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A7397" w14:textId="77777777" w:rsidR="00153089" w:rsidRPr="005C1317" w:rsidRDefault="00DF4174" w:rsidP="009A5B64">
      <w:pPr>
        <w:pStyle w:val="Title"/>
        <w:rPr>
          <w:rFonts w:ascii="Arial Narrow" w:hAnsi="Arial Narrow"/>
          <w:sz w:val="32"/>
        </w:rPr>
      </w:pPr>
      <w:r w:rsidRPr="005C1317">
        <w:rPr>
          <w:rFonts w:ascii="Arial Narrow" w:hAnsi="Arial Narrow"/>
          <w:sz w:val="32"/>
        </w:rPr>
        <w:t>Nutrition Cluster Information Mana</w:t>
      </w:r>
      <w:bookmarkStart w:id="0" w:name="_GoBack"/>
      <w:bookmarkEnd w:id="0"/>
      <w:r w:rsidRPr="005C1317">
        <w:rPr>
          <w:rFonts w:ascii="Arial Narrow" w:hAnsi="Arial Narrow"/>
          <w:sz w:val="32"/>
        </w:rPr>
        <w:t>gement Training</w:t>
      </w:r>
    </w:p>
    <w:p w14:paraId="7B4A7398" w14:textId="77777777" w:rsidR="005E12C1" w:rsidRPr="005E12C1" w:rsidRDefault="008615D0" w:rsidP="005E12C1">
      <w:pPr>
        <w:pStyle w:val="Subtitle"/>
        <w:rPr>
          <w:sz w:val="28"/>
        </w:rPr>
      </w:pPr>
      <w:r>
        <w:rPr>
          <w:sz w:val="28"/>
        </w:rPr>
        <w:t>Emergency Response Preparedness Exercise</w:t>
      </w:r>
    </w:p>
    <w:p w14:paraId="7B4A7399" w14:textId="77777777" w:rsidR="008615D0" w:rsidRDefault="008615D0" w:rsidP="008615D0">
      <w:pPr>
        <w:rPr>
          <w:rFonts w:cs="Arial"/>
          <w:b/>
          <w:sz w:val="22"/>
        </w:rPr>
      </w:pPr>
    </w:p>
    <w:p w14:paraId="7B4A739A" w14:textId="77777777" w:rsidR="008615D0" w:rsidRDefault="008615D0" w:rsidP="008615D0">
      <w:pPr>
        <w:shd w:val="clear" w:color="auto" w:fill="D9D9D9" w:themeFill="background1" w:themeFillShade="D9"/>
        <w:rPr>
          <w:rFonts w:cs="Arial"/>
          <w:sz w:val="22"/>
        </w:rPr>
      </w:pPr>
    </w:p>
    <w:p w14:paraId="7B4A739B" w14:textId="77777777" w:rsidR="008615D0" w:rsidRPr="00872651" w:rsidRDefault="008615D0" w:rsidP="008615D0">
      <w:pPr>
        <w:shd w:val="clear" w:color="auto" w:fill="D9D9D9" w:themeFill="background1" w:themeFillShade="D9"/>
        <w:rPr>
          <w:rFonts w:cs="Arial"/>
          <w:b/>
          <w:sz w:val="22"/>
        </w:rPr>
      </w:pPr>
      <w:r w:rsidRPr="00872651">
        <w:rPr>
          <w:rFonts w:cs="Arial"/>
          <w:b/>
          <w:sz w:val="22"/>
        </w:rPr>
        <w:t>Discussion Questions:</w:t>
      </w:r>
    </w:p>
    <w:p w14:paraId="7B4A739C" w14:textId="77777777" w:rsidR="008615D0" w:rsidRDefault="008615D0" w:rsidP="00826FDD">
      <w:pPr>
        <w:shd w:val="clear" w:color="auto" w:fill="D9D9D9" w:themeFill="background1" w:themeFillShade="D9"/>
        <w:rPr>
          <w:rFonts w:cs="Arial"/>
          <w:sz w:val="22"/>
        </w:rPr>
      </w:pPr>
      <w:r>
        <w:rPr>
          <w:rFonts w:cs="Arial"/>
          <w:sz w:val="22"/>
        </w:rPr>
        <w:t>In your assigned scenario:</w:t>
      </w:r>
    </w:p>
    <w:p w14:paraId="7B4A739D" w14:textId="77777777" w:rsidR="00826FDD" w:rsidRDefault="00826FDD" w:rsidP="00826FDD">
      <w:pPr>
        <w:shd w:val="clear" w:color="auto" w:fill="D9D9D9" w:themeFill="background1" w:themeFillShade="D9"/>
        <w:rPr>
          <w:rFonts w:cs="Arial"/>
          <w:sz w:val="22"/>
        </w:rPr>
      </w:pPr>
      <w:r>
        <w:rPr>
          <w:rFonts w:cs="Arial"/>
          <w:sz w:val="22"/>
        </w:rPr>
        <w:t>-What ERP actions could the NC take to improve resilience to the hazard?</w:t>
      </w:r>
    </w:p>
    <w:p w14:paraId="7B4A739E" w14:textId="77777777" w:rsidR="00826FDD" w:rsidRDefault="00826FDD" w:rsidP="00826FDD">
      <w:pPr>
        <w:shd w:val="clear" w:color="auto" w:fill="D9D9D9" w:themeFill="background1" w:themeFillShade="D9"/>
        <w:rPr>
          <w:rFonts w:cs="Arial"/>
          <w:sz w:val="22"/>
        </w:rPr>
      </w:pPr>
      <w:r>
        <w:rPr>
          <w:rFonts w:cs="Arial"/>
          <w:sz w:val="22"/>
        </w:rPr>
        <w:t>-What IM products could inform these actions?</w:t>
      </w:r>
    </w:p>
    <w:p w14:paraId="7B4A739F" w14:textId="77777777" w:rsidR="00826FDD" w:rsidRDefault="00826FDD" w:rsidP="00826FDD">
      <w:pPr>
        <w:shd w:val="clear" w:color="auto" w:fill="D9D9D9" w:themeFill="background1" w:themeFillShade="D9"/>
        <w:rPr>
          <w:rFonts w:cs="Arial"/>
          <w:sz w:val="22"/>
        </w:rPr>
      </w:pPr>
      <w:r>
        <w:rPr>
          <w:rFonts w:cs="Arial"/>
          <w:sz w:val="22"/>
        </w:rPr>
        <w:t>-What would be the benefits of effective preparedness in the scenario?</w:t>
      </w:r>
    </w:p>
    <w:p w14:paraId="7B4A73A0" w14:textId="77777777" w:rsidR="008615D0" w:rsidRPr="008615D0" w:rsidRDefault="008615D0" w:rsidP="008615D0">
      <w:pPr>
        <w:shd w:val="clear" w:color="auto" w:fill="D9D9D9" w:themeFill="background1" w:themeFillShade="D9"/>
        <w:rPr>
          <w:rFonts w:cs="Arial"/>
          <w:sz w:val="22"/>
        </w:rPr>
      </w:pPr>
    </w:p>
    <w:p w14:paraId="7B4A73A1" w14:textId="77777777" w:rsidR="008615D0" w:rsidRDefault="008615D0" w:rsidP="008615D0">
      <w:pPr>
        <w:rPr>
          <w:rFonts w:cs="Arial"/>
          <w:b/>
          <w:sz w:val="22"/>
        </w:rPr>
      </w:pPr>
    </w:p>
    <w:p w14:paraId="7B4A73A2" w14:textId="77777777" w:rsidR="008615D0" w:rsidRPr="008615D0" w:rsidRDefault="008615D0" w:rsidP="008615D0">
      <w:pPr>
        <w:rPr>
          <w:rFonts w:cs="Arial"/>
          <w:b/>
          <w:sz w:val="28"/>
        </w:rPr>
      </w:pPr>
      <w:r w:rsidRPr="008615D0">
        <w:rPr>
          <w:rFonts w:cs="Arial"/>
          <w:b/>
          <w:sz w:val="28"/>
        </w:rPr>
        <w:t>The Elements of ERP</w:t>
      </w:r>
    </w:p>
    <w:p w14:paraId="7B4A73A3" w14:textId="77777777" w:rsidR="008615D0" w:rsidRDefault="008615D0" w:rsidP="008615D0">
      <w:pPr>
        <w:rPr>
          <w:rFonts w:cs="Arial"/>
          <w:sz w:val="22"/>
        </w:rPr>
      </w:pPr>
      <w:r w:rsidRPr="00E77357">
        <w:rPr>
          <w:rFonts w:cs="Arial"/>
          <w:b/>
          <w:sz w:val="22"/>
        </w:rPr>
        <w:t>1. Risk Analysis and Monitoring</w:t>
      </w:r>
      <w:r>
        <w:rPr>
          <w:rFonts w:cs="Arial"/>
          <w:sz w:val="22"/>
        </w:rPr>
        <w:t xml:space="preserve">:  </w:t>
      </w:r>
      <w:r w:rsidRPr="00E77357">
        <w:rPr>
          <w:rFonts w:cs="Arial"/>
          <w:sz w:val="22"/>
        </w:rPr>
        <w:t>A clear and common understanding of the risks which may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trigger a crisis significant enough to require a coordinated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humanitarian response is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fundamental to the entire ERP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 xml:space="preserve">process. </w:t>
      </w:r>
      <w:r>
        <w:rPr>
          <w:rFonts w:cs="Arial"/>
          <w:sz w:val="22"/>
        </w:rPr>
        <w:t>It involves analysis of risks (hazards, likelihood and impact), development of contingency plans for higher-level risks.</w:t>
      </w:r>
    </w:p>
    <w:p w14:paraId="7B4A73A4" w14:textId="77777777" w:rsidR="008615D0" w:rsidRDefault="008615D0" w:rsidP="008615D0">
      <w:pPr>
        <w:rPr>
          <w:rFonts w:cs="Arial"/>
          <w:sz w:val="22"/>
        </w:rPr>
      </w:pPr>
    </w:p>
    <w:p w14:paraId="7B4A73A5" w14:textId="77777777" w:rsidR="008615D0" w:rsidRDefault="008615D0" w:rsidP="008615D0">
      <w:pPr>
        <w:rPr>
          <w:rFonts w:cs="Arial"/>
          <w:sz w:val="22"/>
        </w:rPr>
      </w:pPr>
      <w:r w:rsidRPr="00E77357">
        <w:rPr>
          <w:rFonts w:cs="Arial"/>
          <w:b/>
          <w:sz w:val="22"/>
        </w:rPr>
        <w:t>2. Minimum Preparedness Actions</w:t>
      </w:r>
      <w:r>
        <w:rPr>
          <w:rFonts w:cs="Arial"/>
          <w:sz w:val="22"/>
        </w:rPr>
        <w:t xml:space="preserve"> are a set of activities </w:t>
      </w:r>
      <w:r w:rsidRPr="00E77357">
        <w:rPr>
          <w:rFonts w:cs="Arial"/>
          <w:sz w:val="22"/>
        </w:rPr>
        <w:t xml:space="preserve">that every country team must implement </w:t>
      </w:r>
      <w:proofErr w:type="gramStart"/>
      <w:r w:rsidRPr="00E77357">
        <w:rPr>
          <w:rFonts w:cs="Arial"/>
          <w:sz w:val="22"/>
        </w:rPr>
        <w:t>in order to</w:t>
      </w:r>
      <w:proofErr w:type="gramEnd"/>
      <w:r w:rsidRPr="00E77357">
        <w:rPr>
          <w:rFonts w:cs="Arial"/>
          <w:sz w:val="22"/>
        </w:rPr>
        <w:t xml:space="preserve"> establish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a minimum level of emergency preparedness within the</w:t>
      </w:r>
      <w:r w:rsidR="008409FE"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country. The MPAs are not risk or scenario-specific and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usually do not require significant additional resources to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 xml:space="preserve">accomplish. </w:t>
      </w:r>
      <w:r>
        <w:rPr>
          <w:rFonts w:cs="Arial"/>
          <w:sz w:val="22"/>
        </w:rPr>
        <w:t xml:space="preserve">MPAs include </w:t>
      </w:r>
      <w:r w:rsidRPr="00E77357">
        <w:rPr>
          <w:rFonts w:cs="Arial"/>
          <w:sz w:val="22"/>
        </w:rPr>
        <w:t>establishment of coordination and management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arrangements, preparing for joint needs assessments,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response monitoring, information management, and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establishing operational capacity and arrangements to deliver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critical relief assistance and protection.</w:t>
      </w:r>
    </w:p>
    <w:p w14:paraId="7B4A73A6" w14:textId="77777777" w:rsidR="008615D0" w:rsidRDefault="008615D0" w:rsidP="008615D0">
      <w:pPr>
        <w:rPr>
          <w:rFonts w:cs="Arial"/>
          <w:sz w:val="22"/>
        </w:rPr>
      </w:pPr>
    </w:p>
    <w:p w14:paraId="7B4A73A7" w14:textId="77777777" w:rsidR="008615D0" w:rsidRPr="00E77357" w:rsidRDefault="008615D0" w:rsidP="008615D0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3. </w:t>
      </w:r>
      <w:r w:rsidRPr="00E77357">
        <w:rPr>
          <w:rFonts w:cs="Arial"/>
          <w:b/>
          <w:sz w:val="22"/>
        </w:rPr>
        <w:t>Advanced Preparedness Actions (APAs) and Contingency</w:t>
      </w:r>
    </w:p>
    <w:p w14:paraId="7B4A73A8" w14:textId="77777777" w:rsidR="005C1317" w:rsidRPr="005C1317" w:rsidRDefault="008615D0" w:rsidP="008615D0">
      <w:r w:rsidRPr="00E77357">
        <w:rPr>
          <w:rFonts w:cs="Arial"/>
          <w:b/>
          <w:sz w:val="22"/>
        </w:rPr>
        <w:t>Planning (CP)</w:t>
      </w:r>
      <w:r w:rsidRPr="00E77357">
        <w:rPr>
          <w:rFonts w:cs="Arial"/>
          <w:sz w:val="22"/>
        </w:rPr>
        <w:t xml:space="preserve"> are two sets of complementary activities that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should be initiated together to plan for specific risks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when risk analysis and monitoring indicate moderate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or high risk.</w:t>
      </w:r>
      <w:r>
        <w:rPr>
          <w:rFonts w:cs="Arial"/>
          <w:sz w:val="22"/>
        </w:rPr>
        <w:t xml:space="preserve"> APAs</w:t>
      </w:r>
      <w:r w:rsidRPr="00E77357">
        <w:rPr>
          <w:rFonts w:cs="Arial"/>
          <w:sz w:val="22"/>
        </w:rPr>
        <w:t xml:space="preserve"> are</w:t>
      </w:r>
      <w:r>
        <w:rPr>
          <w:rFonts w:cs="Arial"/>
          <w:sz w:val="22"/>
        </w:rPr>
        <w:t xml:space="preserve"> risk-specific and are</w:t>
      </w:r>
      <w:r w:rsidRPr="00E77357">
        <w:rPr>
          <w:rFonts w:cs="Arial"/>
          <w:sz w:val="22"/>
        </w:rPr>
        <w:t xml:space="preserve"> designed to advance</w:t>
      </w:r>
      <w:r>
        <w:rPr>
          <w:rFonts w:cs="Arial"/>
          <w:sz w:val="22"/>
        </w:rPr>
        <w:t xml:space="preserve"> HCT readiness. </w:t>
      </w:r>
      <w:r w:rsidRPr="00E77357">
        <w:rPr>
          <w:rFonts w:cs="Arial"/>
          <w:sz w:val="22"/>
        </w:rPr>
        <w:t>A contingency plan sets out the initial response strategy and operational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plan to meet the humanitarian needs during the first three to four weeks</w:t>
      </w:r>
      <w:r>
        <w:rPr>
          <w:rFonts w:cs="Arial"/>
          <w:sz w:val="22"/>
        </w:rPr>
        <w:t xml:space="preserve"> </w:t>
      </w:r>
      <w:r w:rsidRPr="00E77357">
        <w:rPr>
          <w:rFonts w:cs="Arial"/>
          <w:sz w:val="22"/>
        </w:rPr>
        <w:t>of an emergency.</w:t>
      </w:r>
    </w:p>
    <w:sectPr w:rsidR="005C1317" w:rsidRPr="005C1317" w:rsidSect="00015ED7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73AB" w14:textId="77777777" w:rsidR="00FE5B9F" w:rsidRDefault="00FE5B9F" w:rsidP="002002E8">
      <w:pPr>
        <w:spacing w:after="0" w:line="240" w:lineRule="auto"/>
      </w:pPr>
      <w:r>
        <w:separator/>
      </w:r>
    </w:p>
  </w:endnote>
  <w:endnote w:type="continuationSeparator" w:id="0">
    <w:p w14:paraId="7B4A73AC" w14:textId="77777777" w:rsidR="00FE5B9F" w:rsidRDefault="00FE5B9F" w:rsidP="0020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Cambria Math"/>
    <w:charset w:val="00"/>
    <w:family w:val="auto"/>
    <w:pitch w:val="variable"/>
    <w:sig w:usb0="00000001" w:usb1="40000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73AD" w14:textId="77777777" w:rsidR="00BB109B" w:rsidRDefault="00BB109B" w:rsidP="002002E8">
    <w:pPr>
      <w:pStyle w:val="Footer"/>
      <w:tabs>
        <w:tab w:val="left" w:pos="5054"/>
      </w:tabs>
    </w:pPr>
    <w:proofErr w:type="spellStart"/>
    <w:r>
      <w:t>RedR</w:t>
    </w:r>
    <w:proofErr w:type="spellEnd"/>
    <w:r>
      <w:t xml:space="preserve"> UK: People and Skills for Disaster Relief</w:t>
    </w:r>
    <w:r>
      <w:tab/>
    </w:r>
    <w:r>
      <w:tab/>
    </w:r>
    <w:r>
      <w:tab/>
    </w:r>
    <w:r w:rsidR="00D521DE">
      <w:fldChar w:fldCharType="begin"/>
    </w:r>
    <w:r w:rsidR="00D521DE">
      <w:instrText xml:space="preserve"> PAGE   \* MERGEFORMAT </w:instrText>
    </w:r>
    <w:r w:rsidR="00D521DE">
      <w:fldChar w:fldCharType="separate"/>
    </w:r>
    <w:r w:rsidR="005E12C1">
      <w:rPr>
        <w:noProof/>
      </w:rPr>
      <w:t>2</w:t>
    </w:r>
    <w:r w:rsidR="00D521DE">
      <w:rPr>
        <w:noProof/>
      </w:rPr>
      <w:fldChar w:fldCharType="end"/>
    </w:r>
    <w:r>
      <w:tab/>
    </w:r>
  </w:p>
  <w:p w14:paraId="7B4A73AE" w14:textId="77777777" w:rsidR="00BB109B" w:rsidRPr="002002E8" w:rsidRDefault="00BB109B" w:rsidP="0020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1D5873" w:themeColor="accent4"/>
      </w:tblBorders>
      <w:tblLook w:val="04A0" w:firstRow="1" w:lastRow="0" w:firstColumn="1" w:lastColumn="0" w:noHBand="0" w:noVBand="1"/>
    </w:tblPr>
    <w:tblGrid>
      <w:gridCol w:w="2773"/>
      <w:gridCol w:w="6469"/>
    </w:tblGrid>
    <w:tr w:rsidR="00BB109B" w14:paraId="7B4A73B2" w14:textId="77777777" w:rsidTr="00707571">
      <w:trPr>
        <w:trHeight w:val="360"/>
      </w:trPr>
      <w:tc>
        <w:tcPr>
          <w:tcW w:w="1500" w:type="pct"/>
          <w:shd w:val="clear" w:color="auto" w:fill="4A8DAA" w:themeFill="text2"/>
        </w:tcPr>
        <w:p w14:paraId="7B4A73B0" w14:textId="77777777" w:rsidR="00BB109B" w:rsidRDefault="00D521DE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09FE" w:rsidRPr="008409F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  <w:tcBorders>
            <w:top w:val="single" w:sz="4" w:space="0" w:color="1D5873" w:themeColor="accent4"/>
          </w:tcBorders>
        </w:tcPr>
        <w:p w14:paraId="7B4A73B1" w14:textId="77777777" w:rsidR="00BB109B" w:rsidRDefault="00BB109B">
          <w:pPr>
            <w:pStyle w:val="Footer"/>
          </w:pPr>
        </w:p>
      </w:tc>
    </w:tr>
  </w:tbl>
  <w:p w14:paraId="7B4A73B3" w14:textId="77777777" w:rsidR="00D521DE" w:rsidRDefault="00D5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73A9" w14:textId="77777777" w:rsidR="00FE5B9F" w:rsidRDefault="00FE5B9F" w:rsidP="002002E8">
      <w:pPr>
        <w:spacing w:after="0" w:line="240" w:lineRule="auto"/>
      </w:pPr>
      <w:r>
        <w:separator/>
      </w:r>
    </w:p>
  </w:footnote>
  <w:footnote w:type="continuationSeparator" w:id="0">
    <w:p w14:paraId="7B4A73AA" w14:textId="77777777" w:rsidR="00FE5B9F" w:rsidRDefault="00FE5B9F" w:rsidP="0020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73AF" w14:textId="35E71794" w:rsidR="0046293C" w:rsidRDefault="00B2641E">
    <w:pPr>
      <w:pStyle w:val="Header"/>
    </w:pPr>
    <w:r w:rsidRPr="00B2641E">
      <mc:AlternateContent>
        <mc:Choice Requires="wpg">
          <w:drawing>
            <wp:anchor distT="0" distB="0" distL="114300" distR="114300" simplePos="0" relativeHeight="251657728" behindDoc="0" locked="0" layoutInCell="1" allowOverlap="1" wp14:anchorId="7D8059C2" wp14:editId="5E98A855">
              <wp:simplePos x="0" y="0"/>
              <wp:positionH relativeFrom="column">
                <wp:posOffset>676275</wp:posOffset>
              </wp:positionH>
              <wp:positionV relativeFrom="paragraph">
                <wp:posOffset>-247650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4208BED" id="Group 9" o:spid="_x0000_s1026" style="position:absolute;margin-left:53.25pt;margin-top:-19.5pt;width:344.45pt;height:34.1pt;z-index:251657728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D32"/>
    <w:multiLevelType w:val="hybridMultilevel"/>
    <w:tmpl w:val="3B1E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49BF"/>
    <w:multiLevelType w:val="hybridMultilevel"/>
    <w:tmpl w:val="DE4492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028EC"/>
    <w:multiLevelType w:val="hybridMultilevel"/>
    <w:tmpl w:val="0A2CA9CA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E35"/>
    <w:multiLevelType w:val="hybridMultilevel"/>
    <w:tmpl w:val="6FB4B7DE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0577"/>
    <w:multiLevelType w:val="hybridMultilevel"/>
    <w:tmpl w:val="8EF2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2146"/>
    <w:multiLevelType w:val="hybridMultilevel"/>
    <w:tmpl w:val="62EEC180"/>
    <w:lvl w:ilvl="0" w:tplc="8808055E">
      <w:start w:val="1"/>
      <w:numFmt w:val="bullet"/>
      <w:pStyle w:val="ListParagraph"/>
      <w:lvlText w:val=""/>
      <w:lvlJc w:val="left"/>
      <w:pPr>
        <w:ind w:left="700" w:hanging="360"/>
      </w:pPr>
      <w:rPr>
        <w:rFonts w:ascii="Wingdings" w:hAnsi="Wingdings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34E6F93"/>
    <w:multiLevelType w:val="hybridMultilevel"/>
    <w:tmpl w:val="62C6A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0B9"/>
    <w:rsid w:val="000121F0"/>
    <w:rsid w:val="00015ED7"/>
    <w:rsid w:val="00047E0F"/>
    <w:rsid w:val="00065F73"/>
    <w:rsid w:val="00074A62"/>
    <w:rsid w:val="000A4C5F"/>
    <w:rsid w:val="000D32FD"/>
    <w:rsid w:val="000E6FBC"/>
    <w:rsid w:val="000F3F6B"/>
    <w:rsid w:val="00153089"/>
    <w:rsid w:val="00176DB8"/>
    <w:rsid w:val="00184F8D"/>
    <w:rsid w:val="00187AD7"/>
    <w:rsid w:val="001B3A6F"/>
    <w:rsid w:val="002002E8"/>
    <w:rsid w:val="0020042B"/>
    <w:rsid w:val="0022434B"/>
    <w:rsid w:val="002945DA"/>
    <w:rsid w:val="002A3409"/>
    <w:rsid w:val="0030128D"/>
    <w:rsid w:val="00302799"/>
    <w:rsid w:val="00325C4C"/>
    <w:rsid w:val="003B1620"/>
    <w:rsid w:val="003F2BE2"/>
    <w:rsid w:val="0044611A"/>
    <w:rsid w:val="004520B9"/>
    <w:rsid w:val="0046293C"/>
    <w:rsid w:val="0047791F"/>
    <w:rsid w:val="004E31F5"/>
    <w:rsid w:val="004F6690"/>
    <w:rsid w:val="00524ED6"/>
    <w:rsid w:val="005A2101"/>
    <w:rsid w:val="005C1317"/>
    <w:rsid w:val="005C5372"/>
    <w:rsid w:val="005D5B29"/>
    <w:rsid w:val="005E12C1"/>
    <w:rsid w:val="006041F6"/>
    <w:rsid w:val="00624701"/>
    <w:rsid w:val="00637C0D"/>
    <w:rsid w:val="006515C8"/>
    <w:rsid w:val="00663DDA"/>
    <w:rsid w:val="006848A0"/>
    <w:rsid w:val="006C098D"/>
    <w:rsid w:val="006D6CBC"/>
    <w:rsid w:val="006E711A"/>
    <w:rsid w:val="00707571"/>
    <w:rsid w:val="0072587D"/>
    <w:rsid w:val="00727778"/>
    <w:rsid w:val="007556BB"/>
    <w:rsid w:val="007B75B1"/>
    <w:rsid w:val="007E43A2"/>
    <w:rsid w:val="007E5465"/>
    <w:rsid w:val="007E7826"/>
    <w:rsid w:val="00806988"/>
    <w:rsid w:val="00820E96"/>
    <w:rsid w:val="00826FDD"/>
    <w:rsid w:val="008409FE"/>
    <w:rsid w:val="00844D10"/>
    <w:rsid w:val="008615D0"/>
    <w:rsid w:val="00872651"/>
    <w:rsid w:val="0087287A"/>
    <w:rsid w:val="00884783"/>
    <w:rsid w:val="008A0916"/>
    <w:rsid w:val="00912E50"/>
    <w:rsid w:val="00917A0A"/>
    <w:rsid w:val="00923A3D"/>
    <w:rsid w:val="009438B5"/>
    <w:rsid w:val="0095555B"/>
    <w:rsid w:val="00981C30"/>
    <w:rsid w:val="009A5B29"/>
    <w:rsid w:val="009A5B64"/>
    <w:rsid w:val="009A618B"/>
    <w:rsid w:val="009B030F"/>
    <w:rsid w:val="009B4CA3"/>
    <w:rsid w:val="009C314C"/>
    <w:rsid w:val="00A02419"/>
    <w:rsid w:val="00A36758"/>
    <w:rsid w:val="00B2641E"/>
    <w:rsid w:val="00B61D0D"/>
    <w:rsid w:val="00BA474A"/>
    <w:rsid w:val="00BA76E0"/>
    <w:rsid w:val="00BB109B"/>
    <w:rsid w:val="00BC4CCF"/>
    <w:rsid w:val="00BE4693"/>
    <w:rsid w:val="00BF0F25"/>
    <w:rsid w:val="00C11EE7"/>
    <w:rsid w:val="00C327EE"/>
    <w:rsid w:val="00CA420C"/>
    <w:rsid w:val="00CC1CC1"/>
    <w:rsid w:val="00CF7CF9"/>
    <w:rsid w:val="00D521DE"/>
    <w:rsid w:val="00D756ED"/>
    <w:rsid w:val="00D9105D"/>
    <w:rsid w:val="00D97016"/>
    <w:rsid w:val="00DF4174"/>
    <w:rsid w:val="00E150BB"/>
    <w:rsid w:val="00E306AE"/>
    <w:rsid w:val="00E72523"/>
    <w:rsid w:val="00E827C9"/>
    <w:rsid w:val="00E82BAA"/>
    <w:rsid w:val="00EB7129"/>
    <w:rsid w:val="00F33305"/>
    <w:rsid w:val="00F72207"/>
    <w:rsid w:val="00FC0DE1"/>
    <w:rsid w:val="00FC5ABE"/>
    <w:rsid w:val="00FD4F8E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A7397"/>
  <w15:docId w15:val="{A77F7FBB-2F18-41D1-BC93-999BD4E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B64"/>
    <w:rPr>
      <w:rFonts w:ascii="Arial" w:hAnsi="Arial"/>
      <w:sz w:val="24"/>
    </w:rPr>
  </w:style>
  <w:style w:type="paragraph" w:styleId="Heading1">
    <w:name w:val="heading 1"/>
    <w:aliases w:val="RedR H1"/>
    <w:basedOn w:val="Normal"/>
    <w:next w:val="Heading2"/>
    <w:link w:val="Heading1Char"/>
    <w:uiPriority w:val="9"/>
    <w:qFormat/>
    <w:rsid w:val="009A5B64"/>
    <w:pPr>
      <w:keepNext/>
      <w:keepLines/>
      <w:spacing w:before="360" w:after="120"/>
      <w:outlineLvl w:val="0"/>
    </w:pPr>
    <w:rPr>
      <w:rFonts w:eastAsiaTheme="majorEastAsia" w:cstheme="majorBidi"/>
      <w:b/>
      <w:bCs/>
      <w:caps/>
      <w:sz w:val="36"/>
      <w:szCs w:val="28"/>
    </w:rPr>
  </w:style>
  <w:style w:type="paragraph" w:styleId="Heading2">
    <w:name w:val="heading 2"/>
    <w:aliases w:val="RedR H2"/>
    <w:basedOn w:val="Heading1"/>
    <w:next w:val="Normal"/>
    <w:link w:val="Heading2Char"/>
    <w:uiPriority w:val="9"/>
    <w:unhideWhenUsed/>
    <w:qFormat/>
    <w:rsid w:val="00D756ED"/>
    <w:pPr>
      <w:spacing w:before="120" w:after="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C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8DAA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dR H1 Char"/>
    <w:basedOn w:val="DefaultParagraphFont"/>
    <w:link w:val="Heading1"/>
    <w:uiPriority w:val="9"/>
    <w:rsid w:val="009A5B64"/>
    <w:rPr>
      <w:rFonts w:ascii="Arial" w:eastAsiaTheme="majorEastAsia" w:hAnsi="Arial" w:cstheme="majorBidi"/>
      <w:b/>
      <w:bCs/>
      <w:caps/>
      <w:sz w:val="36"/>
      <w:szCs w:val="28"/>
    </w:rPr>
  </w:style>
  <w:style w:type="paragraph" w:styleId="ListParagraph">
    <w:name w:val="List Paragraph"/>
    <w:aliases w:val="RedR Bullet List"/>
    <w:basedOn w:val="Normal"/>
    <w:uiPriority w:val="34"/>
    <w:qFormat/>
    <w:rsid w:val="005C5372"/>
    <w:pPr>
      <w:numPr>
        <w:numId w:val="3"/>
      </w:numPr>
      <w:spacing w:before="120"/>
      <w:contextualSpacing/>
    </w:pPr>
  </w:style>
  <w:style w:type="character" w:customStyle="1" w:styleId="Heading2Char">
    <w:name w:val="Heading 2 Char"/>
    <w:aliases w:val="RedR H2 Char"/>
    <w:basedOn w:val="DefaultParagraphFont"/>
    <w:link w:val="Heading2"/>
    <w:uiPriority w:val="9"/>
    <w:rsid w:val="00D756ED"/>
    <w:rPr>
      <w:rFonts w:ascii="Oswald" w:eastAsiaTheme="majorEastAsia" w:hAnsi="Oswald" w:cstheme="majorBidi"/>
      <w:caps/>
      <w:sz w:val="26"/>
      <w:szCs w:val="26"/>
    </w:rPr>
  </w:style>
  <w:style w:type="paragraph" w:styleId="Subtitle">
    <w:name w:val="Subtitle"/>
    <w:aliases w:val="RedR Doc Subtitle"/>
    <w:basedOn w:val="Title"/>
    <w:next w:val="Normal"/>
    <w:link w:val="SubtitleChar"/>
    <w:uiPriority w:val="11"/>
    <w:qFormat/>
    <w:rsid w:val="00637C0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E3528"/>
      <w:spacing w:before="240" w:after="240"/>
      <w:ind w:left="1134" w:right="1134"/>
      <w:contextualSpacing w:val="0"/>
    </w:pPr>
    <w:rPr>
      <w:iCs/>
      <w:spacing w:val="15"/>
      <w:sz w:val="32"/>
      <w:szCs w:val="24"/>
    </w:rPr>
  </w:style>
  <w:style w:type="character" w:customStyle="1" w:styleId="SubtitleChar">
    <w:name w:val="Subtitle Char"/>
    <w:aliases w:val="RedR Doc Subtitle Char"/>
    <w:basedOn w:val="DefaultParagraphFont"/>
    <w:link w:val="Subtitle"/>
    <w:uiPriority w:val="11"/>
    <w:rsid w:val="00637C0D"/>
    <w:rPr>
      <w:rFonts w:ascii="Oswald" w:eastAsiaTheme="majorEastAsia" w:hAnsi="Oswald" w:cstheme="majorBidi"/>
      <w:iCs/>
      <w:caps/>
      <w:color w:val="FFFFFF" w:themeColor="background1"/>
      <w:spacing w:val="15"/>
      <w:kern w:val="28"/>
      <w:sz w:val="32"/>
      <w:szCs w:val="24"/>
      <w:shd w:val="clear" w:color="auto" w:fill="EE3528"/>
    </w:rPr>
  </w:style>
  <w:style w:type="paragraph" w:styleId="Title">
    <w:name w:val="Title"/>
    <w:aliases w:val="RedR Doc Title"/>
    <w:basedOn w:val="Normal"/>
    <w:next w:val="Normal"/>
    <w:link w:val="TitleChar"/>
    <w:uiPriority w:val="10"/>
    <w:qFormat/>
    <w:rsid w:val="009A5B64"/>
    <w:pPr>
      <w:pBdr>
        <w:top w:val="single" w:sz="8" w:space="1" w:color="4A8DAA"/>
        <w:left w:val="single" w:sz="8" w:space="4" w:color="4A8DAA"/>
        <w:bottom w:val="single" w:sz="8" w:space="4" w:color="4A8DAA"/>
        <w:right w:val="single" w:sz="8" w:space="4" w:color="4A8DAA"/>
      </w:pBdr>
      <w:shd w:val="clear" w:color="auto" w:fill="4A8DAA"/>
      <w:spacing w:after="300" w:line="240" w:lineRule="auto"/>
      <w:contextualSpacing/>
      <w:jc w:val="center"/>
    </w:pPr>
    <w:rPr>
      <w:rFonts w:eastAsiaTheme="majorEastAsia" w:cstheme="majorBidi"/>
      <w:caps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RedR Doc Title Char"/>
    <w:basedOn w:val="DefaultParagraphFont"/>
    <w:link w:val="Title"/>
    <w:uiPriority w:val="10"/>
    <w:rsid w:val="009A5B64"/>
    <w:rPr>
      <w:rFonts w:ascii="Arial" w:eastAsiaTheme="majorEastAsia" w:hAnsi="Arial" w:cstheme="majorBidi"/>
      <w:caps/>
      <w:color w:val="FFFFFF" w:themeColor="background1"/>
      <w:spacing w:val="5"/>
      <w:kern w:val="28"/>
      <w:sz w:val="52"/>
      <w:szCs w:val="52"/>
      <w:shd w:val="clear" w:color="auto" w:fill="4A8DAA"/>
    </w:rPr>
  </w:style>
  <w:style w:type="paragraph" w:styleId="Header">
    <w:name w:val="header"/>
    <w:basedOn w:val="Normal"/>
    <w:link w:val="Head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E8"/>
    <w:rPr>
      <w:rFonts w:ascii="Roboto Condensed" w:hAnsi="Roboto Condensed"/>
      <w:sz w:val="24"/>
    </w:rPr>
  </w:style>
  <w:style w:type="paragraph" w:styleId="Footer">
    <w:name w:val="footer"/>
    <w:basedOn w:val="Normal"/>
    <w:link w:val="Foot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  <w:rPr>
      <w:color w:val="808285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02E8"/>
    <w:rPr>
      <w:rFonts w:ascii="Roboto Condensed" w:hAnsi="Roboto Condensed"/>
      <w:color w:val="80828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E8"/>
    <w:rPr>
      <w:rFonts w:ascii="Tahoma" w:hAnsi="Tahoma" w:cs="Tahoma"/>
      <w:sz w:val="16"/>
      <w:szCs w:val="16"/>
    </w:rPr>
  </w:style>
  <w:style w:type="table" w:customStyle="1" w:styleId="TableStyle">
    <w:name w:val="Table Style"/>
    <w:basedOn w:val="TableNormal"/>
    <w:uiPriority w:val="99"/>
    <w:rsid w:val="00B61D0D"/>
    <w:pPr>
      <w:spacing w:after="0" w:line="240" w:lineRule="auto"/>
    </w:pPr>
    <w:rPr>
      <w:rFonts w:ascii="Roboto Condensed" w:hAnsi="Roboto Condensed"/>
      <w:sz w:val="24"/>
    </w:rPr>
    <w:tblPr>
      <w:tblBorders>
        <w:top w:val="single" w:sz="4" w:space="0" w:color="808285"/>
        <w:left w:val="single" w:sz="4" w:space="0" w:color="808285"/>
        <w:bottom w:val="single" w:sz="4" w:space="0" w:color="808285"/>
        <w:right w:val="single" w:sz="4" w:space="0" w:color="808285"/>
        <w:insideH w:val="single" w:sz="4" w:space="0" w:color="808285"/>
        <w:insideV w:val="single" w:sz="4" w:space="0" w:color="808285"/>
      </w:tblBorders>
    </w:tblPr>
  </w:style>
  <w:style w:type="paragraph" w:customStyle="1" w:styleId="RedRCaptiontext">
    <w:name w:val="RedR Caption text"/>
    <w:basedOn w:val="Normal"/>
    <w:next w:val="Normal"/>
    <w:link w:val="RedRCaptiontextChar"/>
    <w:qFormat/>
    <w:rsid w:val="009A5B64"/>
    <w:rPr>
      <w:color w:val="231F20" w:themeColor="text1"/>
      <w:sz w:val="18"/>
      <w:szCs w:val="18"/>
    </w:rPr>
  </w:style>
  <w:style w:type="character" w:styleId="Strong">
    <w:name w:val="Strong"/>
    <w:basedOn w:val="DefaultParagraphFont"/>
    <w:uiPriority w:val="22"/>
    <w:rsid w:val="00CC1CC1"/>
    <w:rPr>
      <w:b/>
      <w:bCs/>
    </w:rPr>
  </w:style>
  <w:style w:type="character" w:styleId="IntenseEmphasis">
    <w:name w:val="Intense Emphasis"/>
    <w:basedOn w:val="DefaultParagraphFont"/>
    <w:uiPriority w:val="21"/>
    <w:rsid w:val="00CC1CC1"/>
    <w:rPr>
      <w:b/>
      <w:bCs/>
      <w:i/>
      <w:iCs/>
      <w:color w:val="4A8DAA" w:themeColor="accent1"/>
    </w:rPr>
  </w:style>
  <w:style w:type="paragraph" w:styleId="Quote">
    <w:name w:val="Quote"/>
    <w:aliases w:val="RedR Quote"/>
    <w:basedOn w:val="Normal"/>
    <w:next w:val="Normal"/>
    <w:link w:val="QuoteChar"/>
    <w:uiPriority w:val="29"/>
    <w:qFormat/>
    <w:rsid w:val="00302799"/>
    <w:pPr>
      <w:pBdr>
        <w:left w:val="single" w:sz="24" w:space="8" w:color="4A8DAA"/>
      </w:pBdr>
      <w:spacing w:after="120"/>
      <w:ind w:left="340"/>
    </w:pPr>
    <w:rPr>
      <w:i/>
      <w:iCs/>
      <w:color w:val="231F20" w:themeColor="text1"/>
    </w:rPr>
  </w:style>
  <w:style w:type="character" w:customStyle="1" w:styleId="QuoteChar">
    <w:name w:val="Quote Char"/>
    <w:aliases w:val="RedR Quote Char"/>
    <w:basedOn w:val="DefaultParagraphFont"/>
    <w:link w:val="Quote"/>
    <w:uiPriority w:val="29"/>
    <w:rsid w:val="00302799"/>
    <w:rPr>
      <w:rFonts w:ascii="Roboto Condensed" w:hAnsi="Roboto Condensed"/>
      <w:i/>
      <w:iCs/>
      <w:color w:val="231F20" w:themeColor="text1"/>
      <w:sz w:val="24"/>
    </w:rPr>
  </w:style>
  <w:style w:type="character" w:styleId="SubtleReference">
    <w:name w:val="Subtle Reference"/>
    <w:basedOn w:val="DefaultParagraphFont"/>
    <w:uiPriority w:val="31"/>
    <w:rsid w:val="009438B5"/>
    <w:rPr>
      <w:smallCaps/>
      <w:color w:val="EE3528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438B5"/>
    <w:rPr>
      <w:b/>
      <w:bCs/>
      <w:smallCaps/>
      <w:color w:val="EE3528" w:themeColor="accent2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1CC1"/>
    <w:rPr>
      <w:rFonts w:asciiTheme="majorHAnsi" w:eastAsiaTheme="majorEastAsia" w:hAnsiTheme="majorHAnsi" w:cstheme="majorBidi"/>
      <w:b/>
      <w:bCs/>
      <w:color w:val="4A8DAA" w:themeColor="accent1"/>
      <w:sz w:val="24"/>
    </w:rPr>
  </w:style>
  <w:style w:type="character" w:customStyle="1" w:styleId="RedRCaptiontextChar">
    <w:name w:val="RedR Caption text Char"/>
    <w:basedOn w:val="DefaultParagraphFont"/>
    <w:link w:val="RedRCaptiontext"/>
    <w:rsid w:val="009A5B64"/>
    <w:rPr>
      <w:rFonts w:ascii="Arial" w:hAnsi="Arial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9B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  <w:style w:type="paragraph" w:customStyle="1" w:styleId="Pa6">
    <w:name w:val="Pa6"/>
    <w:basedOn w:val="Normal"/>
    <w:next w:val="Normal"/>
    <w:uiPriority w:val="99"/>
    <w:rsid w:val="00EB7129"/>
    <w:pPr>
      <w:autoSpaceDE w:val="0"/>
      <w:autoSpaceDN w:val="0"/>
      <w:adjustRightInd w:val="0"/>
      <w:spacing w:after="0" w:line="201" w:lineRule="atLeast"/>
    </w:pPr>
    <w:rPr>
      <w:rFonts w:ascii="Avenir Next" w:hAnsi="Avenir Nex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RedR Theme - Office">
  <a:themeElements>
    <a:clrScheme name="RedR Brand Theme">
      <a:dk1>
        <a:srgbClr val="231F20"/>
      </a:dk1>
      <a:lt1>
        <a:sysClr val="window" lastClr="FFFFFF"/>
      </a:lt1>
      <a:dk2>
        <a:srgbClr val="4A8DAA"/>
      </a:dk2>
      <a:lt2>
        <a:srgbClr val="EE3528"/>
      </a:lt2>
      <a:accent1>
        <a:srgbClr val="4A8DAA"/>
      </a:accent1>
      <a:accent2>
        <a:srgbClr val="EE3528"/>
      </a:accent2>
      <a:accent3>
        <a:srgbClr val="808285"/>
      </a:accent3>
      <a:accent4>
        <a:srgbClr val="1D5873"/>
      </a:accent4>
      <a:accent5>
        <a:srgbClr val="80C2DE"/>
      </a:accent5>
      <a:accent6>
        <a:srgbClr val="FFFFFF"/>
      </a:accent6>
      <a:hlink>
        <a:srgbClr val="EE3528"/>
      </a:hlink>
      <a:folHlink>
        <a:srgbClr val="4A8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246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HPC</TermName>
          <TermId xmlns="http://schemas.microsoft.com/office/infopath/2007/PartnerControls">85959544-2d04-4be8-a72f-e02bce392814</TermId>
        </TermInfo>
      </Terms>
    </TaxKeywordTaxHTField>
    <CategoryDescription xmlns="http://schemas.microsoft.com/sharepoint.v3">IMO training - HPC Materials - 2.6. Emergency Preparedness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EMOPSGCCU-1435067120-17835</_dlc_DocId>
    <_dlc_DocIdUrl xmlns="5858627f-d058-4b92-9b52-677b5fd7d454">
      <Url>https://unicef.sharepoint.com/teams/EMOPS-GCCU/_layouts/15/DocIdRedir.aspx?ID=EMOPSGCCU-1435067120-17835</Url>
      <Description>EMOPSGCCU-1435067120-17835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B948D-652D-4EFF-9CB6-078A6B9BA276}">
  <ds:schemaRefs>
    <ds:schemaRef ds:uri="a438dd15-07ca-4cdc-82a3-f2206b92025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858627f-d058-4b92-9b52-677b5fd7d454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4"/>
    <ds:schemaRef ds:uri="http://schemas.microsoft.com/sharepoint.v3"/>
    <ds:schemaRef ds:uri="ca283e0b-db31-4043-a2ef-b80661bf084a"/>
  </ds:schemaRefs>
</ds:datastoreItem>
</file>

<file path=customXml/itemProps2.xml><?xml version="1.0" encoding="utf-8"?>
<ds:datastoreItem xmlns:ds="http://schemas.openxmlformats.org/officeDocument/2006/customXml" ds:itemID="{5AFD6DAD-0978-4177-B567-48C2A6D30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61DB5-5987-4F50-9415-EC0574B285E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FDECB2D-2346-4419-9D6D-50278E93C44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70DA69-D07E-450D-8D86-158A8006B5F0}"/>
</file>

<file path=customXml/itemProps6.xml><?xml version="1.0" encoding="utf-8"?>
<ds:datastoreItem xmlns:ds="http://schemas.openxmlformats.org/officeDocument/2006/customXml" ds:itemID="{7601D765-B7B0-4A15-B8C9-B196FD0EB7B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E162D02-59BA-47D8-97C1-E41F0B4C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 Normal Template from June 2014</vt:lpstr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 Normal Template from June 2014</dc:title>
  <dc:creator>amanda.ribbans</dc:creator>
  <cp:keywords>GNC; HPC; IMO; Training</cp:keywords>
  <cp:lastModifiedBy>Diogo Loureiro Jurema</cp:lastModifiedBy>
  <cp:revision>7</cp:revision>
  <cp:lastPrinted>2016-04-22T07:55:00Z</cp:lastPrinted>
  <dcterms:created xsi:type="dcterms:W3CDTF">2016-04-26T05:14:00Z</dcterms:created>
  <dcterms:modified xsi:type="dcterms:W3CDTF">2019-11-12T12:57:00Z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133;#GNC|82a4199d-9c93-4d57-833f-59195f986fba;#105;#IMO|9411842a-837f-4f81-918e-c4fd3b034dbe;#163;#Training|e274f566-a9bf-4f70-80f5-de4ef515adf5;#246;#HPC|85959544-2d04-4be8-a72f-e02bce392814</vt:lpwstr>
  </property>
  <property fmtid="{D5CDD505-2E9C-101B-9397-08002B2CF9AE}" pid="5" name="Topic">
    <vt:lpwstr>148;#Nutrition preparedness and risk informed programming|4ab365b7-18be-48cf-a866-cdd5f63cb150;#10;#Nutrition Humanitarian Cluster, Coordination|414c5639-61e6-4b56-aaa5-511cdacc25c2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bffc15ab-3615-4d8a-be41-603a5179c044</vt:lpwstr>
  </property>
</Properties>
</file>