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8BF" w:rsidP="007778BF" w:rsidRDefault="007778BF" w14:paraId="3A43EC4F" w14:textId="77777777">
      <w:pPr>
        <w:rPr>
          <w:rFonts w:ascii="Arial Narrow" w:hAnsi="Arial Narrow"/>
          <w:b/>
        </w:rPr>
      </w:pPr>
    </w:p>
    <w:p w:rsidRPr="00AC0B9C" w:rsidR="00AC0B9C" w:rsidP="303CD3E9" w:rsidRDefault="00AC0B9C" w14:paraId="545A711A" w14:textId="6DAB1FC3">
      <w:pPr>
        <w:rPr>
          <w:rFonts w:ascii="Arial Narrow" w:hAnsi="Arial Narrow"/>
          <w:b w:val="1"/>
          <w:bCs w:val="1"/>
          <w:noProof w:val="0"/>
          <w:lang w:val="fr-FR"/>
        </w:rPr>
      </w:pPr>
      <w:r w:rsidRPr="303CD3E9" w:rsidR="00AC0B9C">
        <w:rPr>
          <w:rFonts w:ascii="Arial Narrow" w:hAnsi="Arial Narrow"/>
          <w:b w:val="1"/>
          <w:bCs w:val="1"/>
          <w:noProof w:val="0"/>
          <w:lang w:val="fr-FR"/>
        </w:rPr>
        <w:t>Examiner le cadre de S&amp;E</w:t>
      </w:r>
      <w:r w:rsidRPr="303CD3E9" w:rsidR="00AC0B9C">
        <w:rPr>
          <w:rFonts w:ascii="Arial Narrow" w:hAnsi="Arial Narrow"/>
          <w:b w:val="1"/>
          <w:bCs w:val="1"/>
          <w:noProof w:val="0"/>
          <w:lang w:val="fr-FR"/>
        </w:rPr>
        <w:t xml:space="preserve"> ou n’importe quels indicateurs qui sont inclus. </w:t>
      </w:r>
    </w:p>
    <w:p w:rsidR="00AC0B9C" w:rsidP="303CD3E9" w:rsidRDefault="00AC0B9C" w14:paraId="58EE65DD" w14:textId="621BA922">
      <w:pPr>
        <w:rPr>
          <w:rFonts w:ascii="Arial Narrow" w:hAnsi="Arial Narrow"/>
          <w:noProof w:val="0"/>
          <w:lang w:val="fr-FR"/>
        </w:rPr>
      </w:pPr>
      <w:r w:rsidRPr="094BDB98" w:rsidR="00AC0B9C">
        <w:rPr>
          <w:rFonts w:ascii="Arial Narrow" w:hAnsi="Arial Narrow"/>
          <w:noProof w:val="0"/>
          <w:lang w:val="fr-FR"/>
        </w:rPr>
        <w:t xml:space="preserve">Questions </w:t>
      </w:r>
      <w:r w:rsidRPr="094BDB98" w:rsidR="3DC9214E">
        <w:rPr>
          <w:rFonts w:ascii="Arial Narrow" w:hAnsi="Arial Narrow"/>
          <w:noProof w:val="0"/>
          <w:lang w:val="fr-FR"/>
        </w:rPr>
        <w:t>de discussion</w:t>
      </w:r>
    </w:p>
    <w:p w:rsidR="007778BF" w:rsidP="007778BF" w:rsidRDefault="007778BF" w14:paraId="53ADB78C" w14:textId="77777777">
      <w:pPr>
        <w:rPr>
          <w:rFonts w:ascii="Arial Narrow" w:hAnsi="Arial Narrow"/>
        </w:rPr>
      </w:pPr>
      <w:bookmarkStart w:name="_GoBack" w:id="0"/>
      <w:bookmarkEnd w:id="0"/>
    </w:p>
    <w:p w:rsidRPr="00AC0B9C" w:rsidR="00AC0B9C" w:rsidP="007778BF" w:rsidRDefault="00AC0B9C" w14:paraId="401D3A1F" w14:textId="372F3A74">
      <w:pPr>
        <w:pStyle w:val="ListParagraph"/>
        <w:numPr>
          <w:ilvl w:val="0"/>
          <w:numId w:val="12"/>
        </w:numPr>
        <w:rPr>
          <w:rFonts w:ascii="Arial Narrow" w:hAnsi="Arial Narrow"/>
          <w:lang w:val="fr-FR"/>
        </w:rPr>
      </w:pPr>
      <w:r w:rsidRPr="00AC0B9C">
        <w:rPr>
          <w:rFonts w:ascii="Arial Narrow" w:hAnsi="Arial Narrow"/>
          <w:lang w:val="fr-FR"/>
        </w:rPr>
        <w:t>Est-ce que le plan de suivi compren</w:t>
      </w:r>
      <w:r>
        <w:rPr>
          <w:rFonts w:ascii="Arial Narrow" w:hAnsi="Arial Narrow"/>
          <w:lang w:val="fr-FR"/>
        </w:rPr>
        <w:t>d des méthodes pour engager avec les femmes, les filles, et les autres groupes à risques ?</w:t>
      </w:r>
    </w:p>
    <w:p w:rsidRPr="00AC0B9C" w:rsidR="00AC0B9C" w:rsidP="007778BF" w:rsidRDefault="00AC0B9C" w14:paraId="29E23D0C" w14:textId="248134D5">
      <w:pPr>
        <w:pStyle w:val="ListParagraph"/>
        <w:numPr>
          <w:ilvl w:val="0"/>
          <w:numId w:val="12"/>
        </w:numPr>
        <w:rPr>
          <w:rFonts w:ascii="Arial Narrow" w:hAnsi="Arial Narrow"/>
          <w:lang w:val="fr-FR"/>
        </w:rPr>
      </w:pPr>
      <w:r w:rsidRPr="00AC0B9C">
        <w:rPr>
          <w:rFonts w:ascii="Arial Narrow" w:hAnsi="Arial Narrow"/>
          <w:lang w:val="fr-FR"/>
        </w:rPr>
        <w:t xml:space="preserve">Les </w:t>
      </w:r>
      <w:r w:rsidRPr="00AC0B9C" w:rsidR="00BD61BD">
        <w:rPr>
          <w:rFonts w:ascii="Arial Narrow" w:hAnsi="Arial Narrow"/>
          <w:lang w:val="fr-FR"/>
        </w:rPr>
        <w:t>indicateurs</w:t>
      </w:r>
      <w:r w:rsidRPr="00AC0B9C">
        <w:rPr>
          <w:rFonts w:ascii="Arial Narrow" w:hAnsi="Arial Narrow"/>
          <w:lang w:val="fr-FR"/>
        </w:rPr>
        <w:t xml:space="preserve"> sont-ils ventilés par sexe, par </w:t>
      </w:r>
      <w:r w:rsidRPr="00AC0B9C" w:rsidR="00BD61BD">
        <w:rPr>
          <w:rFonts w:ascii="Arial Narrow" w:hAnsi="Arial Narrow"/>
          <w:lang w:val="fr-FR"/>
        </w:rPr>
        <w:t>âge</w:t>
      </w:r>
      <w:r w:rsidRPr="00AC0B9C">
        <w:rPr>
          <w:rFonts w:ascii="Arial Narrow" w:hAnsi="Arial Narrow"/>
          <w:lang w:val="fr-FR"/>
        </w:rPr>
        <w:t xml:space="preserve"> et/ou par des autres facteurs </w:t>
      </w:r>
      <w:r>
        <w:rPr>
          <w:rFonts w:ascii="Arial Narrow" w:hAnsi="Arial Narrow"/>
          <w:lang w:val="fr-FR"/>
        </w:rPr>
        <w:t>liés à la</w:t>
      </w:r>
      <w:r w:rsidRPr="00AC0B9C">
        <w:rPr>
          <w:rFonts w:ascii="Arial Narrow" w:hAnsi="Arial Narrow"/>
          <w:lang w:val="fr-FR"/>
        </w:rPr>
        <w:t xml:space="preserve"> vuln</w:t>
      </w:r>
      <w:r>
        <w:rPr>
          <w:rFonts w:ascii="Arial Narrow" w:hAnsi="Arial Narrow"/>
          <w:lang w:val="fr-FR"/>
        </w:rPr>
        <w:t>érabilité ?</w:t>
      </w:r>
    </w:p>
    <w:p w:rsidRPr="00AC0B9C" w:rsidR="00AC0B9C" w:rsidP="007778BF" w:rsidRDefault="00AC0B9C" w14:paraId="583EC871" w14:textId="0BD48628">
      <w:pPr>
        <w:pStyle w:val="ListParagraph"/>
        <w:numPr>
          <w:ilvl w:val="0"/>
          <w:numId w:val="12"/>
        </w:numPr>
        <w:rPr>
          <w:rFonts w:ascii="Arial Narrow" w:hAnsi="Arial Narrow"/>
          <w:lang w:val="fr-FR"/>
        </w:rPr>
      </w:pPr>
      <w:r w:rsidRPr="00AC0B9C">
        <w:rPr>
          <w:rFonts w:ascii="Arial Narrow" w:hAnsi="Arial Narrow"/>
          <w:lang w:val="fr-FR"/>
        </w:rPr>
        <w:t xml:space="preserve">Y </w:t>
      </w:r>
      <w:proofErr w:type="spellStart"/>
      <w:r w:rsidRPr="00AC0B9C">
        <w:rPr>
          <w:rFonts w:ascii="Arial Narrow" w:hAnsi="Arial Narrow"/>
          <w:lang w:val="fr-FR"/>
        </w:rPr>
        <w:t>a-t-il</w:t>
      </w:r>
      <w:proofErr w:type="spellEnd"/>
      <w:r w:rsidRPr="00AC0B9C">
        <w:rPr>
          <w:rFonts w:ascii="Arial Narrow" w:hAnsi="Arial Narrow"/>
          <w:lang w:val="fr-FR"/>
        </w:rPr>
        <w:t xml:space="preserve"> des indicateurs qui </w:t>
      </w:r>
      <w:r>
        <w:rPr>
          <w:rFonts w:ascii="Arial Narrow" w:hAnsi="Arial Narrow"/>
          <w:lang w:val="fr-FR"/>
        </w:rPr>
        <w:t>surveillent les résultats liés aux risques de VBG identifié</w:t>
      </w:r>
      <w:r w:rsidR="00BD61BD">
        <w:rPr>
          <w:rFonts w:ascii="Arial Narrow" w:hAnsi="Arial Narrow"/>
          <w:lang w:val="fr-FR"/>
        </w:rPr>
        <w:t>es</w:t>
      </w:r>
      <w:r>
        <w:rPr>
          <w:rFonts w:ascii="Arial Narrow" w:hAnsi="Arial Narrow"/>
          <w:lang w:val="fr-FR"/>
        </w:rPr>
        <w:t> ?</w:t>
      </w:r>
    </w:p>
    <w:p w:rsidRPr="00BD61BD" w:rsidR="00AC0B9C" w:rsidP="007778BF" w:rsidRDefault="00AC0B9C" w14:paraId="1C340F3A" w14:textId="77777777">
      <w:pPr>
        <w:rPr>
          <w:rFonts w:ascii="Arial Narrow" w:hAnsi="Arial Narrow"/>
          <w:lang w:val="fr-FR"/>
        </w:rPr>
      </w:pPr>
    </w:p>
    <w:p w:rsidRPr="00AC0B9C" w:rsidR="00AC0B9C" w:rsidP="007778BF" w:rsidRDefault="00AC0B9C" w14:paraId="1438F31F" w14:textId="70DBC8DD">
      <w:pPr>
        <w:rPr>
          <w:rFonts w:ascii="Arial Narrow" w:hAnsi="Arial Narrow"/>
          <w:lang w:val="fr-FR"/>
        </w:rPr>
      </w:pPr>
      <w:r w:rsidRPr="00AC0B9C">
        <w:rPr>
          <w:rFonts w:ascii="Arial Narrow" w:hAnsi="Arial Narrow"/>
          <w:lang w:val="fr-FR"/>
        </w:rPr>
        <w:t xml:space="preserve">Si la réponse </w:t>
      </w:r>
      <w:r>
        <w:rPr>
          <w:rFonts w:ascii="Arial Narrow" w:hAnsi="Arial Narrow"/>
          <w:lang w:val="fr-FR"/>
        </w:rPr>
        <w:t>d’une des</w:t>
      </w:r>
      <w:r w:rsidRPr="00AC0B9C">
        <w:rPr>
          <w:rFonts w:ascii="Arial Narrow" w:hAnsi="Arial Narrow"/>
          <w:lang w:val="fr-FR"/>
        </w:rPr>
        <w:t xml:space="preserve"> questions </w:t>
      </w:r>
      <w:r>
        <w:rPr>
          <w:rFonts w:ascii="Arial Narrow" w:hAnsi="Arial Narrow"/>
          <w:lang w:val="fr-FR"/>
        </w:rPr>
        <w:t xml:space="preserve">ci-dessus </w:t>
      </w:r>
      <w:r w:rsidRPr="00AC0B9C">
        <w:rPr>
          <w:rFonts w:ascii="Arial Narrow" w:hAnsi="Arial Narrow"/>
          <w:lang w:val="fr-FR"/>
        </w:rPr>
        <w:t xml:space="preserve">est </w:t>
      </w:r>
      <w:r>
        <w:rPr>
          <w:rFonts w:ascii="Arial Narrow" w:hAnsi="Arial Narrow"/>
          <w:lang w:val="fr-FR"/>
        </w:rPr>
        <w:t>« </w:t>
      </w:r>
      <w:r w:rsidRPr="00AC0B9C">
        <w:rPr>
          <w:rFonts w:ascii="Arial Narrow" w:hAnsi="Arial Narrow"/>
          <w:lang w:val="fr-FR"/>
        </w:rPr>
        <w:t>oui</w:t>
      </w:r>
      <w:r>
        <w:rPr>
          <w:rFonts w:ascii="Arial Narrow" w:hAnsi="Arial Narrow"/>
          <w:lang w:val="fr-FR"/>
        </w:rPr>
        <w:t> », veuillez la</w:t>
      </w:r>
      <w:r w:rsidRPr="00AC0B9C">
        <w:rPr>
          <w:rFonts w:ascii="Arial Narrow" w:hAnsi="Arial Narrow"/>
          <w:lang w:val="fr-FR"/>
        </w:rPr>
        <w:t xml:space="preserve"> souligner. </w:t>
      </w:r>
      <w:r>
        <w:rPr>
          <w:rFonts w:ascii="Arial Narrow" w:hAnsi="Arial Narrow"/>
          <w:lang w:val="fr-FR"/>
        </w:rPr>
        <w:t xml:space="preserve">Si la réponse d’une des questions est « non » ou « partiellement », veuillez </w:t>
      </w:r>
      <w:r w:rsidR="00BD61BD">
        <w:rPr>
          <w:rFonts w:ascii="Arial Narrow" w:hAnsi="Arial Narrow"/>
          <w:lang w:val="fr-FR"/>
        </w:rPr>
        <w:t>fournir</w:t>
      </w:r>
      <w:r>
        <w:rPr>
          <w:rFonts w:ascii="Arial Narrow" w:hAnsi="Arial Narrow"/>
          <w:lang w:val="fr-FR"/>
        </w:rPr>
        <w:t xml:space="preserve"> des recommandations </w:t>
      </w:r>
      <w:r w:rsidR="00BD61BD">
        <w:rPr>
          <w:rFonts w:ascii="Arial Narrow" w:hAnsi="Arial Narrow"/>
          <w:lang w:val="fr-FR"/>
        </w:rPr>
        <w:t>spécifiques d</w:t>
      </w:r>
      <w:r>
        <w:rPr>
          <w:rFonts w:ascii="Arial Narrow" w:hAnsi="Arial Narrow"/>
          <w:lang w:val="fr-FR"/>
        </w:rPr>
        <w:t xml:space="preserve">’amélioration </w:t>
      </w:r>
      <w:r w:rsidR="00BD61BD">
        <w:rPr>
          <w:rFonts w:ascii="Arial Narrow" w:hAnsi="Arial Narrow"/>
          <w:lang w:val="fr-FR"/>
        </w:rPr>
        <w:t>dans les espaces ci-dessous.</w:t>
      </w:r>
    </w:p>
    <w:p w:rsidRPr="00AC0B9C" w:rsidR="007778BF" w:rsidP="007778BF" w:rsidRDefault="007778BF" w14:paraId="2C335356" w14:textId="77777777">
      <w:pPr>
        <w:rPr>
          <w:rFonts w:ascii="Arial Narrow" w:hAnsi="Arial Narrow"/>
          <w:lang w:val="fr-FR"/>
        </w:rPr>
      </w:pPr>
    </w:p>
    <w:p w:rsidRPr="00AC0B9C" w:rsidR="007778BF" w:rsidP="007778BF" w:rsidRDefault="007778BF" w14:paraId="4810CAC1" w14:textId="77777777">
      <w:pPr>
        <w:rPr>
          <w:rFonts w:ascii="Arial Narrow" w:hAnsi="Arial Narrow"/>
          <w:lang w:val="fr-FR"/>
        </w:rPr>
      </w:pPr>
    </w:p>
    <w:tbl>
      <w:tblPr>
        <w:tblStyle w:val="TableGrid"/>
        <w:tblW w:w="0" w:type="auto"/>
        <w:tblLook w:val="04A0" w:firstRow="1" w:lastRow="0" w:firstColumn="1" w:lastColumn="0" w:noHBand="0" w:noVBand="1"/>
      </w:tblPr>
      <w:tblGrid>
        <w:gridCol w:w="638"/>
        <w:gridCol w:w="4370"/>
        <w:gridCol w:w="4522"/>
      </w:tblGrid>
      <w:tr w:rsidR="007778BF" w:rsidTr="00A0786B" w14:paraId="06A69C20" w14:textId="77777777">
        <w:tc>
          <w:tcPr>
            <w:tcW w:w="547" w:type="dxa"/>
            <w:shd w:val="clear" w:color="auto" w:fill="D9D9D9"/>
          </w:tcPr>
          <w:p w:rsidRPr="007E5ED7" w:rsidR="007778BF" w:rsidP="00A0786B" w:rsidRDefault="00BD61BD" w14:paraId="473F3703" w14:textId="0EC2870B">
            <w:pPr>
              <w:rPr>
                <w:rFonts w:ascii="Arial Narrow" w:hAnsi="Arial Narrow"/>
                <w:b/>
              </w:rPr>
            </w:pPr>
            <w:r>
              <w:rPr>
                <w:rFonts w:ascii="Arial Narrow" w:hAnsi="Arial Narrow"/>
                <w:b/>
              </w:rPr>
              <w:t>N</w:t>
            </w:r>
            <w:r w:rsidRPr="00BD61BD">
              <w:rPr>
                <w:rFonts w:ascii="Arial Narrow" w:hAnsi="Arial Narrow"/>
                <w:b/>
                <w:vertAlign w:val="superscript"/>
              </w:rPr>
              <w:t>o</w:t>
            </w:r>
            <w:r>
              <w:rPr>
                <w:rFonts w:ascii="Arial Narrow" w:hAnsi="Arial Narrow"/>
                <w:b/>
              </w:rPr>
              <w:t xml:space="preserve"> de page</w:t>
            </w:r>
          </w:p>
        </w:tc>
        <w:tc>
          <w:tcPr>
            <w:tcW w:w="4511" w:type="dxa"/>
            <w:shd w:val="clear" w:color="auto" w:fill="D9D9D9"/>
          </w:tcPr>
          <w:p w:rsidRPr="00BD61BD" w:rsidR="007778BF" w:rsidP="00A0786B" w:rsidRDefault="00BD61BD" w14:paraId="5F2E5351" w14:textId="478C78E0">
            <w:pPr>
              <w:rPr>
                <w:rFonts w:ascii="Arial Narrow" w:hAnsi="Arial Narrow"/>
                <w:b/>
                <w:lang w:val="fr-FR"/>
              </w:rPr>
            </w:pPr>
            <w:r>
              <w:rPr>
                <w:rFonts w:ascii="Arial Narrow" w:hAnsi="Arial Narrow"/>
                <w:b/>
                <w:lang w:val="fr-FR"/>
              </w:rPr>
              <w:t xml:space="preserve">Lacune identifiée dans la </w:t>
            </w:r>
            <w:r w:rsidRPr="00BD61BD">
              <w:rPr>
                <w:rFonts w:ascii="Arial Narrow" w:hAnsi="Arial Narrow"/>
                <w:b/>
                <w:lang w:val="fr-FR"/>
              </w:rPr>
              <w:t>proposition/explication</w:t>
            </w:r>
          </w:p>
        </w:tc>
        <w:tc>
          <w:tcPr>
            <w:tcW w:w="4698" w:type="dxa"/>
            <w:shd w:val="clear" w:color="auto" w:fill="D9D9D9"/>
          </w:tcPr>
          <w:p w:rsidRPr="007E5ED7" w:rsidR="007778BF" w:rsidP="00A0786B" w:rsidRDefault="00BD61BD" w14:paraId="0F3F337B" w14:textId="7CDE033E">
            <w:pPr>
              <w:rPr>
                <w:rFonts w:ascii="Arial Narrow" w:hAnsi="Arial Narrow"/>
                <w:b/>
              </w:rPr>
            </w:pPr>
            <w:proofErr w:type="spellStart"/>
            <w:r w:rsidRPr="00BD61BD">
              <w:rPr>
                <w:rFonts w:ascii="Arial Narrow" w:hAnsi="Arial Narrow"/>
                <w:b/>
              </w:rPr>
              <w:t>Recommandations</w:t>
            </w:r>
            <w:proofErr w:type="spellEnd"/>
            <w:r w:rsidRPr="00BD61BD">
              <w:rPr>
                <w:rFonts w:ascii="Arial Narrow" w:hAnsi="Arial Narrow"/>
                <w:b/>
              </w:rPr>
              <w:t xml:space="preserve"> pour </w:t>
            </w:r>
            <w:proofErr w:type="spellStart"/>
            <w:r w:rsidRPr="00BD61BD">
              <w:rPr>
                <w:rFonts w:ascii="Arial Narrow" w:hAnsi="Arial Narrow"/>
                <w:b/>
              </w:rPr>
              <w:t>l'amélioration</w:t>
            </w:r>
            <w:proofErr w:type="spellEnd"/>
          </w:p>
        </w:tc>
      </w:tr>
      <w:tr w:rsidRPr="00BD61BD" w:rsidR="007778BF" w:rsidTr="00A0786B" w14:paraId="21BD4260" w14:textId="77777777">
        <w:tc>
          <w:tcPr>
            <w:tcW w:w="547" w:type="dxa"/>
          </w:tcPr>
          <w:p w:rsidRPr="006B35AE" w:rsidR="007778BF" w:rsidP="00A0786B" w:rsidRDefault="007778BF" w14:paraId="40C03212" w14:textId="77777777">
            <w:pPr>
              <w:rPr>
                <w:rFonts w:ascii="Arial Narrow" w:hAnsi="Arial Narrow"/>
                <w:i/>
              </w:rPr>
            </w:pPr>
            <w:r>
              <w:rPr>
                <w:rFonts w:ascii="Arial Narrow" w:hAnsi="Arial Narrow"/>
                <w:i/>
              </w:rPr>
              <w:t>p.3</w:t>
            </w:r>
          </w:p>
        </w:tc>
        <w:tc>
          <w:tcPr>
            <w:tcW w:w="4511" w:type="dxa"/>
          </w:tcPr>
          <w:p w:rsidRPr="00BD61BD" w:rsidR="007778BF" w:rsidP="00A0786B" w:rsidRDefault="00BD61BD" w14:paraId="284DAA17" w14:textId="3298A097">
            <w:pPr>
              <w:rPr>
                <w:rFonts w:ascii="Arial Narrow" w:hAnsi="Arial Narrow"/>
                <w:i/>
                <w:lang w:val="fr-FR"/>
              </w:rPr>
            </w:pPr>
            <w:r w:rsidRPr="00BD61BD">
              <w:rPr>
                <w:rFonts w:ascii="Arial Narrow" w:hAnsi="Arial Narrow"/>
                <w:i/>
                <w:lang w:val="fr-FR"/>
              </w:rPr>
              <w:t>Exemple : Le projet se concentre sur l’augmentation de la quantit</w:t>
            </w:r>
            <w:r>
              <w:rPr>
                <w:rFonts w:ascii="Arial Narrow" w:hAnsi="Arial Narrow"/>
                <w:i/>
                <w:lang w:val="fr-FR"/>
              </w:rPr>
              <w:t>é et de l’accessibilité des installations WASH et note spécifiquement le besoin de latrines séparées pour les hommes et les femmes. Cependant, le plan de suivi n’inclut aucune consultation avec les femmes ou les filles et les indicateurs n’indiquent que le « nombre de nouvelles installations installées ».</w:t>
            </w:r>
          </w:p>
        </w:tc>
        <w:tc>
          <w:tcPr>
            <w:tcW w:w="4698" w:type="dxa"/>
          </w:tcPr>
          <w:p w:rsidRPr="00BD61BD" w:rsidR="007778BF" w:rsidP="00A0786B" w:rsidRDefault="00BD61BD" w14:paraId="46830E1F" w14:textId="1D85CC75">
            <w:pPr>
              <w:rPr>
                <w:rFonts w:ascii="Arial Narrow" w:hAnsi="Arial Narrow"/>
                <w:i/>
                <w:lang w:val="fr-FR"/>
              </w:rPr>
            </w:pPr>
            <w:r>
              <w:rPr>
                <w:rFonts w:ascii="Arial Narrow" w:hAnsi="Arial Narrow"/>
                <w:i/>
                <w:lang w:val="fr-FR"/>
              </w:rPr>
              <w:t>Exemple :</w:t>
            </w:r>
          </w:p>
          <w:p w:rsidR="00BD61BD" w:rsidP="007778BF" w:rsidRDefault="001F03A8" w14:paraId="73CCC1D3" w14:textId="2F016CCE">
            <w:pPr>
              <w:pStyle w:val="ListParagraph"/>
              <w:numPr>
                <w:ilvl w:val="0"/>
                <w:numId w:val="8"/>
              </w:numPr>
              <w:ind w:left="162" w:hanging="162"/>
              <w:rPr>
                <w:rFonts w:ascii="Arial Narrow" w:hAnsi="Arial Narrow"/>
                <w:i/>
                <w:lang w:val="fr-FR"/>
              </w:rPr>
            </w:pPr>
            <w:r>
              <w:rPr>
                <w:rFonts w:ascii="Arial Narrow" w:hAnsi="Arial Narrow"/>
                <w:i/>
                <w:lang w:val="fr-FR"/>
              </w:rPr>
              <w:t>Inclure</w:t>
            </w:r>
            <w:r w:rsidR="00BD61BD">
              <w:rPr>
                <w:rFonts w:ascii="Arial Narrow" w:hAnsi="Arial Narrow"/>
                <w:i/>
                <w:lang w:val="fr-FR"/>
              </w:rPr>
              <w:t xml:space="preserve"> des consultations et/ou des audits de sécurité avec les femmes et les filles à propos de leur utilisation des installations de WASH</w:t>
            </w:r>
          </w:p>
          <w:p w:rsidRPr="00BD61BD" w:rsidR="00BD61BD" w:rsidP="007778BF" w:rsidRDefault="00BD61BD" w14:paraId="173D323E" w14:textId="1CDCFAC2">
            <w:pPr>
              <w:pStyle w:val="ListParagraph"/>
              <w:numPr>
                <w:ilvl w:val="0"/>
                <w:numId w:val="8"/>
              </w:numPr>
              <w:ind w:left="162" w:hanging="162"/>
              <w:rPr>
                <w:rFonts w:ascii="Arial Narrow" w:hAnsi="Arial Narrow"/>
                <w:i/>
                <w:lang w:val="fr-FR"/>
              </w:rPr>
            </w:pPr>
            <w:r>
              <w:rPr>
                <w:rFonts w:ascii="Arial Narrow" w:hAnsi="Arial Narrow"/>
                <w:i/>
                <w:lang w:val="fr-FR"/>
              </w:rPr>
              <w:t>Tous les indicateurs doivent</w:t>
            </w:r>
            <w:r w:rsidRPr="00BD61BD">
              <w:rPr>
                <w:rFonts w:ascii="Arial Narrow" w:hAnsi="Arial Narrow"/>
                <w:i/>
                <w:lang w:val="fr-FR"/>
              </w:rPr>
              <w:t xml:space="preserve"> être </w:t>
            </w:r>
            <w:r>
              <w:rPr>
                <w:rFonts w:ascii="Arial Narrow" w:hAnsi="Arial Narrow"/>
                <w:i/>
                <w:lang w:val="fr-FR"/>
              </w:rPr>
              <w:t>DVSA</w:t>
            </w:r>
          </w:p>
        </w:tc>
      </w:tr>
      <w:tr w:rsidRPr="00BD61BD" w:rsidR="007778BF" w:rsidTr="00A0786B" w14:paraId="1916C13C" w14:textId="77777777">
        <w:tc>
          <w:tcPr>
            <w:tcW w:w="547" w:type="dxa"/>
          </w:tcPr>
          <w:p w:rsidRPr="00BD61BD" w:rsidR="007778BF" w:rsidP="00A0786B" w:rsidRDefault="007778BF" w14:paraId="74A82C25" w14:textId="77777777">
            <w:pPr>
              <w:rPr>
                <w:rFonts w:ascii="Arial Narrow" w:hAnsi="Arial Narrow"/>
                <w:lang w:val="fr-FR"/>
              </w:rPr>
            </w:pPr>
          </w:p>
        </w:tc>
        <w:tc>
          <w:tcPr>
            <w:tcW w:w="4511" w:type="dxa"/>
          </w:tcPr>
          <w:p w:rsidRPr="00BD61BD" w:rsidR="007778BF" w:rsidP="00A0786B" w:rsidRDefault="007778BF" w14:paraId="72B28E62" w14:textId="77777777">
            <w:pPr>
              <w:rPr>
                <w:rFonts w:ascii="Arial Narrow" w:hAnsi="Arial Narrow"/>
                <w:lang w:val="fr-FR"/>
              </w:rPr>
            </w:pPr>
          </w:p>
          <w:p w:rsidRPr="00BD61BD" w:rsidR="007778BF" w:rsidP="00A0786B" w:rsidRDefault="007778BF" w14:paraId="470D4B0C" w14:textId="77777777">
            <w:pPr>
              <w:rPr>
                <w:rFonts w:ascii="Arial Narrow" w:hAnsi="Arial Narrow"/>
                <w:lang w:val="fr-FR"/>
              </w:rPr>
            </w:pPr>
          </w:p>
          <w:p w:rsidRPr="00BD61BD" w:rsidR="007778BF" w:rsidP="00A0786B" w:rsidRDefault="007778BF" w14:paraId="6404F887" w14:textId="77777777">
            <w:pPr>
              <w:rPr>
                <w:rFonts w:ascii="Arial Narrow" w:hAnsi="Arial Narrow"/>
                <w:lang w:val="fr-FR"/>
              </w:rPr>
            </w:pPr>
          </w:p>
          <w:p w:rsidRPr="00BD61BD" w:rsidR="007778BF" w:rsidP="00A0786B" w:rsidRDefault="007778BF" w14:paraId="2DBF45D6" w14:textId="77777777">
            <w:pPr>
              <w:rPr>
                <w:rFonts w:ascii="Arial Narrow" w:hAnsi="Arial Narrow"/>
                <w:lang w:val="fr-FR"/>
              </w:rPr>
            </w:pPr>
          </w:p>
          <w:p w:rsidRPr="00BD61BD" w:rsidR="007778BF" w:rsidP="00A0786B" w:rsidRDefault="007778BF" w14:paraId="1DE6E0B6" w14:textId="77777777">
            <w:pPr>
              <w:rPr>
                <w:rFonts w:ascii="Arial Narrow" w:hAnsi="Arial Narrow"/>
                <w:lang w:val="fr-FR"/>
              </w:rPr>
            </w:pPr>
          </w:p>
          <w:p w:rsidRPr="00BD61BD" w:rsidR="007778BF" w:rsidP="00A0786B" w:rsidRDefault="007778BF" w14:paraId="3D4761E9" w14:textId="77777777">
            <w:pPr>
              <w:rPr>
                <w:rFonts w:ascii="Arial Narrow" w:hAnsi="Arial Narrow"/>
                <w:lang w:val="fr-FR"/>
              </w:rPr>
            </w:pPr>
          </w:p>
          <w:p w:rsidRPr="00BD61BD" w:rsidR="007778BF" w:rsidP="00A0786B" w:rsidRDefault="007778BF" w14:paraId="7683FF88" w14:textId="77777777">
            <w:pPr>
              <w:rPr>
                <w:rFonts w:ascii="Arial Narrow" w:hAnsi="Arial Narrow"/>
                <w:lang w:val="fr-FR"/>
              </w:rPr>
            </w:pPr>
          </w:p>
          <w:p w:rsidRPr="00BD61BD" w:rsidR="007778BF" w:rsidP="00A0786B" w:rsidRDefault="007778BF" w14:paraId="40EF0715" w14:textId="77777777">
            <w:pPr>
              <w:rPr>
                <w:rFonts w:ascii="Arial Narrow" w:hAnsi="Arial Narrow"/>
                <w:lang w:val="fr-FR"/>
              </w:rPr>
            </w:pPr>
          </w:p>
          <w:p w:rsidRPr="00BD61BD" w:rsidR="007778BF" w:rsidP="00A0786B" w:rsidRDefault="007778BF" w14:paraId="2CEF8214" w14:textId="77777777">
            <w:pPr>
              <w:rPr>
                <w:rFonts w:ascii="Arial Narrow" w:hAnsi="Arial Narrow"/>
                <w:lang w:val="fr-FR"/>
              </w:rPr>
            </w:pPr>
          </w:p>
          <w:p w:rsidRPr="00BD61BD" w:rsidR="007778BF" w:rsidP="00A0786B" w:rsidRDefault="007778BF" w14:paraId="7B5DFDBF" w14:textId="77777777">
            <w:pPr>
              <w:rPr>
                <w:rFonts w:ascii="Arial Narrow" w:hAnsi="Arial Narrow"/>
                <w:lang w:val="fr-FR"/>
              </w:rPr>
            </w:pPr>
          </w:p>
          <w:p w:rsidRPr="00BD61BD" w:rsidR="007778BF" w:rsidP="00A0786B" w:rsidRDefault="007778BF" w14:paraId="5FDC8956" w14:textId="77777777">
            <w:pPr>
              <w:rPr>
                <w:rFonts w:ascii="Arial Narrow" w:hAnsi="Arial Narrow"/>
                <w:lang w:val="fr-FR"/>
              </w:rPr>
            </w:pPr>
          </w:p>
          <w:p w:rsidRPr="00BD61BD" w:rsidR="007778BF" w:rsidP="00A0786B" w:rsidRDefault="007778BF" w14:paraId="2A8D9950" w14:textId="77777777">
            <w:pPr>
              <w:rPr>
                <w:rFonts w:ascii="Arial Narrow" w:hAnsi="Arial Narrow"/>
                <w:lang w:val="fr-FR"/>
              </w:rPr>
            </w:pPr>
          </w:p>
          <w:p w:rsidRPr="00BD61BD" w:rsidR="007778BF" w:rsidP="00A0786B" w:rsidRDefault="007778BF" w14:paraId="153F4936" w14:textId="77777777">
            <w:pPr>
              <w:rPr>
                <w:rFonts w:ascii="Arial Narrow" w:hAnsi="Arial Narrow"/>
                <w:lang w:val="fr-FR"/>
              </w:rPr>
            </w:pPr>
          </w:p>
          <w:p w:rsidRPr="00BD61BD" w:rsidR="007778BF" w:rsidP="00A0786B" w:rsidRDefault="007778BF" w14:paraId="37E86A78" w14:textId="77777777">
            <w:pPr>
              <w:rPr>
                <w:rFonts w:ascii="Arial Narrow" w:hAnsi="Arial Narrow"/>
                <w:lang w:val="fr-FR"/>
              </w:rPr>
            </w:pPr>
          </w:p>
        </w:tc>
        <w:tc>
          <w:tcPr>
            <w:tcW w:w="4698" w:type="dxa"/>
          </w:tcPr>
          <w:p w:rsidRPr="00BD61BD" w:rsidR="007778BF" w:rsidP="00A0786B" w:rsidRDefault="007778BF" w14:paraId="6A494CDE" w14:textId="77777777">
            <w:pPr>
              <w:rPr>
                <w:rFonts w:ascii="Arial Narrow" w:hAnsi="Arial Narrow"/>
                <w:lang w:val="fr-FR"/>
              </w:rPr>
            </w:pPr>
          </w:p>
        </w:tc>
      </w:tr>
    </w:tbl>
    <w:p w:rsidRPr="00BD61BD" w:rsidR="007778BF" w:rsidP="007778BF" w:rsidRDefault="007778BF" w14:paraId="18FFD372" w14:textId="77777777">
      <w:pPr>
        <w:rPr>
          <w:rFonts w:ascii="Arial Narrow" w:hAnsi="Arial Narrow"/>
          <w:lang w:val="fr-FR"/>
        </w:rPr>
      </w:pPr>
    </w:p>
    <w:p w:rsidRPr="00BD61BD" w:rsidR="007778BF" w:rsidP="007778BF" w:rsidRDefault="007778BF" w14:paraId="295F7C2E" w14:textId="77777777">
      <w:pPr>
        <w:rPr>
          <w:rFonts w:ascii="Arial Narrow" w:hAnsi="Arial Narrow"/>
          <w:lang w:val="fr-FR"/>
        </w:rPr>
      </w:pPr>
    </w:p>
    <w:p w:rsidRPr="00BD61BD" w:rsidR="007778BF" w:rsidP="007778BF" w:rsidRDefault="007778BF" w14:paraId="4F2BBA4A" w14:textId="77777777">
      <w:pPr>
        <w:rPr>
          <w:rFonts w:ascii="Arial Narrow" w:hAnsi="Arial Narrow"/>
          <w:lang w:val="fr-FR"/>
        </w:rPr>
      </w:pPr>
    </w:p>
    <w:p w:rsidRPr="00BD61BD" w:rsidR="00025B39" w:rsidP="00025B39" w:rsidRDefault="00025B39" w14:paraId="799B3953" w14:textId="77777777">
      <w:pPr>
        <w:spacing w:line="240" w:lineRule="auto"/>
        <w:rPr>
          <w:rFonts w:ascii="Arial Narrow" w:hAnsi="Arial Narrow"/>
          <w:b/>
          <w:lang w:val="fr-FR"/>
        </w:rPr>
      </w:pPr>
    </w:p>
    <w:sectPr w:rsidRPr="00BD61BD" w:rsidR="00025B39" w:rsidSect="007E5ED7">
      <w:headerReference w:type="default" r:id="rId7"/>
      <w:pgSz w:w="12240" w:h="15840" w:orient="portrait"/>
      <w:pgMar w:top="1440" w:right="1080" w:bottom="1440" w:left="1620" w:header="720" w:footer="720" w:gutter="0"/>
      <w:cols w:space="720"/>
      <w:docGrid w:linePitch="360"/>
      <w:footerReference w:type="default" r:id="R7e68693605fc42b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8AF" w:rsidP="00A30950" w:rsidRDefault="00AE58AF" w14:paraId="5504B534" w14:textId="77777777">
      <w:pPr>
        <w:spacing w:line="240" w:lineRule="auto"/>
      </w:pPr>
      <w:r>
        <w:separator/>
      </w:r>
    </w:p>
  </w:endnote>
  <w:endnote w:type="continuationSeparator" w:id="0">
    <w:p w:rsidR="00AE58AF" w:rsidP="00A30950" w:rsidRDefault="00AE58AF" w14:paraId="45EC38C5"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80"/>
      <w:gridCol w:w="3180"/>
      <w:gridCol w:w="3180"/>
    </w:tblGrid>
    <w:tr w:rsidR="303CD3E9" w:rsidTr="303CD3E9" w14:paraId="79CE4903">
      <w:tc>
        <w:tcPr>
          <w:tcW w:w="3180" w:type="dxa"/>
          <w:tcMar/>
        </w:tcPr>
        <w:p w:rsidR="303CD3E9" w:rsidP="303CD3E9" w:rsidRDefault="303CD3E9" w14:paraId="5CA471B8" w14:textId="30A0AD2C">
          <w:pPr>
            <w:pStyle w:val="Header"/>
            <w:bidi w:val="0"/>
            <w:ind w:left="-115"/>
            <w:jc w:val="left"/>
          </w:pPr>
        </w:p>
      </w:tc>
      <w:tc>
        <w:tcPr>
          <w:tcW w:w="3180" w:type="dxa"/>
          <w:tcMar/>
        </w:tcPr>
        <w:p w:rsidR="303CD3E9" w:rsidP="303CD3E9" w:rsidRDefault="303CD3E9" w14:paraId="361F3AF7" w14:textId="5FB62128">
          <w:pPr>
            <w:pStyle w:val="Header"/>
            <w:bidi w:val="0"/>
            <w:jc w:val="center"/>
          </w:pPr>
        </w:p>
      </w:tc>
      <w:tc>
        <w:tcPr>
          <w:tcW w:w="3180" w:type="dxa"/>
          <w:tcMar/>
        </w:tcPr>
        <w:p w:rsidR="303CD3E9" w:rsidP="303CD3E9" w:rsidRDefault="303CD3E9" w14:paraId="14E11967" w14:textId="05D1E9D3">
          <w:pPr>
            <w:pStyle w:val="Header"/>
            <w:bidi w:val="0"/>
            <w:ind w:right="-115"/>
            <w:jc w:val="right"/>
          </w:pPr>
        </w:p>
      </w:tc>
    </w:tr>
  </w:tbl>
  <w:p w:rsidR="303CD3E9" w:rsidP="303CD3E9" w:rsidRDefault="303CD3E9" w14:paraId="64260ECD" w14:textId="6ECBB31B">
    <w:pPr>
      <w:pStyle w:val="Footer"/>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8AF" w:rsidP="00A30950" w:rsidRDefault="00AE58AF" w14:paraId="08D3D335" w14:textId="77777777">
      <w:pPr>
        <w:spacing w:line="240" w:lineRule="auto"/>
      </w:pPr>
      <w:r>
        <w:separator/>
      </w:r>
    </w:p>
  </w:footnote>
  <w:footnote w:type="continuationSeparator" w:id="0">
    <w:p w:rsidR="00AE58AF" w:rsidP="00A30950" w:rsidRDefault="00AE58AF" w14:paraId="4323138F" w14:textId="777777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634198" w:rsidR="00AC0B9C" w:rsidP="00AC0B9C" w:rsidRDefault="00AC0B9C" w14:paraId="6FA1F1F4" w14:textId="7BADF5CF">
    <w:pPr>
      <w:pStyle w:val="Header"/>
      <w:rPr>
        <w:rFonts w:ascii="Arial Narrow" w:hAnsi="Arial Narrow"/>
        <w:lang w:val="fr-FR"/>
      </w:rPr>
    </w:pPr>
    <w:r w:rsidRPr="00634198">
      <w:rPr>
        <w:rFonts w:ascii="Arial Narrow" w:hAnsi="Arial Narrow"/>
        <w:lang w:val="fr-FR"/>
      </w:rPr>
      <w:t>Module 22</w:t>
    </w:r>
    <w:r>
      <w:rPr>
        <w:rFonts w:ascii="Arial Narrow" w:hAnsi="Arial Narrow"/>
        <w:lang w:val="fr-FR"/>
      </w:rPr>
      <w:t xml:space="preserve"> </w:t>
    </w:r>
    <w:r w:rsidRPr="00634198">
      <w:rPr>
        <w:rFonts w:ascii="Arial Narrow" w:hAnsi="Arial Narrow"/>
        <w:lang w:val="fr-FR"/>
      </w:rPr>
      <w:t xml:space="preserve">: Programmes </w:t>
    </w:r>
    <w:r>
      <w:rPr>
        <w:rFonts w:ascii="Arial Narrow" w:hAnsi="Arial Narrow"/>
        <w:lang w:val="fr-FR"/>
      </w:rPr>
      <w:t xml:space="preserve">réactifs </w:t>
    </w:r>
    <w:r w:rsidRPr="00634198">
      <w:rPr>
        <w:rFonts w:ascii="Arial Narrow" w:hAnsi="Arial Narrow"/>
        <w:lang w:val="fr-FR"/>
      </w:rPr>
      <w:t xml:space="preserve">au genre et </w:t>
    </w:r>
    <w:r w:rsidRPr="00634198">
      <w:rPr>
        <w:rFonts w:ascii="Arial Narrow" w:hAnsi="Arial Narrow" w:cstheme="minorHAnsi"/>
        <w:lang w:val="fr-FR"/>
      </w:rPr>
      <w:t>à</w:t>
    </w:r>
    <w:r w:rsidRPr="00634198">
      <w:rPr>
        <w:rFonts w:ascii="Arial Narrow" w:hAnsi="Arial Narrow"/>
        <w:lang w:val="fr-FR"/>
      </w:rPr>
      <w:t xml:space="preserve"> la VBG</w:t>
    </w:r>
  </w:p>
  <w:p w:rsidRPr="00634198" w:rsidR="00AC0B9C" w:rsidP="00AC0B9C" w:rsidRDefault="00AC0B9C" w14:paraId="32CC1A8D" w14:textId="5BBBF2B2">
    <w:pPr>
      <w:pStyle w:val="Header"/>
      <w:rPr>
        <w:rFonts w:ascii="Arial Narrow" w:hAnsi="Arial Narrow"/>
        <w:lang w:val="fr-FR"/>
      </w:rPr>
    </w:pPr>
    <w:r>
      <w:rPr>
        <w:rFonts w:ascii="Arial Narrow" w:hAnsi="Arial Narrow"/>
        <w:lang w:val="fr-FR"/>
      </w:rPr>
      <w:t xml:space="preserve">Support papier 8 </w:t>
    </w:r>
    <w:r w:rsidRPr="00634198">
      <w:rPr>
        <w:rFonts w:ascii="Arial Narrow" w:hAnsi="Arial Narrow"/>
        <w:lang w:val="fr-FR"/>
      </w:rPr>
      <w:t xml:space="preserve">: </w:t>
    </w:r>
    <w:r>
      <w:rPr>
        <w:rFonts w:ascii="Arial Narrow" w:hAnsi="Arial Narrow"/>
        <w:lang w:val="fr-FR"/>
      </w:rPr>
      <w:t>Guide de discussion S&amp;E</w:t>
    </w:r>
  </w:p>
  <w:p w:rsidRPr="00AC0B9C" w:rsidR="00025B39" w:rsidP="00AC0B9C" w:rsidRDefault="00025B39" w14:paraId="64B007B3" w14:textId="02862765">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C0851"/>
    <w:multiLevelType w:val="hybridMultilevel"/>
    <w:tmpl w:val="663C7B72"/>
    <w:lvl w:ilvl="0" w:tplc="57BEAC26">
      <w:start w:val="1"/>
      <w:numFmt w:val="bullet"/>
      <w:lvlText w:val=""/>
      <w:lvlJc w:val="left"/>
      <w:pPr>
        <w:ind w:left="720" w:hanging="360"/>
      </w:pPr>
      <w:rPr>
        <w:rFonts w:hint="default" w:ascii="Symbol" w:hAnsi="Symbol"/>
        <w:w w:val="104"/>
        <w:sz w:val="16"/>
        <w:szCs w:val="16"/>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E306C17"/>
    <w:multiLevelType w:val="hybridMultilevel"/>
    <w:tmpl w:val="F92461D6"/>
    <w:lvl w:ilvl="0" w:tplc="57BEAC26">
      <w:start w:val="1"/>
      <w:numFmt w:val="bullet"/>
      <w:lvlText w:val=""/>
      <w:lvlJc w:val="left"/>
      <w:pPr>
        <w:ind w:left="720" w:hanging="360"/>
      </w:pPr>
      <w:rPr>
        <w:rFonts w:hint="default" w:ascii="Symbol" w:hAnsi="Symbol"/>
        <w:w w:val="104"/>
        <w:sz w:val="16"/>
        <w:szCs w:val="16"/>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1D7188A"/>
    <w:multiLevelType w:val="hybridMultilevel"/>
    <w:tmpl w:val="EFA2DDE8"/>
    <w:lvl w:ilvl="0" w:tplc="57BEAC26">
      <w:start w:val="1"/>
      <w:numFmt w:val="bullet"/>
      <w:lvlText w:val=""/>
      <w:lvlJc w:val="left"/>
      <w:pPr>
        <w:ind w:left="720" w:hanging="360"/>
      </w:pPr>
      <w:rPr>
        <w:rFonts w:hint="default" w:ascii="Symbol" w:hAnsi="Symbol"/>
        <w:w w:val="104"/>
        <w:sz w:val="16"/>
        <w:szCs w:val="16"/>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2EE74EE"/>
    <w:multiLevelType w:val="hybridMultilevel"/>
    <w:tmpl w:val="2FBE064C"/>
    <w:lvl w:ilvl="0" w:tplc="3EBAF520">
      <w:start w:val="1"/>
      <w:numFmt w:val="bullet"/>
      <w:lvlText w:val="-"/>
      <w:lvlJc w:val="left"/>
      <w:pPr>
        <w:ind w:left="720" w:hanging="360"/>
      </w:pPr>
      <w:rPr>
        <w:rFonts w:hint="default" w:ascii="Cambria" w:hAnsi="Cambria"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35605D0"/>
    <w:multiLevelType w:val="hybridMultilevel"/>
    <w:tmpl w:val="B7442E58"/>
    <w:lvl w:ilvl="0" w:tplc="57BEAC26">
      <w:start w:val="1"/>
      <w:numFmt w:val="bullet"/>
      <w:lvlText w:val=""/>
      <w:lvlJc w:val="left"/>
      <w:pPr>
        <w:ind w:left="720" w:hanging="360"/>
      </w:pPr>
      <w:rPr>
        <w:rFonts w:hint="default" w:ascii="Symbol" w:hAnsi="Symbol"/>
        <w:w w:val="104"/>
        <w:sz w:val="16"/>
        <w:szCs w:val="16"/>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D025EAA"/>
    <w:multiLevelType w:val="hybridMultilevel"/>
    <w:tmpl w:val="E4EA72DE"/>
    <w:lvl w:ilvl="0" w:tplc="F05A3E1C">
      <w:start w:val="15"/>
      <w:numFmt w:val="bullet"/>
      <w:lvlText w:val="-"/>
      <w:lvlJc w:val="left"/>
      <w:pPr>
        <w:ind w:left="4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A045922"/>
    <w:multiLevelType w:val="hybridMultilevel"/>
    <w:tmpl w:val="9C5ABA4C"/>
    <w:lvl w:ilvl="0" w:tplc="3EBAF520">
      <w:start w:val="1"/>
      <w:numFmt w:val="bullet"/>
      <w:lvlText w:val="-"/>
      <w:lvlJc w:val="left"/>
      <w:pPr>
        <w:ind w:left="720" w:hanging="360"/>
      </w:pPr>
      <w:rPr>
        <w:rFonts w:hint="default" w:ascii="Cambria" w:hAnsi="Cambria"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A172337"/>
    <w:multiLevelType w:val="hybridMultilevel"/>
    <w:tmpl w:val="57002C46"/>
    <w:lvl w:ilvl="0" w:tplc="57BEAC26">
      <w:start w:val="1"/>
      <w:numFmt w:val="bullet"/>
      <w:lvlText w:val=""/>
      <w:lvlJc w:val="left"/>
      <w:pPr>
        <w:ind w:left="720" w:hanging="360"/>
      </w:pPr>
      <w:rPr>
        <w:rFonts w:hint="default" w:ascii="Symbol" w:hAnsi="Symbol"/>
        <w:w w:val="104"/>
        <w:sz w:val="16"/>
        <w:szCs w:val="16"/>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5541810"/>
    <w:multiLevelType w:val="hybridMultilevel"/>
    <w:tmpl w:val="CB3A16D6"/>
    <w:lvl w:ilvl="0" w:tplc="57BEAC26">
      <w:start w:val="1"/>
      <w:numFmt w:val="bullet"/>
      <w:lvlText w:val=""/>
      <w:lvlJc w:val="left"/>
      <w:pPr>
        <w:ind w:left="720" w:hanging="360"/>
      </w:pPr>
      <w:rPr>
        <w:rFonts w:hint="default" w:ascii="Symbol" w:hAnsi="Symbol"/>
        <w:w w:val="104"/>
        <w:sz w:val="16"/>
        <w:szCs w:val="16"/>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8460A6A"/>
    <w:multiLevelType w:val="hybridMultilevel"/>
    <w:tmpl w:val="E902786E"/>
    <w:lvl w:ilvl="0" w:tplc="3EBAF520">
      <w:start w:val="1"/>
      <w:numFmt w:val="bullet"/>
      <w:lvlText w:val="-"/>
      <w:lvlJc w:val="left"/>
      <w:pPr>
        <w:ind w:left="720" w:hanging="360"/>
      </w:pPr>
      <w:rPr>
        <w:rFonts w:hint="default" w:ascii="Cambria" w:hAnsi="Cambria"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031629F"/>
    <w:multiLevelType w:val="hybridMultilevel"/>
    <w:tmpl w:val="28A21780"/>
    <w:lvl w:ilvl="0" w:tplc="F05A3E1C">
      <w:start w:val="15"/>
      <w:numFmt w:val="bullet"/>
      <w:lvlText w:val="-"/>
      <w:lvlJc w:val="left"/>
      <w:pPr>
        <w:ind w:left="420" w:hanging="360"/>
      </w:pPr>
      <w:rPr>
        <w:rFonts w:hint="default" w:ascii="Arial" w:hAnsi="Arial" w:eastAsia="Times New Roman" w:cs="Arial"/>
      </w:rPr>
    </w:lvl>
    <w:lvl w:ilvl="1" w:tplc="04090003" w:tentative="1">
      <w:start w:val="1"/>
      <w:numFmt w:val="bullet"/>
      <w:lvlText w:val="o"/>
      <w:lvlJc w:val="left"/>
      <w:pPr>
        <w:ind w:left="1140" w:hanging="360"/>
      </w:pPr>
      <w:rPr>
        <w:rFonts w:hint="default" w:ascii="Courier New" w:hAnsi="Courier New"/>
      </w:rPr>
    </w:lvl>
    <w:lvl w:ilvl="2" w:tplc="04090005" w:tentative="1">
      <w:start w:val="1"/>
      <w:numFmt w:val="bullet"/>
      <w:lvlText w:val=""/>
      <w:lvlJc w:val="left"/>
      <w:pPr>
        <w:ind w:left="1860" w:hanging="360"/>
      </w:pPr>
      <w:rPr>
        <w:rFonts w:hint="default" w:ascii="Wingdings" w:hAnsi="Wingdings"/>
      </w:rPr>
    </w:lvl>
    <w:lvl w:ilvl="3" w:tplc="04090001" w:tentative="1">
      <w:start w:val="1"/>
      <w:numFmt w:val="bullet"/>
      <w:lvlText w:val=""/>
      <w:lvlJc w:val="left"/>
      <w:pPr>
        <w:ind w:left="2580" w:hanging="360"/>
      </w:pPr>
      <w:rPr>
        <w:rFonts w:hint="default" w:ascii="Symbol" w:hAnsi="Symbol"/>
      </w:rPr>
    </w:lvl>
    <w:lvl w:ilvl="4" w:tplc="04090003" w:tentative="1">
      <w:start w:val="1"/>
      <w:numFmt w:val="bullet"/>
      <w:lvlText w:val="o"/>
      <w:lvlJc w:val="left"/>
      <w:pPr>
        <w:ind w:left="3300" w:hanging="360"/>
      </w:pPr>
      <w:rPr>
        <w:rFonts w:hint="default" w:ascii="Courier New" w:hAnsi="Courier New"/>
      </w:rPr>
    </w:lvl>
    <w:lvl w:ilvl="5" w:tplc="04090005" w:tentative="1">
      <w:start w:val="1"/>
      <w:numFmt w:val="bullet"/>
      <w:lvlText w:val=""/>
      <w:lvlJc w:val="left"/>
      <w:pPr>
        <w:ind w:left="4020" w:hanging="360"/>
      </w:pPr>
      <w:rPr>
        <w:rFonts w:hint="default" w:ascii="Wingdings" w:hAnsi="Wingdings"/>
      </w:rPr>
    </w:lvl>
    <w:lvl w:ilvl="6" w:tplc="04090001" w:tentative="1">
      <w:start w:val="1"/>
      <w:numFmt w:val="bullet"/>
      <w:lvlText w:val=""/>
      <w:lvlJc w:val="left"/>
      <w:pPr>
        <w:ind w:left="4740" w:hanging="360"/>
      </w:pPr>
      <w:rPr>
        <w:rFonts w:hint="default" w:ascii="Symbol" w:hAnsi="Symbol"/>
      </w:rPr>
    </w:lvl>
    <w:lvl w:ilvl="7" w:tplc="04090003" w:tentative="1">
      <w:start w:val="1"/>
      <w:numFmt w:val="bullet"/>
      <w:lvlText w:val="o"/>
      <w:lvlJc w:val="left"/>
      <w:pPr>
        <w:ind w:left="5460" w:hanging="360"/>
      </w:pPr>
      <w:rPr>
        <w:rFonts w:hint="default" w:ascii="Courier New" w:hAnsi="Courier New"/>
      </w:rPr>
    </w:lvl>
    <w:lvl w:ilvl="8" w:tplc="04090005" w:tentative="1">
      <w:start w:val="1"/>
      <w:numFmt w:val="bullet"/>
      <w:lvlText w:val=""/>
      <w:lvlJc w:val="left"/>
      <w:pPr>
        <w:ind w:left="6180" w:hanging="360"/>
      </w:pPr>
      <w:rPr>
        <w:rFonts w:hint="default" w:ascii="Wingdings" w:hAnsi="Wingdings"/>
      </w:rPr>
    </w:lvl>
  </w:abstractNum>
  <w:abstractNum w:abstractNumId="11" w15:restartNumberingAfterBreak="0">
    <w:nsid w:val="7A085D9D"/>
    <w:multiLevelType w:val="hybridMultilevel"/>
    <w:tmpl w:val="D4C2ADE0"/>
    <w:lvl w:ilvl="0" w:tplc="3EBAF520">
      <w:start w:val="1"/>
      <w:numFmt w:val="bullet"/>
      <w:lvlText w:val="-"/>
      <w:lvlJc w:val="left"/>
      <w:pPr>
        <w:ind w:left="720" w:hanging="360"/>
      </w:pPr>
      <w:rPr>
        <w:rFonts w:hint="default" w:ascii="Cambria" w:hAnsi="Cambria"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4"/>
  </w:num>
  <w:num w:numId="2">
    <w:abstractNumId w:val="10"/>
  </w:num>
  <w:num w:numId="3">
    <w:abstractNumId w:val="5"/>
  </w:num>
  <w:num w:numId="4">
    <w:abstractNumId w:val="6"/>
  </w:num>
  <w:num w:numId="5">
    <w:abstractNumId w:val="3"/>
  </w:num>
  <w:num w:numId="6">
    <w:abstractNumId w:val="11"/>
  </w:num>
  <w:num w:numId="7">
    <w:abstractNumId w:val="9"/>
  </w:num>
  <w:num w:numId="8">
    <w:abstractNumId w:val="0"/>
  </w:num>
  <w:num w:numId="9">
    <w:abstractNumId w:val="2"/>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50"/>
    <w:rsid w:val="00025B39"/>
    <w:rsid w:val="00132DEE"/>
    <w:rsid w:val="00140089"/>
    <w:rsid w:val="001B30DF"/>
    <w:rsid w:val="001F03A8"/>
    <w:rsid w:val="00226B7D"/>
    <w:rsid w:val="00276942"/>
    <w:rsid w:val="00277C17"/>
    <w:rsid w:val="002A1114"/>
    <w:rsid w:val="00333EAD"/>
    <w:rsid w:val="003756A0"/>
    <w:rsid w:val="003C029F"/>
    <w:rsid w:val="003F02C2"/>
    <w:rsid w:val="0041572F"/>
    <w:rsid w:val="00573D46"/>
    <w:rsid w:val="00576E20"/>
    <w:rsid w:val="00591BD2"/>
    <w:rsid w:val="0066211A"/>
    <w:rsid w:val="006776A1"/>
    <w:rsid w:val="006A2C8E"/>
    <w:rsid w:val="006B35AE"/>
    <w:rsid w:val="006E7CE0"/>
    <w:rsid w:val="00760BD4"/>
    <w:rsid w:val="00770653"/>
    <w:rsid w:val="007778BF"/>
    <w:rsid w:val="007E1FB3"/>
    <w:rsid w:val="007E5ED7"/>
    <w:rsid w:val="00817E5F"/>
    <w:rsid w:val="00A30950"/>
    <w:rsid w:val="00A5430E"/>
    <w:rsid w:val="00AC0B9C"/>
    <w:rsid w:val="00AE58AF"/>
    <w:rsid w:val="00BA3AF0"/>
    <w:rsid w:val="00BD61BD"/>
    <w:rsid w:val="00D054D0"/>
    <w:rsid w:val="00DE40FD"/>
    <w:rsid w:val="00E96C45"/>
    <w:rsid w:val="00EF7C1D"/>
    <w:rsid w:val="00F8786E"/>
    <w:rsid w:val="00FA0423"/>
    <w:rsid w:val="00FA34FB"/>
    <w:rsid w:val="094BDB98"/>
    <w:rsid w:val="0D8A99E6"/>
    <w:rsid w:val="303CD3E9"/>
    <w:rsid w:val="3DC921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32505"/>
  <w14:defaultImageDpi w14:val="300"/>
  <w15:docId w15:val="{C87D1583-440F-4C52-AD99-194D39F48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30950"/>
    <w:pPr>
      <w:spacing w:line="276" w:lineRule="auto"/>
    </w:pPr>
    <w:rPr>
      <w:rFonts w:eastAsiaTheme="minorHAnsi"/>
      <w:sz w:val="22"/>
      <w:szCs w:val="22"/>
      <w:lang w:bidi="en-US"/>
    </w:rPr>
  </w:style>
  <w:style w:type="paragraph" w:styleId="Heading1">
    <w:name w:val="heading 1"/>
    <w:basedOn w:val="Normal"/>
    <w:next w:val="Normal"/>
    <w:link w:val="Heading1Char"/>
    <w:uiPriority w:val="9"/>
    <w:qFormat/>
    <w:rsid w:val="00A30950"/>
    <w:pPr>
      <w:keepNext/>
      <w:keepLines/>
      <w:spacing w:before="480"/>
      <w:outlineLvl w:val="0"/>
    </w:pPr>
    <w:rPr>
      <w:rFonts w:asciiTheme="majorHAnsi" w:hAnsiTheme="majorHAnsi" w:eastAsiaTheme="majorEastAsia" w:cstheme="majorBidi"/>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30950"/>
    <w:pPr>
      <w:tabs>
        <w:tab w:val="center" w:pos="4320"/>
        <w:tab w:val="right" w:pos="8640"/>
      </w:tabs>
    </w:pPr>
  </w:style>
  <w:style w:type="character" w:styleId="HeaderChar" w:customStyle="1">
    <w:name w:val="Header Char"/>
    <w:basedOn w:val="DefaultParagraphFont"/>
    <w:link w:val="Header"/>
    <w:uiPriority w:val="99"/>
    <w:rsid w:val="00A30950"/>
  </w:style>
  <w:style w:type="paragraph" w:styleId="Footer">
    <w:name w:val="footer"/>
    <w:basedOn w:val="Normal"/>
    <w:link w:val="FooterChar"/>
    <w:uiPriority w:val="99"/>
    <w:unhideWhenUsed/>
    <w:rsid w:val="00A30950"/>
    <w:pPr>
      <w:tabs>
        <w:tab w:val="center" w:pos="4320"/>
        <w:tab w:val="right" w:pos="8640"/>
      </w:tabs>
    </w:pPr>
  </w:style>
  <w:style w:type="character" w:styleId="FooterChar" w:customStyle="1">
    <w:name w:val="Footer Char"/>
    <w:basedOn w:val="DefaultParagraphFont"/>
    <w:link w:val="Footer"/>
    <w:uiPriority w:val="99"/>
    <w:rsid w:val="00A30950"/>
  </w:style>
  <w:style w:type="character" w:styleId="Heading1Char" w:customStyle="1">
    <w:name w:val="Heading 1 Char"/>
    <w:basedOn w:val="DefaultParagraphFont"/>
    <w:link w:val="Heading1"/>
    <w:uiPriority w:val="9"/>
    <w:rsid w:val="00A30950"/>
    <w:rPr>
      <w:rFonts w:asciiTheme="majorHAnsi" w:hAnsiTheme="majorHAnsi" w:eastAsiaTheme="majorEastAsia" w:cstheme="majorBidi"/>
      <w:b/>
      <w:bCs/>
      <w:sz w:val="28"/>
      <w:szCs w:val="28"/>
      <w:lang w:bidi="en-US"/>
    </w:rPr>
  </w:style>
  <w:style w:type="paragraph" w:styleId="ListParagraph">
    <w:name w:val="List Paragraph"/>
    <w:basedOn w:val="Normal"/>
    <w:uiPriority w:val="34"/>
    <w:qFormat/>
    <w:rsid w:val="00A30950"/>
    <w:pPr>
      <w:ind w:left="720"/>
      <w:contextualSpacing/>
    </w:pPr>
  </w:style>
  <w:style w:type="table" w:styleId="TableGrid">
    <w:name w:val="Table Grid"/>
    <w:basedOn w:val="TableNormal"/>
    <w:uiPriority w:val="59"/>
    <w:rsid w:val="007E5ED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2.xml" Id="rId11" /><Relationship Type="http://schemas.openxmlformats.org/officeDocument/2006/relationships/footnotes" Target="footnotes.xml" Id="rId5"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footer" Target="/word/footer.xml" Id="R7e68693605fc42b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90505212A941499BC37C9CAE0613AF" ma:contentTypeVersion="12" ma:contentTypeDescription="Create a new document." ma:contentTypeScope="" ma:versionID="76b3cf64d354648e93f2b9d26dfcce3c">
  <xsd:schema xmlns:xsd="http://www.w3.org/2001/XMLSchema" xmlns:xs="http://www.w3.org/2001/XMLSchema" xmlns:p="http://schemas.microsoft.com/office/2006/metadata/properties" xmlns:ns2="977a04dd-e1a2-4c1e-9372-ad60659cd6c9" xmlns:ns3="a05f84db-31af-4a86-8a41-3bb270e4e5e7" targetNamespace="http://schemas.microsoft.com/office/2006/metadata/properties" ma:root="true" ma:fieldsID="74b67ade5fdd801c63bc8eb024013fb9" ns2:_="" ns3:_="">
    <xsd:import namespace="977a04dd-e1a2-4c1e-9372-ad60659cd6c9"/>
    <xsd:import namespace="a05f84db-31af-4a86-8a41-3bb270e4e5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a04dd-e1a2-4c1e-9372-ad60659cd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5f84db-31af-4a86-8a41-3bb270e4e5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F4283E-BD79-41A5-BAD7-3657F63CC947}"/>
</file>

<file path=customXml/itemProps2.xml><?xml version="1.0" encoding="utf-8"?>
<ds:datastoreItem xmlns:ds="http://schemas.openxmlformats.org/officeDocument/2006/customXml" ds:itemID="{122E85FD-9125-4A84-9068-CFEC9DC8AAE3}"/>
</file>

<file path=customXml/itemProps3.xml><?xml version="1.0" encoding="utf-8"?>
<ds:datastoreItem xmlns:ds="http://schemas.openxmlformats.org/officeDocument/2006/customXml" ds:itemID="{C26C376A-334A-4644-B051-5FC15A61BEE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erin patrick</dc:creator>
  <keywords/>
  <dc:description/>
  <lastModifiedBy>Gender2 Intern</lastModifiedBy>
  <revision>5</revision>
  <dcterms:created xsi:type="dcterms:W3CDTF">2019-09-10T09:30:00.0000000Z</dcterms:created>
  <dcterms:modified xsi:type="dcterms:W3CDTF">2020-02-27T18:18:52.4572649Z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0x0101008990505212A941499BC37C9CAE0613AF</vt:lpwstr>
  </property>
</Properties>
</file>