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CellMar>
          <w:left w:w="0" w:type="dxa"/>
          <w:right w:w="0" w:type="dxa"/>
        </w:tblCellMar>
        <w:tblLook w:val="04A0" w:firstRow="1" w:lastRow="0" w:firstColumn="1" w:lastColumn="0" w:noHBand="0" w:noVBand="1"/>
      </w:tblPr>
      <w:tblGrid>
        <w:gridCol w:w="3873"/>
        <w:gridCol w:w="7143"/>
      </w:tblGrid>
      <w:tr w:rsidR="00A27FD9" w14:paraId="290C11C4" w14:textId="77777777" w:rsidTr="002F3644">
        <w:trPr>
          <w:cantSplit/>
          <w:trHeight w:hRule="exact" w:val="4956"/>
          <w:jc w:val="center"/>
        </w:trPr>
        <w:tc>
          <w:tcPr>
            <w:tcW w:w="3873" w:type="dxa"/>
            <w:shd w:val="clear" w:color="auto" w:fill="D54B2A"/>
            <w:tcMar>
              <w:left w:w="284" w:type="dxa"/>
              <w:bottom w:w="0" w:type="dxa"/>
              <w:right w:w="284" w:type="dxa"/>
            </w:tcMar>
          </w:tcPr>
          <w:p w14:paraId="7509DCD9" w14:textId="77777777" w:rsidR="00A27FD9" w:rsidRPr="00A27FD9" w:rsidRDefault="00A27FD9" w:rsidP="00A27FD9">
            <w:pPr>
              <w:spacing w:after="100" w:afterAutospacing="1"/>
              <w:contextualSpacing/>
              <w:rPr>
                <w:rFonts w:cs="Arial"/>
                <w:b/>
                <w:color w:val="FFFFFF" w:themeColor="background1"/>
                <w:sz w:val="30"/>
                <w:szCs w:val="30"/>
              </w:rPr>
            </w:pPr>
          </w:p>
          <w:p w14:paraId="166A541D" w14:textId="77777777" w:rsidR="009B1EF2" w:rsidRDefault="009B1EF2" w:rsidP="009B1EF2">
            <w:pPr>
              <w:spacing w:after="100" w:afterAutospacing="1"/>
              <w:contextualSpacing/>
              <w:jc w:val="both"/>
              <w:rPr>
                <w:rFonts w:cs="Arial"/>
                <w:noProof/>
                <w:color w:val="FFFFFF" w:themeColor="background1"/>
                <w:sz w:val="38"/>
                <w:szCs w:val="38"/>
                <w:lang w:val="en-GB" w:eastAsia="en-GB"/>
              </w:rPr>
            </w:pPr>
          </w:p>
          <w:p w14:paraId="0829A9F1" w14:textId="1ABB0DC4" w:rsidR="00A27FD9" w:rsidRPr="002F3644" w:rsidRDefault="00AD5E6B" w:rsidP="009B1EF2">
            <w:pPr>
              <w:spacing w:after="100" w:afterAutospacing="1"/>
              <w:ind w:right="-144"/>
              <w:contextualSpacing/>
              <w:jc w:val="both"/>
              <w:rPr>
                <w:rFonts w:cs="Arial"/>
                <w:color w:val="FFFFFF" w:themeColor="background1"/>
                <w:spacing w:val="-8"/>
                <w:sz w:val="32"/>
                <w:szCs w:val="32"/>
              </w:rPr>
            </w:pPr>
            <w:r w:rsidRPr="002F3644">
              <w:rPr>
                <w:color w:val="FFFFFF" w:themeColor="background1"/>
                <w:sz w:val="32"/>
                <w:szCs w:val="32"/>
              </w:rPr>
              <w:t>PLAN MULTIRRIESGO DE PREPARACIÓN Y RESPUESTA ANTE EMERGENCIAS (PRE) NUTRICIONALES</w:t>
            </w:r>
          </w:p>
          <w:p w14:paraId="7A30F465" w14:textId="77777777" w:rsidR="009B1EF2" w:rsidRDefault="009B1EF2" w:rsidP="00A27FD9">
            <w:pPr>
              <w:spacing w:after="100" w:afterAutospacing="1"/>
              <w:contextualSpacing/>
              <w:rPr>
                <w:rFonts w:cs="Arial"/>
                <w:b/>
                <w:color w:val="FFFFFF" w:themeColor="background1"/>
                <w:sz w:val="30"/>
                <w:szCs w:val="30"/>
              </w:rPr>
            </w:pPr>
          </w:p>
          <w:p w14:paraId="3F8F6DE9" w14:textId="77777777" w:rsidR="00AD5E6B" w:rsidRDefault="00A31B18" w:rsidP="00334B74">
            <w:pPr>
              <w:spacing w:after="200" w:line="276" w:lineRule="auto"/>
              <w:rPr>
                <w:rFonts w:cs="Arial"/>
                <w:b/>
                <w:color w:val="FFFFFF" w:themeColor="background1"/>
                <w:sz w:val="30"/>
                <w:szCs w:val="30"/>
              </w:rPr>
            </w:pPr>
            <w:r>
              <w:rPr>
                <w:b/>
                <w:color w:val="FFFFFF" w:themeColor="background1"/>
                <w:sz w:val="30"/>
              </w:rPr>
              <w:t>País</w:t>
            </w:r>
          </w:p>
          <w:p w14:paraId="431CC9D1" w14:textId="2F07251E" w:rsidR="00334B74" w:rsidRDefault="00AD5E6B" w:rsidP="00334B74">
            <w:pPr>
              <w:spacing w:after="200" w:line="276" w:lineRule="auto"/>
              <w:rPr>
                <w:rFonts w:cs="Arial"/>
                <w:b/>
                <w:color w:val="FFFFFF" w:themeColor="background1"/>
                <w:sz w:val="30"/>
                <w:szCs w:val="30"/>
              </w:rPr>
            </w:pPr>
            <w:r>
              <w:rPr>
                <w:b/>
                <w:color w:val="FFFFFF" w:themeColor="background1"/>
                <w:sz w:val="30"/>
              </w:rPr>
              <w:t xml:space="preserve">Fecha </w:t>
            </w:r>
          </w:p>
          <w:p w14:paraId="42772BF8" w14:textId="4B1B6D1B" w:rsidR="00A27FD9" w:rsidRPr="00A31B18" w:rsidRDefault="00334B74" w:rsidP="00334B74">
            <w:pPr>
              <w:spacing w:after="200" w:line="276" w:lineRule="auto"/>
              <w:rPr>
                <w:rFonts w:cs="Arial"/>
                <w:b/>
                <w:color w:val="FFFFFF" w:themeColor="background1"/>
                <w:sz w:val="30"/>
                <w:szCs w:val="30"/>
              </w:rPr>
            </w:pPr>
            <w:r>
              <w:rPr>
                <w:color w:val="FFFFFF" w:themeColor="background1"/>
                <w:sz w:val="30"/>
              </w:rPr>
              <w:t>Riesgos cubiertos</w:t>
            </w:r>
          </w:p>
        </w:tc>
        <w:tc>
          <w:tcPr>
            <w:tcW w:w="7143" w:type="dxa"/>
            <w:shd w:val="clear" w:color="auto" w:fill="000000" w:themeFill="text1"/>
            <w:tcMar>
              <w:left w:w="0" w:type="dxa"/>
              <w:bottom w:w="0" w:type="dxa"/>
              <w:right w:w="0" w:type="dxa"/>
            </w:tcMar>
          </w:tcPr>
          <w:p w14:paraId="70DEA926" w14:textId="2B146475" w:rsidR="00334B74" w:rsidRPr="00334B74" w:rsidRDefault="002F3644" w:rsidP="00A27FD9">
            <w:pPr>
              <w:rPr>
                <w:color w:val="4F81BD" w:themeColor="accent1"/>
              </w:rPr>
            </w:pPr>
            <w:r>
              <w:rPr>
                <w:noProof/>
              </w:rPr>
              <mc:AlternateContent>
                <mc:Choice Requires="wps">
                  <w:drawing>
                    <wp:anchor distT="0" distB="0" distL="114300" distR="114300" simplePos="0" relativeHeight="251717632" behindDoc="0" locked="0" layoutInCell="1" allowOverlap="1" wp14:anchorId="5448B389" wp14:editId="41CDCAD1">
                      <wp:simplePos x="0" y="0"/>
                      <wp:positionH relativeFrom="column">
                        <wp:posOffset>2479040</wp:posOffset>
                      </wp:positionH>
                      <wp:positionV relativeFrom="paragraph">
                        <wp:posOffset>2680970</wp:posOffset>
                      </wp:positionV>
                      <wp:extent cx="1219200" cy="316230"/>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1219200" cy="31623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FA600B6" w14:textId="77777777" w:rsidR="002766A5" w:rsidRPr="00317CF0" w:rsidRDefault="002766A5" w:rsidP="005649B8">
                                  <w:pPr>
                                    <w:rPr>
                                      <w:color w:val="4F81BD" w:themeColor="accent1"/>
                                      <w:sz w:val="18"/>
                                      <w:szCs w:val="18"/>
                                    </w:rPr>
                                  </w:pPr>
                                  <w:r>
                                    <w:rPr>
                                      <w:color w:val="4F81BD" w:themeColor="accent1"/>
                                      <w:sz w:val="18"/>
                                    </w:rPr>
                                    <w:t>Actualizar créditos de la fotografía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48B389" id="_x0000_t202" coordsize="21600,21600" o:spt="202" path="m,l,21600r21600,l21600,xe">
                      <v:stroke joinstyle="miter"/>
                      <v:path gradientshapeok="t" o:connecttype="rect"/>
                    </v:shapetype>
                    <v:shape id="Text Box 29" o:spid="_x0000_s1026" type="#_x0000_t202" style="position:absolute;margin-left:195.2pt;margin-top:211.1pt;width:96pt;height:24.9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" fillcolor="white [3201]" strokecolor="#4f81bd [3204]" strokeweight=".5pt">
                      <v:textbox>
                        <w:txbxContent>
                          <w:p w14:paraId="7FA600B6" w14:textId="77777777" w:rsidR="002766A5" w:rsidRPr="00317CF0" w:rsidRDefault="002766A5" w:rsidP="005649B8">
                            <w:pPr>
                              <w:rPr>
                                <w:color w:val="4F81BD" w:themeColor="accent1"/>
                                <w:sz w:val="18"/>
                                <w:szCs w:val="18"/>
                              </w:rPr>
                            </w:pPr>
                            <w:r>
                              <w:rPr>
                                <w:color w:val="4F81BD" w:themeColor="accent1"/>
                                <w:sz w:val="18"/>
                              </w:rPr>
                              <w:t>Actualizar créditos de la fotografía</w:t>
                            </w:r>
                          </w:p>
                        </w:txbxContent>
                      </v:textbox>
                    </v:shape>
                  </w:pict>
                </mc:Fallback>
              </mc:AlternateContent>
            </w:r>
            <w:r w:rsidR="00AD5E6B">
              <w:rPr>
                <w:noProof/>
              </w:rPr>
              <mc:AlternateContent>
                <mc:Choice Requires="wps">
                  <w:drawing>
                    <wp:anchor distT="0" distB="0" distL="114300" distR="114300" simplePos="0" relativeHeight="251760640" behindDoc="0" locked="0" layoutInCell="1" allowOverlap="1" wp14:anchorId="2A1B9F39" wp14:editId="632B1512">
                      <wp:simplePos x="0" y="0"/>
                      <wp:positionH relativeFrom="column">
                        <wp:posOffset>922020</wp:posOffset>
                      </wp:positionH>
                      <wp:positionV relativeFrom="paragraph">
                        <wp:posOffset>1214755</wp:posOffset>
                      </wp:positionV>
                      <wp:extent cx="2374265" cy="1403985"/>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9E7B2A7" w14:textId="77777777" w:rsidR="00DB6751" w:rsidRPr="009B1EF2" w:rsidRDefault="00DB6751" w:rsidP="00DB6751">
                                  <w:pPr>
                                    <w:rPr>
                                      <w:color w:val="4F81BD" w:themeColor="accent1"/>
                                    </w:rPr>
                                  </w:pPr>
                                  <w:r>
                                    <w:rPr>
                                      <w:color w:val="4F81BD" w:themeColor="accent1"/>
                                    </w:rPr>
                                    <w:t>Insertar fotografía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1B9F39" id="Text Box 2" o:spid="_x0000_s1027" type="#_x0000_t202" style="position:absolute;margin-left:72.6pt;margin-top:95.65pt;width:186.95pt;height:110.55pt;z-index:251760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v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">
                      <v:textbox style="mso-fit-shape-to-text:t">
                        <w:txbxContent>
                          <w:p w14:paraId="79E7B2A7" w14:textId="77777777" w:rsidR="00DB6751" w:rsidRPr="009B1EF2" w:rsidRDefault="00DB6751" w:rsidP="00DB6751">
                            <w:pPr>
                              <w:rPr>
                                <w:color w:val="4F81BD" w:themeColor="accent1"/>
                              </w:rPr>
                            </w:pPr>
                            <w:r>
                              <w:rPr>
                                <w:color w:val="4F81BD" w:themeColor="accent1"/>
                              </w:rPr>
                              <w:t>Insertar fotografía</w:t>
                            </w:r>
                          </w:p>
                        </w:txbxContent>
                      </v:textbox>
                    </v:shape>
                  </w:pict>
                </mc:Fallback>
              </mc:AlternateContent>
            </w:r>
          </w:p>
        </w:tc>
      </w:tr>
      <w:tr w:rsidR="00371C17" w14:paraId="2B71BA56" w14:textId="77777777" w:rsidTr="002F3644">
        <w:trPr>
          <w:cantSplit/>
          <w:trHeight w:val="339"/>
          <w:jc w:val="center"/>
        </w:trPr>
        <w:tc>
          <w:tcPr>
            <w:tcW w:w="3873" w:type="dxa"/>
            <w:shd w:val="clear" w:color="auto" w:fill="A6A6A6" w:themeFill="background1" w:themeFillShade="A6"/>
            <w:tcMar>
              <w:top w:w="57" w:type="dxa"/>
              <w:left w:w="284" w:type="dxa"/>
              <w:bottom w:w="57" w:type="dxa"/>
              <w:right w:w="284" w:type="dxa"/>
            </w:tcMar>
          </w:tcPr>
          <w:p w14:paraId="4F124287" w14:textId="77777777" w:rsidR="00371C17" w:rsidRPr="00960CFE" w:rsidRDefault="00A31B18" w:rsidP="00283021">
            <w:pPr>
              <w:spacing w:after="100" w:afterAutospacing="1"/>
              <w:contextualSpacing/>
              <w:rPr>
                <w:rFonts w:cs="Arial"/>
                <w:color w:val="FFFFFF" w:themeColor="background1"/>
                <w:szCs w:val="20"/>
              </w:rPr>
            </w:pPr>
            <w:r>
              <w:rPr>
                <w:color w:val="FFFFFF" w:themeColor="background1"/>
              </w:rPr>
              <w:t>[</w:t>
            </w:r>
            <w:r>
              <w:rPr>
                <w:b/>
                <w:color w:val="FFFFFF" w:themeColor="background1"/>
              </w:rPr>
              <w:t>DD MM AAAA</w:t>
            </w:r>
            <w:r>
              <w:rPr>
                <w:color w:val="FFFFFF" w:themeColor="background1"/>
              </w:rPr>
              <w:t>]</w:t>
            </w:r>
          </w:p>
        </w:tc>
        <w:tc>
          <w:tcPr>
            <w:tcW w:w="7143" w:type="dxa"/>
            <w:shd w:val="clear" w:color="auto" w:fill="D54B2A"/>
            <w:tcMar>
              <w:top w:w="57" w:type="dxa"/>
              <w:left w:w="284" w:type="dxa"/>
              <w:bottom w:w="57" w:type="dxa"/>
              <w:right w:w="0" w:type="dxa"/>
            </w:tcMar>
          </w:tcPr>
          <w:p w14:paraId="0A8F02F9" w14:textId="5ECE4AB1" w:rsidR="00283021" w:rsidRPr="00043567" w:rsidRDefault="004D5D25" w:rsidP="00647108">
            <w:pPr>
              <w:rPr>
                <w:noProof/>
                <w:color w:val="FFFFFF" w:themeColor="background1"/>
              </w:rPr>
            </w:pPr>
            <w:r>
              <w:rPr>
                <w:color w:val="FFFFFF" w:themeColor="background1"/>
              </w:rPr>
              <w:t xml:space="preserve">Elaborado por </w:t>
            </w:r>
          </w:p>
        </w:tc>
      </w:tr>
    </w:tbl>
    <w:p w14:paraId="5A351F8D" w14:textId="77777777" w:rsidR="003D17EC" w:rsidRPr="002F3644" w:rsidRDefault="009B7906" w:rsidP="003D17EC">
      <w:pPr>
        <w:framePr w:w="3648" w:h="10246" w:hSpace="181" w:wrap="around" w:vAnchor="text" w:hAnchor="page" w:x="975" w:y="5"/>
        <w:tabs>
          <w:tab w:val="right" w:leader="dot" w:pos="3420"/>
        </w:tabs>
        <w:rPr>
          <w:noProof/>
          <w:sz w:val="18"/>
          <w:szCs w:val="18"/>
        </w:rPr>
      </w:pPr>
      <w:r w:rsidRPr="002F3644">
        <w:rPr>
          <w:color w:val="026CB6"/>
          <w:sz w:val="18"/>
          <w:szCs w:val="18"/>
        </w:rPr>
        <w:lastRenderedPageBreak/>
        <w:fldChar w:fldCharType="begin"/>
      </w:r>
      <w:r w:rsidRPr="002F3644">
        <w:rPr>
          <w:color w:val="026CB6"/>
          <w:sz w:val="18"/>
          <w:szCs w:val="18"/>
        </w:rPr>
        <w:instrText xml:space="preserve"> TOC \h \z \t "CP Section heading,1" </w:instrText>
      </w:r>
      <w:r w:rsidR="00000000">
        <w:rPr>
          <w:color w:val="026CB6"/>
          <w:sz w:val="18"/>
          <w:szCs w:val="18"/>
        </w:rPr>
        <w:fldChar w:fldCharType="separate"/>
      </w:r>
      <w:r w:rsidRPr="002F3644">
        <w:rPr>
          <w:color w:val="026CB6"/>
          <w:sz w:val="18"/>
          <w:szCs w:val="18"/>
        </w:rPr>
        <w:fldChar w:fldCharType="end"/>
      </w:r>
      <w:r w:rsidR="003D17EC" w:rsidRPr="002F3644">
        <w:rPr>
          <w:color w:val="026CB6"/>
          <w:sz w:val="18"/>
          <w:szCs w:val="18"/>
        </w:rPr>
        <w:fldChar w:fldCharType="begin"/>
      </w:r>
      <w:r w:rsidR="003D17EC" w:rsidRPr="002F3644">
        <w:rPr>
          <w:color w:val="026CB6"/>
          <w:sz w:val="18"/>
          <w:szCs w:val="18"/>
        </w:rPr>
        <w:instrText xml:space="preserve"> TOC \h \z \t "CP Section heading;1" </w:instrText>
      </w:r>
      <w:r w:rsidR="003D17EC" w:rsidRPr="002F3644">
        <w:rPr>
          <w:color w:val="026CB6"/>
          <w:sz w:val="18"/>
          <w:szCs w:val="18"/>
        </w:rPr>
        <w:fldChar w:fldCharType="separate"/>
      </w:r>
    </w:p>
    <w:p w14:paraId="43084A20" w14:textId="2BD2BF72"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2" w:history="1">
        <w:r w:rsidR="003D17EC" w:rsidRPr="002F3644">
          <w:rPr>
            <w:rStyle w:val="Hyperlink"/>
            <w:noProof/>
            <w:sz w:val="18"/>
            <w:szCs w:val="18"/>
          </w:rPr>
          <w:t>R</w:t>
        </w:r>
        <w:r w:rsidR="002F3644" w:rsidRPr="002F3644">
          <w:rPr>
            <w:rStyle w:val="Hyperlink"/>
            <w:noProof/>
            <w:sz w:val="18"/>
            <w:szCs w:val="18"/>
          </w:rPr>
          <w:t>esumen estrategico</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_Toc125039452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2</w:t>
        </w:r>
        <w:r w:rsidR="003D17EC" w:rsidRPr="002F3644">
          <w:rPr>
            <w:noProof/>
            <w:webHidden/>
            <w:sz w:val="18"/>
            <w:szCs w:val="18"/>
          </w:rPr>
          <w:fldChar w:fldCharType="end"/>
        </w:r>
      </w:hyperlink>
    </w:p>
    <w:p w14:paraId="301088AA" w14:textId="38761384"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3" w:history="1">
        <w:r w:rsidR="003D17EC" w:rsidRPr="002F3644">
          <w:rPr>
            <w:rStyle w:val="Hyperlink"/>
            <w:noProof/>
            <w:sz w:val="18"/>
            <w:szCs w:val="18"/>
          </w:rPr>
          <w:t>Visión general del país</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_Toc125039453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3</w:t>
        </w:r>
        <w:r w:rsidR="003D17EC" w:rsidRPr="002F3644">
          <w:rPr>
            <w:noProof/>
            <w:webHidden/>
            <w:sz w:val="18"/>
            <w:szCs w:val="18"/>
          </w:rPr>
          <w:fldChar w:fldCharType="end"/>
        </w:r>
      </w:hyperlink>
    </w:p>
    <w:p w14:paraId="0557AFD6" w14:textId="35FE281F"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4" w:history="1">
        <w:r w:rsidR="003D17EC" w:rsidRPr="002F3644">
          <w:rPr>
            <w:rStyle w:val="Hyperlink"/>
            <w:noProof/>
            <w:sz w:val="18"/>
            <w:szCs w:val="18"/>
          </w:rPr>
          <w:t>Planificación de la PRE en materia de nutrición</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_Toc125039454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3</w:t>
        </w:r>
        <w:r w:rsidR="003D17EC" w:rsidRPr="002F3644">
          <w:rPr>
            <w:noProof/>
            <w:webHidden/>
            <w:sz w:val="18"/>
            <w:szCs w:val="18"/>
          </w:rPr>
          <w:fldChar w:fldCharType="end"/>
        </w:r>
      </w:hyperlink>
    </w:p>
    <w:p w14:paraId="10016290" w14:textId="5227D78D"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5" w:history="1">
        <w:r w:rsidR="003D17EC" w:rsidRPr="002F3644">
          <w:rPr>
            <w:rStyle w:val="Hyperlink"/>
            <w:noProof/>
            <w:sz w:val="18"/>
            <w:szCs w:val="18"/>
          </w:rPr>
          <w:t>1.</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Análisis y seguimiento de riesgos</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_Toc125039455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3</w:t>
        </w:r>
        <w:r w:rsidR="003D17EC" w:rsidRPr="002F3644">
          <w:rPr>
            <w:noProof/>
            <w:webHidden/>
            <w:sz w:val="18"/>
            <w:szCs w:val="18"/>
          </w:rPr>
          <w:fldChar w:fldCharType="end"/>
        </w:r>
      </w:hyperlink>
    </w:p>
    <w:p w14:paraId="202EDC2C" w14:textId="2768B39C"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6" w:history="1">
        <w:r w:rsidR="003D17EC" w:rsidRPr="002F3644">
          <w:rPr>
            <w:rStyle w:val="Hyperlink"/>
            <w:noProof/>
            <w:sz w:val="18"/>
            <w:szCs w:val="18"/>
          </w:rPr>
          <w:t>2.</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Construcción de escenarios (para los riesgos de gravedad media-alta)</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_Toc125039456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4</w:t>
        </w:r>
        <w:r w:rsidR="003D17EC" w:rsidRPr="002F3644">
          <w:rPr>
            <w:noProof/>
            <w:webHidden/>
            <w:sz w:val="18"/>
            <w:szCs w:val="18"/>
          </w:rPr>
          <w:fldChar w:fldCharType="end"/>
        </w:r>
      </w:hyperlink>
    </w:p>
    <w:p w14:paraId="40C13DC1" w14:textId="036F8291"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7" w:history="1">
        <w:r w:rsidR="003D17EC" w:rsidRPr="002F3644">
          <w:rPr>
            <w:rStyle w:val="Hyperlink"/>
            <w:noProof/>
            <w:sz w:val="18"/>
            <w:szCs w:val="18"/>
          </w:rPr>
          <w:t>3.</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Identificación de las capacidades existentes de respuesta</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_Toc125039457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4</w:t>
        </w:r>
        <w:r w:rsidR="003D17EC" w:rsidRPr="002F3644">
          <w:rPr>
            <w:noProof/>
            <w:webHidden/>
            <w:sz w:val="18"/>
            <w:szCs w:val="18"/>
          </w:rPr>
          <w:fldChar w:fldCharType="end"/>
        </w:r>
      </w:hyperlink>
    </w:p>
    <w:p w14:paraId="506AF0AD" w14:textId="512B2CA7"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8" w:history="1">
        <w:r w:rsidR="003D17EC" w:rsidRPr="002F3644">
          <w:rPr>
            <w:rStyle w:val="Hyperlink"/>
            <w:noProof/>
            <w:sz w:val="18"/>
            <w:szCs w:val="18"/>
          </w:rPr>
          <w:t>4.</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Análisis y estrategia de la respuesta</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_Toc125039458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6</w:t>
        </w:r>
        <w:r w:rsidR="003D17EC" w:rsidRPr="002F3644">
          <w:rPr>
            <w:noProof/>
            <w:webHidden/>
            <w:sz w:val="18"/>
            <w:szCs w:val="18"/>
          </w:rPr>
          <w:fldChar w:fldCharType="end"/>
        </w:r>
      </w:hyperlink>
    </w:p>
    <w:p w14:paraId="319FF557" w14:textId="119E4D09"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59" w:history="1">
        <w:r w:rsidR="003D17EC" w:rsidRPr="002F3644">
          <w:rPr>
            <w:rStyle w:val="Hyperlink"/>
            <w:noProof/>
            <w:sz w:val="18"/>
            <w:szCs w:val="18"/>
          </w:rPr>
          <w:t>5.</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Planificación de los preparativos operacionales</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_Toc125039459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7</w:t>
        </w:r>
        <w:r w:rsidR="003D17EC" w:rsidRPr="002F3644">
          <w:rPr>
            <w:noProof/>
            <w:webHidden/>
            <w:sz w:val="18"/>
            <w:szCs w:val="18"/>
          </w:rPr>
          <w:fldChar w:fldCharType="end"/>
        </w:r>
      </w:hyperlink>
    </w:p>
    <w:p w14:paraId="6093D1EF" w14:textId="34072E82"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60" w:history="1">
        <w:r w:rsidR="003D17EC" w:rsidRPr="002F3644">
          <w:rPr>
            <w:rStyle w:val="Hyperlink"/>
            <w:noProof/>
            <w:sz w:val="18"/>
            <w:szCs w:val="18"/>
          </w:rPr>
          <w:t>6.</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A</w:t>
        </w:r>
        <w:r w:rsidR="002F3644" w:rsidRPr="002F3644">
          <w:rPr>
            <w:rStyle w:val="Hyperlink"/>
            <w:noProof/>
            <w:sz w:val="18"/>
            <w:szCs w:val="18"/>
          </w:rPr>
          <w:t>cciones de preparacion</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_Toc125039460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8</w:t>
        </w:r>
        <w:r w:rsidR="003D17EC" w:rsidRPr="002F3644">
          <w:rPr>
            <w:noProof/>
            <w:webHidden/>
            <w:sz w:val="18"/>
            <w:szCs w:val="18"/>
          </w:rPr>
          <w:fldChar w:fldCharType="end"/>
        </w:r>
      </w:hyperlink>
    </w:p>
    <w:p w14:paraId="21E9BB08" w14:textId="279C642B"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61" w:history="1">
        <w:r w:rsidR="003D17EC" w:rsidRPr="002F3644">
          <w:rPr>
            <w:rStyle w:val="Hyperlink"/>
            <w:noProof/>
            <w:sz w:val="18"/>
            <w:szCs w:val="18"/>
          </w:rPr>
          <w:t>7.</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Planes de contingencia específicos según el riesgo</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_Toc125039461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8</w:t>
        </w:r>
        <w:r w:rsidR="003D17EC" w:rsidRPr="002F3644">
          <w:rPr>
            <w:noProof/>
            <w:webHidden/>
            <w:sz w:val="18"/>
            <w:szCs w:val="18"/>
          </w:rPr>
          <w:fldChar w:fldCharType="end"/>
        </w:r>
      </w:hyperlink>
    </w:p>
    <w:p w14:paraId="1EB8E964" w14:textId="7EBD9324" w:rsidR="003D17EC" w:rsidRPr="002F3644" w:rsidRDefault="00000000" w:rsidP="002F3644">
      <w:pPr>
        <w:pStyle w:val="TOC1"/>
        <w:framePr w:wrap="around"/>
        <w:rPr>
          <w:rFonts w:asciiTheme="minorHAnsi" w:eastAsiaTheme="minorEastAsia" w:hAnsiTheme="minorHAnsi"/>
          <w:noProof/>
          <w:color w:val="auto"/>
          <w:sz w:val="18"/>
          <w:szCs w:val="18"/>
          <w:lang w:eastAsia="es-ES"/>
        </w:rPr>
      </w:pPr>
      <w:hyperlink w:anchor="_Toc125039462" w:history="1">
        <w:r w:rsidR="003D17EC" w:rsidRPr="002F3644">
          <w:rPr>
            <w:rStyle w:val="Hyperlink"/>
            <w:noProof/>
            <w:sz w:val="18"/>
            <w:szCs w:val="18"/>
          </w:rPr>
          <w:t>8.</w:t>
        </w:r>
        <w:r w:rsidR="003D17EC" w:rsidRPr="002F3644">
          <w:rPr>
            <w:rFonts w:asciiTheme="minorHAnsi" w:eastAsiaTheme="minorEastAsia" w:hAnsiTheme="minorHAnsi"/>
            <w:noProof/>
            <w:color w:val="auto"/>
            <w:sz w:val="18"/>
            <w:szCs w:val="18"/>
            <w:lang w:eastAsia="es-ES"/>
          </w:rPr>
          <w:tab/>
        </w:r>
        <w:r w:rsidR="003D17EC" w:rsidRPr="002F3644">
          <w:rPr>
            <w:rStyle w:val="Hyperlink"/>
            <w:noProof/>
            <w:sz w:val="18"/>
            <w:szCs w:val="18"/>
          </w:rPr>
          <w:t>R</w:t>
        </w:r>
        <w:r w:rsidR="002F3644" w:rsidRPr="002F3644">
          <w:rPr>
            <w:rStyle w:val="Hyperlink"/>
            <w:noProof/>
            <w:sz w:val="18"/>
            <w:szCs w:val="18"/>
          </w:rPr>
          <w:t>equisitos de financiacion</w:t>
        </w:r>
        <w:r w:rsidR="003D17EC" w:rsidRPr="002F3644">
          <w:rPr>
            <w:noProof/>
            <w:webHidden/>
            <w:sz w:val="18"/>
            <w:szCs w:val="18"/>
          </w:rPr>
          <w:tab/>
        </w:r>
        <w:r w:rsidR="003D17EC" w:rsidRPr="002F3644">
          <w:rPr>
            <w:noProof/>
            <w:webHidden/>
            <w:sz w:val="18"/>
            <w:szCs w:val="18"/>
          </w:rPr>
          <w:fldChar w:fldCharType="begin"/>
        </w:r>
        <w:r w:rsidR="003D17EC" w:rsidRPr="002F3644">
          <w:rPr>
            <w:noProof/>
            <w:webHidden/>
            <w:sz w:val="18"/>
            <w:szCs w:val="18"/>
          </w:rPr>
          <w:instrText xml:space="preserve"> PAGEREF _Toc125039462 \h </w:instrText>
        </w:r>
        <w:r w:rsidR="003D17EC" w:rsidRPr="002F3644">
          <w:rPr>
            <w:noProof/>
            <w:webHidden/>
            <w:sz w:val="18"/>
            <w:szCs w:val="18"/>
          </w:rPr>
        </w:r>
        <w:r w:rsidR="003D17EC" w:rsidRPr="002F3644">
          <w:rPr>
            <w:noProof/>
            <w:webHidden/>
            <w:sz w:val="18"/>
            <w:szCs w:val="18"/>
          </w:rPr>
          <w:fldChar w:fldCharType="separate"/>
        </w:r>
        <w:r w:rsidR="002F3644" w:rsidRPr="002F3644">
          <w:rPr>
            <w:noProof/>
            <w:webHidden/>
            <w:sz w:val="18"/>
            <w:szCs w:val="18"/>
          </w:rPr>
          <w:t>9</w:t>
        </w:r>
        <w:r w:rsidR="003D17EC" w:rsidRPr="002F3644">
          <w:rPr>
            <w:noProof/>
            <w:webHidden/>
            <w:sz w:val="18"/>
            <w:szCs w:val="18"/>
          </w:rPr>
          <w:fldChar w:fldCharType="end"/>
        </w:r>
      </w:hyperlink>
    </w:p>
    <w:p w14:paraId="7CC7D4A9" w14:textId="12EAF13B" w:rsidR="009B1EF2" w:rsidRPr="002F3644" w:rsidRDefault="003D17EC" w:rsidP="003D17EC">
      <w:pPr>
        <w:framePr w:w="3648" w:h="10246" w:hSpace="181" w:wrap="around" w:vAnchor="text" w:hAnchor="page" w:x="975" w:y="5"/>
        <w:tabs>
          <w:tab w:val="right" w:leader="dot" w:pos="3420"/>
        </w:tabs>
        <w:rPr>
          <w:color w:val="026CB6"/>
          <w:sz w:val="18"/>
          <w:szCs w:val="18"/>
        </w:rPr>
      </w:pPr>
      <w:r w:rsidRPr="002F3644">
        <w:rPr>
          <w:color w:val="026CB6"/>
          <w:sz w:val="18"/>
          <w:szCs w:val="18"/>
        </w:rPr>
        <w:fldChar w:fldCharType="end"/>
      </w:r>
    </w:p>
    <w:p w14:paraId="19365E7E" w14:textId="77777777" w:rsidR="009B1EF2" w:rsidRDefault="009B1EF2" w:rsidP="00BD3191">
      <w:pPr>
        <w:framePr w:w="3648" w:h="10246" w:hSpace="181" w:wrap="around" w:vAnchor="text" w:hAnchor="page" w:x="975" w:y="5"/>
        <w:rPr>
          <w:color w:val="026CB6"/>
          <w:sz w:val="18"/>
        </w:rPr>
      </w:pPr>
    </w:p>
    <w:p w14:paraId="39A336D1" w14:textId="77777777" w:rsidR="009B1EF2" w:rsidRDefault="009B1EF2" w:rsidP="00BD3191">
      <w:pPr>
        <w:framePr w:w="3648" w:h="10246" w:hSpace="181" w:wrap="around" w:vAnchor="text" w:hAnchor="page" w:x="975" w:y="5"/>
        <w:rPr>
          <w:color w:val="026CB6"/>
          <w:sz w:val="18"/>
        </w:rPr>
      </w:pPr>
    </w:p>
    <w:tbl>
      <w:tblPr>
        <w:tblStyle w:val="TableGrid"/>
        <w:tblW w:w="3510"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firstRow="1" w:lastRow="0" w:firstColumn="1" w:lastColumn="0" w:noHBand="0" w:noVBand="1"/>
      </w:tblPr>
      <w:tblGrid>
        <w:gridCol w:w="3510"/>
      </w:tblGrid>
      <w:tr w:rsidR="009B1EF2" w:rsidRPr="003A5720" w14:paraId="0FAA17C3" w14:textId="77777777" w:rsidTr="00BD3191">
        <w:tc>
          <w:tcPr>
            <w:tcW w:w="3510" w:type="dxa"/>
          </w:tcPr>
          <w:p w14:paraId="457AB622" w14:textId="0600FE2C" w:rsidR="009B1EF2" w:rsidRPr="003A5720" w:rsidRDefault="009B1EF2" w:rsidP="00BD3191">
            <w:pPr>
              <w:pStyle w:val="CPtextmaincontenttext"/>
              <w:framePr w:w="3648" w:h="10246" w:hSpace="181" w:wrap="around" w:vAnchor="text" w:hAnchor="page" w:x="975" w:y="5"/>
            </w:pPr>
            <w:r>
              <w:rPr>
                <w:rStyle w:val="CPbignumberorange"/>
              </w:rPr>
              <w:t>XX</w:t>
            </w:r>
            <w:r>
              <w:rPr>
                <w:color w:val="F47932"/>
              </w:rPr>
              <w:t xml:space="preserve"> </w:t>
            </w:r>
            <w:r>
              <w:rPr>
                <w:color w:val="F47932"/>
              </w:rPr>
              <w:br/>
            </w:r>
            <w:r>
              <w:t xml:space="preserve">N.º estimado de personas </w:t>
            </w:r>
            <w:r>
              <w:br/>
              <w:t xml:space="preserve">en necesidad de asistencia </w:t>
            </w:r>
            <w:r>
              <w:br/>
              <w:t>humanitaria a MM/AAAA</w:t>
            </w:r>
          </w:p>
        </w:tc>
      </w:tr>
      <w:tr w:rsidR="009B1EF2" w:rsidRPr="003A5720" w14:paraId="0CA529B1" w14:textId="77777777" w:rsidTr="00BD3191">
        <w:tc>
          <w:tcPr>
            <w:tcW w:w="3510" w:type="dxa"/>
          </w:tcPr>
          <w:tbl>
            <w:tblPr>
              <w:tblStyle w:val="TableGrid"/>
              <w:tblW w:w="3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3"/>
              <w:gridCol w:w="2242"/>
            </w:tblGrid>
            <w:tr w:rsidR="009B1EF2" w14:paraId="72A47909" w14:textId="77777777" w:rsidTr="009B1EF2">
              <w:trPr>
                <w:trHeight w:hRule="exact" w:val="300"/>
              </w:trPr>
              <w:tc>
                <w:tcPr>
                  <w:tcW w:w="1447" w:type="pct"/>
                  <w:shd w:val="clear" w:color="auto" w:fill="D54B2A"/>
                  <w:vAlign w:val="center"/>
                </w:tcPr>
                <w:p w14:paraId="0B5E4C6A" w14:textId="77777777" w:rsidR="009B1EF2" w:rsidRDefault="009B1EF2" w:rsidP="00BD3191">
                  <w:pPr>
                    <w:framePr w:w="3648" w:h="10246" w:hSpace="181" w:wrap="around" w:vAnchor="text" w:hAnchor="page" w:x="975" w:y="5"/>
                    <w:ind w:left="108" w:right="108"/>
                    <w:jc w:val="right"/>
                  </w:pPr>
                  <w:r>
                    <w:rPr>
                      <w:color w:val="FFFFFF" w:themeColor="background1"/>
                    </w:rPr>
                    <w:t>33 %</w:t>
                  </w:r>
                </w:p>
              </w:tc>
              <w:tc>
                <w:tcPr>
                  <w:tcW w:w="3553" w:type="pct"/>
                  <w:shd w:val="clear" w:color="auto" w:fill="E6E6E6"/>
                  <w:vAlign w:val="center"/>
                </w:tcPr>
                <w:p w14:paraId="3BA6374E" w14:textId="77777777" w:rsidR="009B1EF2" w:rsidRDefault="009B1EF2" w:rsidP="00BD3191">
                  <w:pPr>
                    <w:pStyle w:val="CPtabletext"/>
                    <w:framePr w:w="3648" w:h="10246" w:hSpace="181" w:wrap="around" w:vAnchor="text" w:hAnchor="page" w:x="975" w:y="5"/>
                  </w:pPr>
                  <w:r>
                    <w:t xml:space="preserve"> </w:t>
                  </w:r>
                </w:p>
              </w:tc>
            </w:tr>
          </w:tbl>
          <w:p w14:paraId="2AC435F9" w14:textId="77777777" w:rsidR="009B1EF2" w:rsidRDefault="009B1EF2" w:rsidP="00BD3191">
            <w:pPr>
              <w:pStyle w:val="CPtabletext"/>
              <w:framePr w:w="3648" w:h="10246" w:hSpace="181" w:wrap="around" w:vAnchor="text" w:hAnchor="page" w:x="975" w:y="5"/>
              <w:rPr>
                <w:rStyle w:val="CPbignumber"/>
                <w:color w:val="404040"/>
                <w:sz w:val="18"/>
                <w:szCs w:val="22"/>
              </w:rPr>
            </w:pPr>
            <w:r>
              <w:rPr>
                <w:rStyle w:val="CPbignumber"/>
                <w:color w:val="404040"/>
                <w:sz w:val="18"/>
              </w:rPr>
              <w:t>de la población total</w:t>
            </w:r>
          </w:p>
          <w:p w14:paraId="445753EB"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p>
          <w:p w14:paraId="2C91D9A9"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p>
          <w:tbl>
            <w:tblPr>
              <w:tblStyle w:val="TableGrid"/>
              <w:tblW w:w="3232"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firstRow="1" w:lastRow="0" w:firstColumn="1" w:lastColumn="0" w:noHBand="0" w:noVBand="1"/>
            </w:tblPr>
            <w:tblGrid>
              <w:gridCol w:w="3232"/>
            </w:tblGrid>
            <w:tr w:rsidR="009B1EF2" w:rsidRPr="003A5720" w14:paraId="3358009F" w14:textId="77777777" w:rsidTr="009B1EF2">
              <w:tc>
                <w:tcPr>
                  <w:tcW w:w="3118" w:type="dxa"/>
                </w:tcPr>
                <w:p w14:paraId="7257F4D2" w14:textId="15174152" w:rsidR="009B1EF2" w:rsidRPr="003A5720" w:rsidRDefault="009B1EF2" w:rsidP="00BD3191">
                  <w:pPr>
                    <w:pStyle w:val="CPtextmaincontenttext"/>
                    <w:framePr w:w="3648" w:h="10246" w:hSpace="181" w:wrap="around" w:vAnchor="text" w:hAnchor="page" w:x="975" w:y="5"/>
                  </w:pPr>
                  <w:r>
                    <w:rPr>
                      <w:rStyle w:val="CPbignumberorange"/>
                    </w:rPr>
                    <w:t>XX</w:t>
                  </w:r>
                  <w:r>
                    <w:rPr>
                      <w:color w:val="F47932"/>
                    </w:rPr>
                    <w:t xml:space="preserve"> </w:t>
                  </w:r>
                  <w:r>
                    <w:rPr>
                      <w:color w:val="F47932"/>
                    </w:rPr>
                    <w:br/>
                  </w:r>
                  <w:r>
                    <w:t>N.º preliminar de personas diana a MM/AAAA</w:t>
                  </w:r>
                </w:p>
              </w:tc>
            </w:tr>
            <w:tr w:rsidR="009B1EF2" w:rsidRPr="003A5720" w14:paraId="6A493A12" w14:textId="77777777" w:rsidTr="009B1EF2">
              <w:tc>
                <w:tcPr>
                  <w:tcW w:w="3118" w:type="dxa"/>
                </w:tcPr>
                <w:tbl>
                  <w:tblPr>
                    <w:tblStyle w:val="TableGrid"/>
                    <w:tblW w:w="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7"/>
                    <w:gridCol w:w="2293"/>
                  </w:tblGrid>
                  <w:tr w:rsidR="009B1EF2" w14:paraId="34641886" w14:textId="77777777" w:rsidTr="009B1EF2">
                    <w:trPr>
                      <w:trHeight w:hRule="exact" w:val="284"/>
                    </w:trPr>
                    <w:tc>
                      <w:tcPr>
                        <w:tcW w:w="1241" w:type="pct"/>
                        <w:shd w:val="clear" w:color="auto" w:fill="D54B2A"/>
                        <w:vAlign w:val="center"/>
                      </w:tcPr>
                      <w:p w14:paraId="521C8FA1" w14:textId="77777777" w:rsidR="009B1EF2" w:rsidRDefault="009B1EF2" w:rsidP="00BD3191">
                        <w:pPr>
                          <w:framePr w:w="3648" w:h="10246" w:hSpace="181" w:wrap="around" w:vAnchor="text" w:hAnchor="page" w:x="975" w:y="5"/>
                          <w:ind w:left="108" w:right="108"/>
                          <w:jc w:val="right"/>
                        </w:pPr>
                        <w:r>
                          <w:rPr>
                            <w:color w:val="FFFFFF" w:themeColor="background1"/>
                          </w:rPr>
                          <w:t>27%</w:t>
                        </w:r>
                      </w:p>
                    </w:tc>
                    <w:tc>
                      <w:tcPr>
                        <w:tcW w:w="3759" w:type="pct"/>
                        <w:shd w:val="clear" w:color="auto" w:fill="E6E6E6"/>
                        <w:vAlign w:val="center"/>
                      </w:tcPr>
                      <w:p w14:paraId="2CBEF259" w14:textId="77777777" w:rsidR="009B1EF2" w:rsidRDefault="009B1EF2" w:rsidP="00BD3191">
                        <w:pPr>
                          <w:pStyle w:val="CPtabletext"/>
                          <w:framePr w:w="3648" w:h="10246" w:hSpace="181" w:wrap="around" w:vAnchor="text" w:hAnchor="page" w:x="975" w:y="5"/>
                        </w:pPr>
                        <w:r>
                          <w:t xml:space="preserve"> </w:t>
                        </w:r>
                      </w:p>
                    </w:tc>
                  </w:tr>
                </w:tbl>
                <w:p w14:paraId="7F0D9E7F" w14:textId="77777777" w:rsidR="009B1EF2" w:rsidRDefault="009B1EF2" w:rsidP="00BD3191">
                  <w:pPr>
                    <w:pStyle w:val="CPtabletext"/>
                    <w:framePr w:w="3648" w:h="10246" w:hSpace="181" w:wrap="around" w:vAnchor="text" w:hAnchor="page" w:x="975" w:y="5"/>
                    <w:rPr>
                      <w:rStyle w:val="CPbignumber"/>
                      <w:color w:val="404040"/>
                      <w:sz w:val="20"/>
                      <w:szCs w:val="22"/>
                    </w:rPr>
                  </w:pPr>
                  <w:r>
                    <w:rPr>
                      <w:rStyle w:val="CPbignumber"/>
                      <w:color w:val="404040"/>
                      <w:sz w:val="18"/>
                    </w:rPr>
                    <w:t>de la población total</w:t>
                  </w:r>
                </w:p>
                <w:p w14:paraId="48867BD3" w14:textId="77777777" w:rsidR="009B1EF2" w:rsidRPr="003A5720" w:rsidRDefault="009B1EF2" w:rsidP="00BD3191">
                  <w:pPr>
                    <w:framePr w:w="3648" w:h="10246" w:hSpace="181" w:wrap="around" w:vAnchor="text" w:hAnchor="page" w:x="975" w:y="5"/>
                  </w:pPr>
                </w:p>
              </w:tc>
            </w:tr>
          </w:tbl>
          <w:p w14:paraId="1645BE60" w14:textId="77777777" w:rsidR="009B1EF2" w:rsidRPr="003A5720" w:rsidRDefault="009B1EF2" w:rsidP="00BD3191">
            <w:pPr>
              <w:pStyle w:val="CPtabletext"/>
              <w:framePr w:w="3648" w:h="10246" w:hSpace="181" w:wrap="around" w:vAnchor="text" w:hAnchor="page" w:x="975" w:y="5"/>
            </w:pPr>
          </w:p>
        </w:tc>
      </w:tr>
    </w:tbl>
    <w:p w14:paraId="08804BB6" w14:textId="77777777" w:rsidR="002F3644" w:rsidRDefault="002F3644" w:rsidP="002F3644">
      <w:pPr>
        <w:framePr w:w="3648" w:h="10246" w:hSpace="181" w:wrap="around" w:vAnchor="text" w:hAnchor="page" w:x="975" w:y="5"/>
      </w:pPr>
      <w:r>
        <w:t xml:space="preserve">financiación estimada (en USD) </w:t>
      </w:r>
      <w:r>
        <w:rPr>
          <w:rStyle w:val="CPbignumberorange"/>
        </w:rPr>
        <w:t>XX millones</w:t>
      </w:r>
    </w:p>
    <w:p w14:paraId="373D2359" w14:textId="77777777" w:rsidR="009B1EF2" w:rsidRDefault="009B1EF2" w:rsidP="00BD3191">
      <w:pPr>
        <w:framePr w:w="3648" w:h="10246" w:hSpace="181" w:wrap="around" w:vAnchor="text" w:hAnchor="page" w:x="975" w:y="5"/>
      </w:pPr>
    </w:p>
    <w:p w14:paraId="3F81E214" w14:textId="77777777" w:rsidR="009B1EF2" w:rsidRDefault="009B1EF2" w:rsidP="00BD3191">
      <w:pPr>
        <w:framePr w:w="3648" w:h="10246" w:hSpace="181" w:wrap="around" w:vAnchor="text" w:hAnchor="page" w:x="975" w:y="5"/>
      </w:pPr>
    </w:p>
    <w:p w14:paraId="74CADD73" w14:textId="77777777" w:rsidR="00DB0B82" w:rsidRPr="00C1160C" w:rsidRDefault="00DB0B82" w:rsidP="00C1160C"/>
    <w:p w14:paraId="259E69DC" w14:textId="77777777" w:rsidR="009B1EF2" w:rsidRDefault="009B1EF2" w:rsidP="009B1EF2">
      <w:pPr>
        <w:pStyle w:val="CPSectionheading"/>
        <w:spacing w:before="0"/>
      </w:pPr>
      <w:bookmarkStart w:id="0" w:name="_Toc125039452"/>
      <w:r>
        <w:t>RESUMEN ESTRATÉGICO</w:t>
      </w:r>
      <w:bookmarkEnd w:id="0"/>
    </w:p>
    <w:p w14:paraId="15CE79E9" w14:textId="468A613A" w:rsidR="006C2F78" w:rsidRPr="00E3126E" w:rsidRDefault="006C2F78" w:rsidP="00E3126E">
      <w:pPr>
        <w:ind w:left="1440"/>
        <w:rPr>
          <w:rFonts w:asciiTheme="minorHAnsi" w:hAnsiTheme="minorHAnsi" w:cstheme="minorHAnsi"/>
          <w:i/>
          <w:iCs/>
          <w:color w:val="C00000"/>
          <w:sz w:val="22"/>
        </w:rPr>
      </w:pPr>
      <w:r>
        <w:rPr>
          <w:rFonts w:asciiTheme="minorHAnsi" w:hAnsiTheme="minorHAnsi"/>
          <w:i/>
          <w:color w:val="C00000"/>
          <w:sz w:val="22"/>
        </w:rPr>
        <w:t>Proporcione un breve resumen ejecutivo donde se detalle la situación del país, los elementos más destacables del análisis de riesgos, los principales escenarios de planificación y los objetivos clave de la respuesta.</w:t>
      </w:r>
    </w:p>
    <w:p w14:paraId="162E6867" w14:textId="2928A72F" w:rsidR="009B1EF2" w:rsidRPr="000C4359" w:rsidRDefault="009B1EF2" w:rsidP="00DB6751">
      <w:pPr>
        <w:pStyle w:val="ListParagraph"/>
        <w:jc w:val="both"/>
        <w:rPr>
          <w:rFonts w:asciiTheme="minorHAnsi" w:hAnsiTheme="minorHAnsi"/>
          <w:color w:val="548DD4" w:themeColor="text2" w:themeTint="99"/>
          <w:sz w:val="22"/>
        </w:rPr>
      </w:pPr>
    </w:p>
    <w:p w14:paraId="0D67ECFF" w14:textId="77777777" w:rsidR="009B1EF2" w:rsidRDefault="009B1EF2" w:rsidP="009B1EF2">
      <w:pPr>
        <w:jc w:val="both"/>
      </w:pPr>
    </w:p>
    <w:p w14:paraId="66FBA13D" w14:textId="77777777" w:rsidR="00DB6751" w:rsidRDefault="00DB6751" w:rsidP="009B1EF2">
      <w:pPr>
        <w:jc w:val="both"/>
      </w:pPr>
    </w:p>
    <w:p w14:paraId="5E65A09D" w14:textId="77777777" w:rsidR="00DB6751" w:rsidRDefault="00DB6751" w:rsidP="009B1EF2">
      <w:pPr>
        <w:jc w:val="both"/>
      </w:pPr>
    </w:p>
    <w:p w14:paraId="7BCF7FBF" w14:textId="0A609C39" w:rsidR="00DB6751" w:rsidRDefault="00DB6751" w:rsidP="009B1EF2">
      <w:pPr>
        <w:jc w:val="both"/>
      </w:pPr>
    </w:p>
    <w:p w14:paraId="3755E2EA" w14:textId="74EF0B4A" w:rsidR="00E3126E" w:rsidRDefault="00E3126E" w:rsidP="009B1EF2">
      <w:pPr>
        <w:jc w:val="both"/>
      </w:pPr>
    </w:p>
    <w:p w14:paraId="1190FF63" w14:textId="02A222DB" w:rsidR="00E3126E" w:rsidRDefault="00E3126E" w:rsidP="009B1EF2">
      <w:pPr>
        <w:jc w:val="both"/>
      </w:pPr>
    </w:p>
    <w:p w14:paraId="211FCD47" w14:textId="5C12EC98" w:rsidR="00E3126E" w:rsidRDefault="00E3126E" w:rsidP="009B1EF2">
      <w:pPr>
        <w:jc w:val="both"/>
      </w:pPr>
    </w:p>
    <w:p w14:paraId="5D0B5EDB" w14:textId="1842D705" w:rsidR="00E3126E" w:rsidRDefault="00E3126E" w:rsidP="009B1EF2">
      <w:pPr>
        <w:jc w:val="both"/>
      </w:pPr>
    </w:p>
    <w:p w14:paraId="573F9E07" w14:textId="3E9E49C3" w:rsidR="00E3126E" w:rsidRDefault="00E3126E" w:rsidP="009B1EF2">
      <w:pPr>
        <w:jc w:val="both"/>
      </w:pPr>
    </w:p>
    <w:p w14:paraId="598081CC" w14:textId="320065A6" w:rsidR="00E3126E" w:rsidRDefault="00E3126E" w:rsidP="009B1EF2">
      <w:pPr>
        <w:jc w:val="both"/>
      </w:pPr>
    </w:p>
    <w:p w14:paraId="5448526B" w14:textId="758EA6CA" w:rsidR="00E3126E" w:rsidRDefault="00E3126E" w:rsidP="009B1EF2">
      <w:pPr>
        <w:jc w:val="both"/>
      </w:pPr>
    </w:p>
    <w:p w14:paraId="2CFF9622" w14:textId="77777777" w:rsidR="00E3126E" w:rsidRDefault="00E3126E" w:rsidP="009B1EF2">
      <w:pPr>
        <w:jc w:val="both"/>
      </w:pPr>
    </w:p>
    <w:p w14:paraId="6264C4FC" w14:textId="77777777" w:rsidR="00DB6751" w:rsidRDefault="00DB6751" w:rsidP="009B1EF2">
      <w:pPr>
        <w:jc w:val="both"/>
      </w:pPr>
    </w:p>
    <w:p w14:paraId="4EE5E877" w14:textId="77777777" w:rsidR="00DB6751" w:rsidRDefault="00DB6751" w:rsidP="009B1EF2">
      <w:pPr>
        <w:jc w:val="both"/>
      </w:pPr>
    </w:p>
    <w:p w14:paraId="6513ECCD" w14:textId="77777777" w:rsidR="00DB6751" w:rsidRDefault="00DB6751" w:rsidP="009B1EF2">
      <w:pPr>
        <w:jc w:val="both"/>
      </w:pPr>
    </w:p>
    <w:p w14:paraId="5BCB1A7C" w14:textId="77777777" w:rsidR="00371C17" w:rsidRPr="00371C17" w:rsidRDefault="00371C17" w:rsidP="00371C17">
      <w:pPr>
        <w:rPr>
          <w:lang w:eastAsia="zh-TW"/>
        </w:rPr>
      </w:pPr>
    </w:p>
    <w:p w14:paraId="19C3F3D8" w14:textId="1903A3B9" w:rsidR="0024627B" w:rsidRPr="0024627B" w:rsidRDefault="0024627B" w:rsidP="0024627B">
      <w:bookmarkStart w:id="1" w:name="_Toc366248526"/>
    </w:p>
    <w:p w14:paraId="0D6E756C" w14:textId="0A35BB08" w:rsidR="0024627B" w:rsidRDefault="0024627B" w:rsidP="0024627B">
      <w:pPr>
        <w:rPr>
          <w:lang w:eastAsia="zh-TW"/>
        </w:rPr>
      </w:pPr>
    </w:p>
    <w:p w14:paraId="4A54E80A" w14:textId="3831A342" w:rsidR="00E3126E" w:rsidRDefault="00E3126E" w:rsidP="0024627B">
      <w:pPr>
        <w:rPr>
          <w:lang w:eastAsia="zh-TW"/>
        </w:rPr>
      </w:pPr>
    </w:p>
    <w:p w14:paraId="6350E4DB" w14:textId="642F6121" w:rsidR="00E3126E" w:rsidRDefault="00E3126E" w:rsidP="0024627B">
      <w:pPr>
        <w:rPr>
          <w:lang w:eastAsia="zh-TW"/>
        </w:rPr>
      </w:pPr>
    </w:p>
    <w:p w14:paraId="08AE1379" w14:textId="192DAC53" w:rsidR="00E3126E" w:rsidRDefault="00E3126E" w:rsidP="0024627B">
      <w:pPr>
        <w:rPr>
          <w:lang w:eastAsia="zh-TW"/>
        </w:rPr>
      </w:pPr>
    </w:p>
    <w:p w14:paraId="0838BBCE" w14:textId="0389848A" w:rsidR="00E3126E" w:rsidRDefault="00E3126E" w:rsidP="0024627B">
      <w:pPr>
        <w:rPr>
          <w:lang w:eastAsia="zh-TW"/>
        </w:rPr>
      </w:pPr>
    </w:p>
    <w:p w14:paraId="4DAE462C" w14:textId="31C6EDFC" w:rsidR="00E3126E" w:rsidRDefault="00E3126E" w:rsidP="0024627B">
      <w:pPr>
        <w:rPr>
          <w:lang w:eastAsia="zh-TW"/>
        </w:rPr>
      </w:pPr>
    </w:p>
    <w:p w14:paraId="37A4BAE2" w14:textId="45A23DE1" w:rsidR="00E3126E" w:rsidRDefault="00E3126E" w:rsidP="0024627B">
      <w:pPr>
        <w:rPr>
          <w:lang w:eastAsia="zh-TW"/>
        </w:rPr>
      </w:pPr>
    </w:p>
    <w:p w14:paraId="7C2CA90A" w14:textId="77777777" w:rsidR="00E3126E" w:rsidRDefault="00E3126E" w:rsidP="0024627B">
      <w:pPr>
        <w:rPr>
          <w:lang w:eastAsia="zh-TW"/>
        </w:rPr>
      </w:pPr>
    </w:p>
    <w:p w14:paraId="5EB912BB" w14:textId="6895E0ED" w:rsidR="00E3126E" w:rsidRDefault="00E3126E" w:rsidP="0024627B">
      <w:pPr>
        <w:rPr>
          <w:lang w:eastAsia="zh-TW"/>
        </w:rPr>
      </w:pPr>
    </w:p>
    <w:p w14:paraId="58E2E100" w14:textId="4756DE5D" w:rsidR="00E3126E" w:rsidRPr="00E3126E" w:rsidRDefault="00E3126E" w:rsidP="005518A2">
      <w:pPr>
        <w:ind w:left="2880" w:firstLine="720"/>
        <w:rPr>
          <w:i/>
          <w:iCs/>
          <w:color w:val="C00000"/>
        </w:rPr>
      </w:pPr>
      <w:r>
        <w:rPr>
          <w:i/>
          <w:color w:val="C00000"/>
        </w:rPr>
        <w:t>Insertar un mapa</w:t>
      </w:r>
    </w:p>
    <w:p w14:paraId="341D557E" w14:textId="77777777" w:rsidR="00437A0F" w:rsidRDefault="00437A0F">
      <w:bookmarkStart w:id="2" w:name="_Toc363475133"/>
      <w:r>
        <w:br w:type="page"/>
      </w:r>
    </w:p>
    <w:p w14:paraId="699585FF" w14:textId="1B84933A" w:rsidR="00B3440B" w:rsidRDefault="00B3440B" w:rsidP="00DB6751">
      <w:pPr>
        <w:pStyle w:val="CPSectionheading"/>
      </w:pPr>
      <w:bookmarkStart w:id="3" w:name="_Toc125039453"/>
      <w:bookmarkEnd w:id="1"/>
      <w:bookmarkEnd w:id="2"/>
      <w:r>
        <w:lastRenderedPageBreak/>
        <w:t>Visión general del país</w:t>
      </w:r>
      <w:bookmarkEnd w:id="3"/>
    </w:p>
    <w:p w14:paraId="27C37BD2" w14:textId="77777777" w:rsidR="00B3440B" w:rsidRDefault="00B3440B" w:rsidP="00E87AA3">
      <w:pPr>
        <w:pStyle w:val="ListParagraph"/>
        <w:numPr>
          <w:ilvl w:val="0"/>
          <w:numId w:val="6"/>
        </w:numPr>
        <w:spacing w:line="259" w:lineRule="auto"/>
        <w:ind w:left="720"/>
        <w:outlineLvl w:val="1"/>
      </w:pPr>
      <w:bookmarkStart w:id="4" w:name="_Toc104476745"/>
      <w:r>
        <w:t>País</w:t>
      </w:r>
      <w:bookmarkEnd w:id="4"/>
      <w:r>
        <w:t xml:space="preserve"> </w:t>
      </w:r>
    </w:p>
    <w:p w14:paraId="1171F944" w14:textId="33209DAE" w:rsidR="00B3440B" w:rsidRPr="00BD3191" w:rsidRDefault="00BD3191" w:rsidP="00B3440B">
      <w:pPr>
        <w:ind w:left="720"/>
        <w:rPr>
          <w:bCs/>
          <w:i/>
          <w:iCs/>
          <w:noProof/>
          <w:color w:val="C00000"/>
        </w:rPr>
      </w:pPr>
      <w:r>
        <w:rPr>
          <w:i/>
          <w:color w:val="C00000"/>
        </w:rPr>
        <w:t xml:space="preserve">En los </w:t>
      </w:r>
      <w:hyperlink r:id="rId14" w:history="1">
        <w:r>
          <w:rPr>
            <w:rStyle w:val="Hyperlink"/>
            <w:i/>
            <w:color w:val="C00000"/>
          </w:rPr>
          <w:t>formularios online de PRE</w:t>
        </w:r>
      </w:hyperlink>
      <w:r>
        <w:rPr>
          <w:i/>
          <w:color w:val="C00000"/>
        </w:rPr>
        <w:t>, seleccione su país (menú desplegable).</w:t>
      </w:r>
    </w:p>
    <w:p w14:paraId="0787B839" w14:textId="77777777" w:rsidR="00B3440B" w:rsidRPr="003334A7" w:rsidRDefault="00B3440B" w:rsidP="00B3440B">
      <w:pPr>
        <w:ind w:left="720"/>
        <w:rPr>
          <w:bCs/>
          <w:i/>
          <w:iCs/>
          <w:noProof/>
          <w:color w:val="C00000"/>
        </w:rPr>
      </w:pPr>
    </w:p>
    <w:p w14:paraId="5C744E3D" w14:textId="77777777" w:rsidR="00B3440B" w:rsidRDefault="00B3440B" w:rsidP="00E87AA3">
      <w:pPr>
        <w:pStyle w:val="ListParagraph"/>
        <w:numPr>
          <w:ilvl w:val="0"/>
          <w:numId w:val="6"/>
        </w:numPr>
        <w:spacing w:line="259" w:lineRule="auto"/>
        <w:ind w:left="720"/>
        <w:outlineLvl w:val="1"/>
      </w:pPr>
      <w:bookmarkStart w:id="5" w:name="_Toc104476746"/>
      <w:r>
        <w:t>Visión general de la situación</w:t>
      </w:r>
      <w:bookmarkEnd w:id="5"/>
    </w:p>
    <w:p w14:paraId="74EA5E43" w14:textId="4D9B9ED8" w:rsidR="00B3440B" w:rsidRDefault="00B3440B" w:rsidP="00B3440B">
      <w:pPr>
        <w:ind w:left="720"/>
        <w:rPr>
          <w:bCs/>
          <w:i/>
          <w:iCs/>
          <w:noProof/>
          <w:color w:val="C00000"/>
        </w:rPr>
      </w:pPr>
      <w:r>
        <w:rPr>
          <w:i/>
          <w:color w:val="C00000"/>
        </w:rPr>
        <w:t>Describa brevemente la situación en la que se encuentra el país (en uno o dos párrafos) centrándose principalmente en el ámbito de la nutrición. Se generará un mapa automáticamente.</w:t>
      </w:r>
    </w:p>
    <w:p w14:paraId="7CB4A2C3" w14:textId="77777777" w:rsidR="00B3440B" w:rsidRPr="005A5146" w:rsidRDefault="00B3440B" w:rsidP="00B3440B">
      <w:pPr>
        <w:ind w:left="720"/>
        <w:rPr>
          <w:bCs/>
          <w:i/>
          <w:iCs/>
          <w:noProof/>
          <w:color w:val="C00000"/>
          <w:lang w:val="en-GB"/>
        </w:rPr>
      </w:pPr>
    </w:p>
    <w:p w14:paraId="5E2F23F4" w14:textId="77777777" w:rsidR="00B3440B" w:rsidRDefault="00B3440B" w:rsidP="00E87AA3">
      <w:pPr>
        <w:pStyle w:val="ListParagraph"/>
        <w:numPr>
          <w:ilvl w:val="0"/>
          <w:numId w:val="6"/>
        </w:numPr>
        <w:spacing w:line="259" w:lineRule="auto"/>
        <w:ind w:left="720"/>
        <w:outlineLvl w:val="1"/>
      </w:pPr>
      <w:bookmarkStart w:id="6" w:name="_Toc104476747"/>
      <w:r>
        <w:t>Proceso de planificación de la PRE en materia de nutrición y responsabilidades</w:t>
      </w:r>
      <w:bookmarkEnd w:id="6"/>
    </w:p>
    <w:p w14:paraId="51832BF8" w14:textId="19E52914" w:rsidR="00B3440B" w:rsidRDefault="00B3440B" w:rsidP="00B3440B">
      <w:pPr>
        <w:ind w:left="720"/>
        <w:rPr>
          <w:i/>
          <w:iCs/>
          <w:color w:val="C00000"/>
        </w:rPr>
      </w:pPr>
      <w:r>
        <w:rPr>
          <w:i/>
          <w:color w:val="C00000"/>
        </w:rPr>
        <w:t xml:space="preserve">En dos párrafos, i) resuma el estado actual de la PRE, si el país dispone de un plan multirriesgo de PRE o tiene planes de contingencia específicos según el riesgo (e incluya los elementos relacionados con la nutrición) y, si la respuesta es "sí", indique si es pertinente o debe actualizarse; </w:t>
      </w:r>
      <w:proofErr w:type="spellStart"/>
      <w:r>
        <w:rPr>
          <w:i/>
          <w:color w:val="C00000"/>
        </w:rPr>
        <w:t>ii</w:t>
      </w:r>
      <w:proofErr w:type="spellEnd"/>
      <w:r>
        <w:rPr>
          <w:i/>
          <w:color w:val="C00000"/>
        </w:rPr>
        <w:t>) explique brevemente cómo el clúster/sector de nutrición tiene previsto proceder con respecto a la elaboración o el mantenimiento de estos planes, y quiénes son los responsables de cada paso del proceso de planificación de la PRE.</w:t>
      </w:r>
    </w:p>
    <w:p w14:paraId="3BE63835" w14:textId="77777777" w:rsidR="00B3440B" w:rsidRPr="00346659" w:rsidRDefault="00B3440B" w:rsidP="00B3440B">
      <w:pPr>
        <w:ind w:left="720"/>
        <w:rPr>
          <w:i/>
          <w:iCs/>
          <w:color w:val="C00000"/>
        </w:rPr>
      </w:pPr>
    </w:p>
    <w:p w14:paraId="303AAB40" w14:textId="77777777" w:rsidR="00B3440B" w:rsidRDefault="00B3440B" w:rsidP="00E87AA3">
      <w:pPr>
        <w:pStyle w:val="ListParagraph"/>
        <w:numPr>
          <w:ilvl w:val="0"/>
          <w:numId w:val="6"/>
        </w:numPr>
        <w:spacing w:line="259" w:lineRule="auto"/>
        <w:ind w:left="720"/>
        <w:outlineLvl w:val="1"/>
      </w:pPr>
      <w:bookmarkStart w:id="7" w:name="_Toc104476748"/>
      <w:r>
        <w:t>Lecciones aprendidas de emergencias anteriores</w:t>
      </w:r>
      <w:bookmarkEnd w:id="7"/>
    </w:p>
    <w:p w14:paraId="55C88E24" w14:textId="77777777" w:rsidR="00B3440B" w:rsidRDefault="00B3440B" w:rsidP="00B3440B">
      <w:pPr>
        <w:ind w:left="720"/>
        <w:rPr>
          <w:bCs/>
          <w:i/>
          <w:iCs/>
          <w:noProof/>
          <w:color w:val="C00000"/>
        </w:rPr>
      </w:pPr>
      <w:r>
        <w:rPr>
          <w:i/>
          <w:color w:val="C00000"/>
        </w:rPr>
        <w:t>Describa brevemente las lecciones aprendidas de emergencias anteriores y resuma los cuellos de botella que se identificaron previamente e impidieron que se diera una respuesta inmediata a la emergencia nutricional.</w:t>
      </w:r>
    </w:p>
    <w:p w14:paraId="4810E65F" w14:textId="77777777" w:rsidR="00B3440B" w:rsidRPr="003334A7" w:rsidRDefault="00B3440B" w:rsidP="00B3440B"/>
    <w:p w14:paraId="56F08244" w14:textId="77777777" w:rsidR="00C90AA2" w:rsidRPr="003334A7" w:rsidRDefault="00C90AA2" w:rsidP="00DB6751">
      <w:pPr>
        <w:pStyle w:val="CPSectionheading"/>
      </w:pPr>
    </w:p>
    <w:p w14:paraId="32B4EA5A" w14:textId="21347BCB" w:rsidR="00B3440B" w:rsidRDefault="00B3440B" w:rsidP="00436518">
      <w:pPr>
        <w:pStyle w:val="CPSectionheading"/>
        <w:spacing w:after="0"/>
      </w:pPr>
      <w:bookmarkStart w:id="8" w:name="_Toc125039454"/>
      <w:r>
        <w:t>Planificación de la PRE en materia de nutrición</w:t>
      </w:r>
      <w:bookmarkEnd w:id="8"/>
    </w:p>
    <w:p w14:paraId="757DDFFA" w14:textId="7418371D" w:rsidR="009A1347" w:rsidRPr="00436518" w:rsidRDefault="003C1203" w:rsidP="009A1347">
      <w:pPr>
        <w:rPr>
          <w:rFonts w:cs="Arial"/>
          <w:i/>
          <w:iCs/>
          <w:color w:val="C00000"/>
          <w:szCs w:val="20"/>
        </w:rPr>
      </w:pPr>
      <w:r>
        <w:rPr>
          <w:i/>
          <w:color w:val="C00000"/>
        </w:rPr>
        <w:t xml:space="preserve">Recuerde que esta es una plantilla propuesta para un plan multirriesgo de PRE, es decir, que incluye dos o tres riesgos de un nivel medio-alto y sus correspondientes escenarios de planificación y cifras. </w:t>
      </w:r>
      <w:r>
        <w:rPr>
          <w:i/>
          <w:color w:val="C00000"/>
          <w:shd w:val="clear" w:color="auto" w:fill="FFFFFF"/>
        </w:rPr>
        <w:t>Un plan de PRE refleja varios riesgos e incluye los preparativos de la planificación para diferentes escenarios de crisis posibles; sin embargo, un plan de contingencia es un plan específico para un riesgo. Como tal, un plan multirriesgo de PRE puede incluir varios planes de contingencia, p. ej., un plan de contingencia para inundaciones, otro para sequías, etc. Los planes de contingencia específicos para un riesgo pueden anexarse a un plan de PRE más extenso.</w:t>
      </w:r>
    </w:p>
    <w:p w14:paraId="52053FCC" w14:textId="77777777" w:rsidR="00B3440B" w:rsidRPr="003334A7" w:rsidRDefault="00B3440B" w:rsidP="00892A7E">
      <w:pPr>
        <w:pStyle w:val="CPSectionheading"/>
        <w:spacing w:after="0"/>
        <w:rPr>
          <w:sz w:val="20"/>
          <w:szCs w:val="20"/>
        </w:rPr>
      </w:pPr>
    </w:p>
    <w:p w14:paraId="64659292" w14:textId="01B4F984" w:rsidR="00B74C74" w:rsidRPr="000C4359" w:rsidRDefault="004E1652" w:rsidP="00E87AA3">
      <w:pPr>
        <w:pStyle w:val="CPSectionheading"/>
        <w:numPr>
          <w:ilvl w:val="0"/>
          <w:numId w:val="7"/>
        </w:numPr>
      </w:pPr>
      <w:bookmarkStart w:id="9" w:name="_Toc125039455"/>
      <w:r>
        <w:t>Análisis y seguimiento de riesgos</w:t>
      </w:r>
      <w:bookmarkEnd w:id="9"/>
    </w:p>
    <w:p w14:paraId="7E671A47" w14:textId="0845D6EB" w:rsidR="00B3440B" w:rsidRDefault="00B3440B" w:rsidP="00E87AA3">
      <w:pPr>
        <w:pStyle w:val="ListParagraph"/>
        <w:numPr>
          <w:ilvl w:val="0"/>
          <w:numId w:val="8"/>
        </w:numPr>
      </w:pPr>
      <w:r>
        <w:t>Identificación de peligros</w:t>
      </w:r>
    </w:p>
    <w:p w14:paraId="546807D5" w14:textId="77777777" w:rsidR="00B3440B" w:rsidRPr="00BD3191" w:rsidRDefault="00B3440B" w:rsidP="00BD3191">
      <w:pPr>
        <w:pStyle w:val="Body"/>
        <w:spacing w:after="0" w:line="240" w:lineRule="auto"/>
        <w:ind w:left="720"/>
        <w:rPr>
          <w:rFonts w:ascii="Arial" w:hAnsi="Arial" w:cs="Arial"/>
          <w:i/>
          <w:iCs/>
          <w:color w:val="C00000"/>
          <w:sz w:val="20"/>
          <w:szCs w:val="20"/>
        </w:rPr>
      </w:pPr>
      <w:r>
        <w:rPr>
          <w:rFonts w:ascii="Arial" w:hAnsi="Arial"/>
          <w:i/>
          <w:color w:val="C00000"/>
          <w:sz w:val="20"/>
        </w:rPr>
        <w:t>Revise e identifique los principales riesgos, y céntrese en las cinco principales categorías de peligro que tengan posibles consecuencias humanitarias y que puedan representar riesgos para la situación nutricional de las poblaciones afectadas (menú desplegable).</w:t>
      </w:r>
    </w:p>
    <w:p w14:paraId="360161E7" w14:textId="77777777" w:rsidR="00B3440B" w:rsidRDefault="00B3440B" w:rsidP="00B3440B">
      <w:pPr>
        <w:ind w:left="720"/>
      </w:pPr>
    </w:p>
    <w:p w14:paraId="6E15A77E" w14:textId="77777777" w:rsidR="00B3440B" w:rsidRDefault="00B3440B" w:rsidP="00E87AA3">
      <w:pPr>
        <w:pStyle w:val="ListParagraph"/>
        <w:numPr>
          <w:ilvl w:val="0"/>
          <w:numId w:val="9"/>
        </w:numPr>
      </w:pPr>
      <w:r>
        <w:t>Clasificación de riesgos</w:t>
      </w:r>
    </w:p>
    <w:p w14:paraId="4FC77F0A" w14:textId="7EE0ECD8" w:rsidR="00B3440B" w:rsidRDefault="00B3440B" w:rsidP="00B3440B">
      <w:pPr>
        <w:ind w:left="720"/>
        <w:rPr>
          <w:i/>
          <w:color w:val="C00000"/>
        </w:rPr>
      </w:pPr>
      <w:r>
        <w:rPr>
          <w:i/>
          <w:color w:val="C00000"/>
        </w:rPr>
        <w:t>Indique uno o dos por categoría de principales peligros identificados. Por ejemplo, si el riesgo es recurrente o es inminente y afectará directamente a la situación nutricional, clasifique los riesgos de peligro según la probabilidad de que ocurran y según la magnitud de su impacto. Atención: No sobreestime el posible impacto de un determinado riesgo y clasifíquelo según las puntuaciones descritas en la Tabla 1 de la guía de PRE).</w:t>
      </w:r>
    </w:p>
    <w:p w14:paraId="15EB2337" w14:textId="78B2BB7C" w:rsidR="002F3644" w:rsidRDefault="002F3644" w:rsidP="00B3440B">
      <w:pPr>
        <w:ind w:left="720"/>
        <w:rPr>
          <w:i/>
          <w:color w:val="C00000"/>
        </w:rPr>
      </w:pPr>
    </w:p>
    <w:p w14:paraId="7BCF8153" w14:textId="62A141F7" w:rsidR="002F3644" w:rsidRDefault="002F3644" w:rsidP="00B3440B">
      <w:pPr>
        <w:ind w:left="720"/>
        <w:rPr>
          <w:i/>
          <w:color w:val="C00000"/>
        </w:rPr>
      </w:pPr>
    </w:p>
    <w:p w14:paraId="5F6C8176" w14:textId="77777777" w:rsidR="002F3644" w:rsidRDefault="002F3644" w:rsidP="00B3440B">
      <w:pPr>
        <w:ind w:left="720"/>
        <w:rPr>
          <w:i/>
          <w:iCs/>
          <w:color w:val="C00000"/>
        </w:rPr>
      </w:pPr>
    </w:p>
    <w:p w14:paraId="4EC2CE69" w14:textId="77777777" w:rsidR="00B3440B" w:rsidRPr="00486FE0" w:rsidRDefault="00B3440B" w:rsidP="00B3440B">
      <w:pPr>
        <w:ind w:left="720"/>
        <w:rPr>
          <w:i/>
          <w:iCs/>
          <w:color w:val="C00000"/>
        </w:rPr>
      </w:pPr>
    </w:p>
    <w:p w14:paraId="33617C9F" w14:textId="77777777" w:rsidR="00B3440B" w:rsidRDefault="00B3440B" w:rsidP="00E87AA3">
      <w:pPr>
        <w:pStyle w:val="ListParagraph"/>
        <w:numPr>
          <w:ilvl w:val="0"/>
          <w:numId w:val="10"/>
        </w:numPr>
      </w:pPr>
      <w:r>
        <w:lastRenderedPageBreak/>
        <w:t>Análisis de riesgos</w:t>
      </w:r>
    </w:p>
    <w:p w14:paraId="3DF6BF5F" w14:textId="40FF678E" w:rsidR="00B3440B" w:rsidRDefault="00B3440B" w:rsidP="00B3440B">
      <w:pPr>
        <w:ind w:left="720"/>
        <w:rPr>
          <w:i/>
          <w:iCs/>
          <w:color w:val="C00000"/>
        </w:rPr>
      </w:pPr>
      <w:r>
        <w:rPr>
          <w:i/>
          <w:color w:val="C00000"/>
        </w:rPr>
        <w:t>Describa o resuma brevemente los productos del análisis de riesgos con una cadena plausible de acontecimientos, sobre cómo puede cambiar la situación y cuáles serían los marcos temporales; realice una predicción sobre hacia dónde evolucionará la situación (positiva o negativamente).</w:t>
      </w:r>
    </w:p>
    <w:p w14:paraId="0EE766C6" w14:textId="77777777" w:rsidR="00B3440B" w:rsidRPr="00486FE0" w:rsidRDefault="00B3440B" w:rsidP="00B3440B">
      <w:pPr>
        <w:ind w:left="720"/>
        <w:rPr>
          <w:i/>
          <w:iCs/>
          <w:color w:val="C00000"/>
        </w:rPr>
      </w:pPr>
    </w:p>
    <w:p w14:paraId="3E1870A9" w14:textId="77777777" w:rsidR="00B3440B" w:rsidRDefault="00B3440B" w:rsidP="00E87AA3">
      <w:pPr>
        <w:pStyle w:val="ListParagraph"/>
        <w:numPr>
          <w:ilvl w:val="0"/>
          <w:numId w:val="11"/>
        </w:numPr>
      </w:pPr>
      <w:r>
        <w:t>Seguimiento de riesgos</w:t>
      </w:r>
    </w:p>
    <w:p w14:paraId="1997F034" w14:textId="69C9A662" w:rsidR="00B74C74" w:rsidRDefault="00B3440B" w:rsidP="008E2F23">
      <w:pPr>
        <w:ind w:left="720"/>
      </w:pPr>
      <w:r>
        <w:rPr>
          <w:i/>
          <w:color w:val="C00000"/>
        </w:rPr>
        <w:t>Resuma brevemente el enfoque del seguimiento de riesgos, incluidos los indicadores utilizados, las fuentes de información y la frecuencia. Para estos indicadores de seguimiento, defina los umbrales o puntos de inflexión que nos obligarán a actuar porque, una vez se alcancen o sobrepasen, es muy probable que la situación se agrave de forma significativa.</w:t>
      </w:r>
    </w:p>
    <w:p w14:paraId="74E6C07F" w14:textId="77777777" w:rsidR="00B74C74" w:rsidRPr="003334A7" w:rsidRDefault="00B74C74" w:rsidP="00B74C74"/>
    <w:p w14:paraId="5373BE86" w14:textId="77777777" w:rsidR="00B74C74" w:rsidRPr="003334A7" w:rsidRDefault="00B74C74" w:rsidP="00B74C74"/>
    <w:p w14:paraId="4545E89E" w14:textId="10CB08C5" w:rsidR="00C90AA2" w:rsidRDefault="00B3440B" w:rsidP="00E87AA3">
      <w:pPr>
        <w:pStyle w:val="CPSectionheading"/>
        <w:numPr>
          <w:ilvl w:val="0"/>
          <w:numId w:val="7"/>
        </w:numPr>
      </w:pPr>
      <w:bookmarkStart w:id="10" w:name="_Toc125039456"/>
      <w:r>
        <w:t>Construcción de escenarios (para los riesgos de gravedad media-alta)</w:t>
      </w:r>
      <w:bookmarkEnd w:id="10"/>
    </w:p>
    <w:p w14:paraId="5A17EB79" w14:textId="77777777" w:rsidR="00C90AA2" w:rsidRDefault="00C90AA2" w:rsidP="00E87AA3">
      <w:pPr>
        <w:pStyle w:val="ListParagraph"/>
        <w:numPr>
          <w:ilvl w:val="0"/>
          <w:numId w:val="12"/>
        </w:numPr>
      </w:pPr>
      <w:r>
        <w:t>Predicción del impacto y las consecuencias humanitarias</w:t>
      </w:r>
    </w:p>
    <w:p w14:paraId="62B1686E" w14:textId="61219F7E" w:rsidR="00C90AA2" w:rsidRPr="00C90AA2" w:rsidRDefault="00C90AA2" w:rsidP="008E2F23">
      <w:pPr>
        <w:ind w:left="720"/>
        <w:rPr>
          <w:i/>
          <w:iCs/>
          <w:color w:val="C00000"/>
        </w:rPr>
      </w:pPr>
      <w:r>
        <w:rPr>
          <w:i/>
          <w:color w:val="C00000"/>
        </w:rPr>
        <w:t xml:space="preserve">En un párrafo breve, describa un escenario de crisis para dos o tres riesgos de gravedad media-alta; especifique las zonas afectadas, los marcos temporales (p. ej., la duración) y los grupos de población afectada; anticipe posibles acontecimientos que puedan suceder a corto plazo, incluyendo los factores agravantes esperados; realice una predicción de cómo se desarrollarán los acontecimientos durante las primeras ocho semanas de la crisis y cómo podría evolucionar la situación a medio plazo (entre los dos y cinco meses posteriores a la crisis).  </w:t>
      </w:r>
    </w:p>
    <w:p w14:paraId="4B003E3E" w14:textId="77777777" w:rsidR="00C90AA2" w:rsidRDefault="00C90AA2" w:rsidP="00C90AA2"/>
    <w:p w14:paraId="6360BB25" w14:textId="77777777" w:rsidR="00C90AA2" w:rsidRDefault="00C90AA2" w:rsidP="00E87AA3">
      <w:pPr>
        <w:pStyle w:val="ListParagraph"/>
        <w:numPr>
          <w:ilvl w:val="0"/>
          <w:numId w:val="13"/>
        </w:numPr>
      </w:pPr>
      <w:r>
        <w:t xml:space="preserve">Estimación del número de </w:t>
      </w:r>
      <w:proofErr w:type="spellStart"/>
      <w:r>
        <w:t>PiN</w:t>
      </w:r>
      <w:proofErr w:type="spellEnd"/>
      <w:r>
        <w:t xml:space="preserve"> </w:t>
      </w:r>
    </w:p>
    <w:p w14:paraId="10F8667E" w14:textId="16EB902E" w:rsidR="00C90AA2" w:rsidRPr="00030750" w:rsidRDefault="00C90AA2" w:rsidP="008E2F23">
      <w:pPr>
        <w:ind w:left="720"/>
        <w:rPr>
          <w:rFonts w:cs="Arial"/>
          <w:i/>
          <w:iCs/>
          <w:color w:val="C00000"/>
        </w:rPr>
      </w:pPr>
      <w:r>
        <w:rPr>
          <w:i/>
          <w:color w:val="C00000"/>
        </w:rPr>
        <w:t xml:space="preserve">Por cada escenario, haga una estimación del número de </w:t>
      </w:r>
      <w:proofErr w:type="spellStart"/>
      <w:r>
        <w:rPr>
          <w:i/>
          <w:color w:val="C00000"/>
        </w:rPr>
        <w:t>PiN</w:t>
      </w:r>
      <w:proofErr w:type="spellEnd"/>
      <w:r>
        <w:rPr>
          <w:i/>
          <w:color w:val="C00000"/>
        </w:rPr>
        <w:t xml:space="preserve"> con respecto al ámbito de la nutrición a lo largo de la duración específica de la crisis. Explique brevemente la metodología que han utilizado para hacer esta estimación. Incluya el enlace al archivo maestro en Excel que se ha utilizado para las estimaciones de las cifras clave.</w:t>
      </w:r>
      <w:bookmarkStart w:id="11" w:name="_Hlk107396978"/>
      <w:r>
        <w:rPr>
          <w:i/>
          <w:color w:val="C00000"/>
        </w:rPr>
        <w:t xml:space="preserve"> </w:t>
      </w:r>
      <w:r>
        <w:rPr>
          <w:rStyle w:val="normaltextrun"/>
          <w:i/>
          <w:color w:val="C00000"/>
          <w:shd w:val="clear" w:color="auto" w:fill="FFFFFF"/>
        </w:rPr>
        <w:t xml:space="preserve">Se recomienda utilizar el </w:t>
      </w:r>
      <w:hyperlink r:id="rId15" w:tgtFrame="_blank" w:history="1">
        <w:r>
          <w:rPr>
            <w:rStyle w:val="normaltextrun"/>
            <w:i/>
            <w:color w:val="C00000"/>
            <w:u w:val="single"/>
            <w:shd w:val="clear" w:color="auto" w:fill="FFFFFF"/>
          </w:rPr>
          <w:t>Análisis de las necesidades humanitarias sobre nutrición</w:t>
        </w:r>
      </w:hyperlink>
      <w:r>
        <w:rPr>
          <w:rStyle w:val="normaltextrun"/>
          <w:i/>
          <w:color w:val="C00000"/>
          <w:shd w:val="clear" w:color="auto" w:fill="FFFFFF"/>
        </w:rPr>
        <w:t xml:space="preserve"> del GNC como herramienta estándar.</w:t>
      </w:r>
      <w:r>
        <w:rPr>
          <w:rStyle w:val="eop"/>
          <w:color w:val="C00000"/>
          <w:sz w:val="22"/>
          <w:shd w:val="clear" w:color="auto" w:fill="FFFFFF"/>
        </w:rPr>
        <w:t> </w:t>
      </w:r>
      <w:bookmarkEnd w:id="11"/>
    </w:p>
    <w:p w14:paraId="61DF99B0" w14:textId="77777777" w:rsidR="00C90AA2" w:rsidRDefault="00C90AA2" w:rsidP="00DB6751">
      <w:pPr>
        <w:pStyle w:val="CPSectionheading"/>
      </w:pPr>
    </w:p>
    <w:p w14:paraId="6AB3F4BF" w14:textId="492824D9" w:rsidR="00C90AA2" w:rsidRDefault="00C90AA2" w:rsidP="00E35ACB">
      <w:pPr>
        <w:pStyle w:val="CPSectionheading"/>
        <w:numPr>
          <w:ilvl w:val="0"/>
          <w:numId w:val="7"/>
        </w:numPr>
        <w:spacing w:after="0"/>
      </w:pPr>
      <w:bookmarkStart w:id="12" w:name="_Toc125039457"/>
      <w:r>
        <w:t>Identificación de las capacidades existentes a nivel operacional y de respuesta</w:t>
      </w:r>
      <w:bookmarkEnd w:id="12"/>
    </w:p>
    <w:p w14:paraId="241A7EBD" w14:textId="77DC444E" w:rsidR="00E35ACB" w:rsidRPr="00E35ACB" w:rsidRDefault="00E35ACB" w:rsidP="00E35ACB">
      <w:pPr>
        <w:ind w:left="720"/>
        <w:rPr>
          <w:i/>
          <w:iCs/>
          <w:color w:val="C00000"/>
        </w:rPr>
      </w:pPr>
      <w:r>
        <w:rPr>
          <w:i/>
          <w:color w:val="C00000"/>
        </w:rPr>
        <w:t>Recuerde que este paso puede rellenarse o aplicarse a todo el escenario de planificación.</w:t>
      </w:r>
    </w:p>
    <w:p w14:paraId="548FF1EF" w14:textId="3141368A" w:rsidR="00C90AA2" w:rsidRDefault="00C90AA2" w:rsidP="00C90AA2"/>
    <w:p w14:paraId="4BF40374" w14:textId="1E5AFE65" w:rsidR="00C90AA2" w:rsidRDefault="00C90AA2" w:rsidP="00E87AA3">
      <w:pPr>
        <w:pStyle w:val="ListParagraph"/>
        <w:numPr>
          <w:ilvl w:val="0"/>
          <w:numId w:val="14"/>
        </w:numPr>
      </w:pPr>
      <w:r>
        <w:t>Capacidades de coordinación</w:t>
      </w:r>
    </w:p>
    <w:p w14:paraId="23DE1D85" w14:textId="77777777" w:rsidR="00C55C86" w:rsidRDefault="00C55C86" w:rsidP="00C55C86">
      <w:pPr>
        <w:ind w:left="1080"/>
      </w:pPr>
    </w:p>
    <w:p w14:paraId="6B356363" w14:textId="77777777" w:rsidR="00C90AA2" w:rsidRDefault="00C90AA2" w:rsidP="00C55C86">
      <w:pPr>
        <w:ind w:left="1080" w:firstLine="720"/>
      </w:pPr>
      <w:r>
        <w:t>Estructura humanitaria</w:t>
      </w:r>
    </w:p>
    <w:p w14:paraId="7A32BC88" w14:textId="06540418" w:rsidR="00C90AA2" w:rsidRDefault="00C90AA2" w:rsidP="00C55C86">
      <w:pPr>
        <w:ind w:left="1080" w:firstLine="720"/>
        <w:rPr>
          <w:i/>
          <w:iCs/>
          <w:color w:val="C00000"/>
        </w:rPr>
      </w:pPr>
      <w:r>
        <w:rPr>
          <w:i/>
          <w:color w:val="C00000"/>
        </w:rPr>
        <w:t xml:space="preserve">Describa brevemente la estructura humanitaria actual. </w:t>
      </w:r>
    </w:p>
    <w:p w14:paraId="602DBF72" w14:textId="77777777" w:rsidR="00C55C86" w:rsidRPr="00486FE0" w:rsidRDefault="00C55C86" w:rsidP="00C55C86">
      <w:pPr>
        <w:ind w:left="1080" w:firstLine="720"/>
        <w:rPr>
          <w:i/>
          <w:iCs/>
          <w:color w:val="C00000"/>
        </w:rPr>
      </w:pPr>
    </w:p>
    <w:p w14:paraId="07779915" w14:textId="77777777" w:rsidR="00C90AA2" w:rsidRDefault="00C90AA2" w:rsidP="00C55C86">
      <w:pPr>
        <w:ind w:left="1080" w:firstLine="720"/>
      </w:pPr>
      <w:r>
        <w:t>Plataformas de coordinación</w:t>
      </w:r>
    </w:p>
    <w:p w14:paraId="12386EDB" w14:textId="321D4A13" w:rsidR="00C90AA2" w:rsidRDefault="00C90AA2" w:rsidP="00C55C86">
      <w:pPr>
        <w:ind w:left="1800"/>
        <w:rPr>
          <w:i/>
          <w:iCs/>
          <w:color w:val="C00000"/>
        </w:rPr>
      </w:pPr>
      <w:r>
        <w:rPr>
          <w:i/>
          <w:color w:val="C00000"/>
        </w:rPr>
        <w:t xml:space="preserve">Enumere brevemente los grupos asesores estratégicos (SAG) y los grupos de trabajo técnico (GTT), y describa si siguen activos, si tienen unos </w:t>
      </w:r>
      <w:proofErr w:type="spellStart"/>
      <w:r>
        <w:rPr>
          <w:i/>
          <w:color w:val="C00000"/>
        </w:rPr>
        <w:t>TdR</w:t>
      </w:r>
      <w:proofErr w:type="spellEnd"/>
      <w:r>
        <w:rPr>
          <w:i/>
          <w:color w:val="C00000"/>
        </w:rPr>
        <w:t xml:space="preserve"> actualizados y si el alcance de su trabajo incluye la preparación ante emergencias. Describa los compromisos continuos del clúster/sector de nutrición en un grupo de trabajo intersectorial, si este participa en un grupo de trabajo de transferencias monetarias y los vínculos que tenga con la red de SUN, etc. </w:t>
      </w:r>
      <w:hyperlink r:id="rId16" w:history="1">
        <w:r>
          <w:rPr>
            <w:rStyle w:val="Hyperlink"/>
            <w:i/>
          </w:rPr>
          <w:t>Formulario online de PRE</w:t>
        </w:r>
      </w:hyperlink>
      <w:r>
        <w:rPr>
          <w:i/>
          <w:color w:val="C00000"/>
        </w:rPr>
        <w:t xml:space="preserve"> - menú desplegable, respuestas personalizadas y cuadro de comentarios</w:t>
      </w:r>
    </w:p>
    <w:p w14:paraId="31333B3A" w14:textId="77777777" w:rsidR="00C55C86" w:rsidRPr="00486FE0" w:rsidRDefault="00C55C86" w:rsidP="00C55C86">
      <w:pPr>
        <w:ind w:left="1800"/>
        <w:rPr>
          <w:i/>
          <w:iCs/>
          <w:color w:val="C00000"/>
        </w:rPr>
      </w:pPr>
    </w:p>
    <w:p w14:paraId="1A019231" w14:textId="77777777" w:rsidR="00C90AA2" w:rsidRDefault="00C90AA2" w:rsidP="00C55C86">
      <w:pPr>
        <w:ind w:left="1800"/>
      </w:pPr>
      <w:r>
        <w:t>Capacidades para la gestión de la información</w:t>
      </w:r>
    </w:p>
    <w:p w14:paraId="495211FB" w14:textId="2C5BBF23" w:rsidR="00C90AA2" w:rsidRPr="00486FE0" w:rsidRDefault="00C90AA2" w:rsidP="00C55C86">
      <w:pPr>
        <w:ind w:left="1800"/>
        <w:rPr>
          <w:i/>
          <w:iCs/>
          <w:color w:val="C00000"/>
        </w:rPr>
      </w:pPr>
      <w:r>
        <w:rPr>
          <w:i/>
          <w:color w:val="C00000"/>
        </w:rPr>
        <w:t xml:space="preserve">Describa brevemente si existe un GT sobre información nutricional, si está activo, si incluye unos </w:t>
      </w:r>
      <w:proofErr w:type="spellStart"/>
      <w:r>
        <w:rPr>
          <w:i/>
          <w:color w:val="C00000"/>
        </w:rPr>
        <w:t>TdR</w:t>
      </w:r>
      <w:proofErr w:type="spellEnd"/>
      <w:r>
        <w:rPr>
          <w:i/>
          <w:color w:val="C00000"/>
        </w:rPr>
        <w:t xml:space="preserve"> actualizados y si el alcance de su trabajo incluye la preparación ante emergencias. </w:t>
      </w:r>
      <w:r>
        <w:rPr>
          <w:i/>
          <w:color w:val="C00000"/>
        </w:rPr>
        <w:lastRenderedPageBreak/>
        <w:t>Describa si se dispone de datos nutricionales desagregados por sexo, edad y discapacidad, incluido los del nivel más bajo de la unidad de planificación de administración.</w:t>
      </w:r>
    </w:p>
    <w:p w14:paraId="1D2B69CB" w14:textId="2586559B" w:rsidR="00C90AA2" w:rsidRDefault="00C90AA2" w:rsidP="00C90AA2"/>
    <w:p w14:paraId="2D8EF260" w14:textId="5FF52943" w:rsidR="00C90AA2" w:rsidRDefault="00C90AA2" w:rsidP="00C90AA2"/>
    <w:p w14:paraId="2FBD998A" w14:textId="77777777" w:rsidR="00C55C86" w:rsidRDefault="00C55C86" w:rsidP="00E87AA3">
      <w:pPr>
        <w:pStyle w:val="ListParagraph"/>
        <w:numPr>
          <w:ilvl w:val="0"/>
          <w:numId w:val="15"/>
        </w:numPr>
      </w:pPr>
      <w:r>
        <w:t>Capacidades de evaluación</w:t>
      </w:r>
    </w:p>
    <w:p w14:paraId="17B80A8B" w14:textId="103E7E3A" w:rsidR="00C55C86" w:rsidRDefault="00C55C86" w:rsidP="00BA62F9">
      <w:pPr>
        <w:ind w:left="1080"/>
      </w:pPr>
      <w:r>
        <w:rPr>
          <w:i/>
          <w:color w:val="C00000"/>
        </w:rPr>
        <w:t xml:space="preserve">Describa brevemente si existe un GT sobre evaluaciones de nutrición, si está activo, si incluye unos </w:t>
      </w:r>
      <w:proofErr w:type="spellStart"/>
      <w:r>
        <w:rPr>
          <w:i/>
          <w:color w:val="C00000"/>
        </w:rPr>
        <w:t>TdR</w:t>
      </w:r>
      <w:proofErr w:type="spellEnd"/>
      <w:r>
        <w:rPr>
          <w:i/>
          <w:color w:val="C00000"/>
        </w:rPr>
        <w:t xml:space="preserve"> actualizados y si el alcance de su trabajo incluye la preparación ante emergencias. </w:t>
      </w:r>
      <w:bookmarkStart w:id="13" w:name="_Hlk106964135"/>
      <w:r>
        <w:rPr>
          <w:i/>
          <w:color w:val="C00000"/>
        </w:rPr>
        <w:t>Describa si existen metodologías y herramientas para realizar evaluaciones de necesidades rápidas, si se incluyen preguntas en materia de nutrición en las evaluaciones multisectoriales rápidas</w:t>
      </w:r>
      <w:bookmarkEnd w:id="13"/>
      <w:r>
        <w:rPr>
          <w:i/>
          <w:color w:val="C00000"/>
        </w:rPr>
        <w:t>, y si se dispone de procedimientos operativos estándar (SOP) para el cribado rápido de MUAC y las encuestas SMART rápidas. Menú desplegable, respuestas personalizadas y cuadro de comentarios</w:t>
      </w:r>
    </w:p>
    <w:p w14:paraId="5B3CC7C1" w14:textId="45C81DD7" w:rsidR="00C90AA2" w:rsidRDefault="00C90AA2" w:rsidP="00C90AA2"/>
    <w:p w14:paraId="292D9C12" w14:textId="55C925A5" w:rsidR="00C90AA2" w:rsidRDefault="00C90AA2" w:rsidP="00C90AA2"/>
    <w:p w14:paraId="2C429331" w14:textId="124F4B33" w:rsidR="00C55C86" w:rsidRDefault="00C55C86" w:rsidP="00E87AA3">
      <w:pPr>
        <w:pStyle w:val="ListParagraph"/>
        <w:numPr>
          <w:ilvl w:val="0"/>
          <w:numId w:val="16"/>
        </w:numPr>
      </w:pPr>
      <w:r>
        <w:t>Capacidades para dar una respuesta nutricional</w:t>
      </w:r>
    </w:p>
    <w:p w14:paraId="684DBDF1" w14:textId="77777777" w:rsidR="00C55C86" w:rsidRDefault="00C55C86" w:rsidP="00C55C86">
      <w:pPr>
        <w:ind w:left="1080"/>
      </w:pPr>
    </w:p>
    <w:p w14:paraId="111581DD" w14:textId="77777777" w:rsidR="00C55C86" w:rsidRDefault="00C55C86" w:rsidP="00C55C86">
      <w:pPr>
        <w:ind w:left="1440"/>
      </w:pPr>
      <w:r>
        <w:tab/>
        <w:t xml:space="preserve">Intervenciones continuas e identificación de socios </w:t>
      </w:r>
    </w:p>
    <w:p w14:paraId="0123C492" w14:textId="0CED5525" w:rsidR="00C55C86" w:rsidRDefault="00C55C86" w:rsidP="00C55C86">
      <w:pPr>
        <w:ind w:left="1440" w:firstLine="720"/>
        <w:rPr>
          <w:i/>
          <w:iCs/>
          <w:color w:val="C00000"/>
        </w:rPr>
      </w:pPr>
      <w:r>
        <w:rPr>
          <w:i/>
          <w:color w:val="C00000"/>
        </w:rPr>
        <w:t>Añada el enlace a las 4W del clúster de nutrición.</w:t>
      </w:r>
    </w:p>
    <w:p w14:paraId="07E820F9" w14:textId="77777777" w:rsidR="00C55C86" w:rsidRPr="00486FE0" w:rsidRDefault="00C55C86" w:rsidP="00C55C86">
      <w:pPr>
        <w:ind w:left="1440" w:firstLine="720"/>
        <w:rPr>
          <w:i/>
          <w:iCs/>
          <w:color w:val="C00000"/>
        </w:rPr>
      </w:pPr>
    </w:p>
    <w:p w14:paraId="5438BAE0" w14:textId="77777777" w:rsidR="00C55C86" w:rsidRDefault="00C55C86" w:rsidP="00C55C86">
      <w:pPr>
        <w:ind w:left="2160"/>
      </w:pPr>
      <w:r>
        <w:t xml:space="preserve">Directrices, protocolos y materiales de formación sobre nutrición </w:t>
      </w:r>
    </w:p>
    <w:p w14:paraId="1F66192A" w14:textId="77777777" w:rsidR="00C55C86" w:rsidRPr="004A1BD2" w:rsidRDefault="00C55C86" w:rsidP="00C55C86">
      <w:pPr>
        <w:ind w:left="1440" w:firstLine="720"/>
        <w:rPr>
          <w:i/>
          <w:iCs/>
          <w:color w:val="C00000"/>
        </w:rPr>
      </w:pPr>
      <w:r>
        <w:rPr>
          <w:i/>
          <w:color w:val="C00000"/>
        </w:rPr>
        <w:t>Añada el enlace a la herramienta de identificación de capacidades del clúster de nutrición.</w:t>
      </w:r>
    </w:p>
    <w:p w14:paraId="55167F10" w14:textId="77777777" w:rsidR="00DF7D00" w:rsidRDefault="00DF7D00" w:rsidP="00C55C86">
      <w:pPr>
        <w:ind w:left="2160"/>
      </w:pPr>
    </w:p>
    <w:p w14:paraId="2AE033E1" w14:textId="0704900A" w:rsidR="00C55C86" w:rsidRDefault="00C55C86" w:rsidP="00C55C86">
      <w:pPr>
        <w:ind w:left="2160"/>
      </w:pPr>
      <w:r>
        <w:t>Suministros y equipos</w:t>
      </w:r>
    </w:p>
    <w:p w14:paraId="76330D7C" w14:textId="6F4595BB" w:rsidR="00C55C86" w:rsidRDefault="00C55C86" w:rsidP="00C55C86">
      <w:pPr>
        <w:ind w:left="1440" w:firstLine="720"/>
        <w:rPr>
          <w:i/>
          <w:iCs/>
          <w:color w:val="C00000"/>
        </w:rPr>
      </w:pPr>
      <w:r>
        <w:rPr>
          <w:i/>
          <w:color w:val="C00000"/>
        </w:rPr>
        <w:t>Añada el enlace a la herramienta de identificación de capacidades del clúster de nutrición.</w:t>
      </w:r>
    </w:p>
    <w:p w14:paraId="5B8E2201" w14:textId="77777777" w:rsidR="00C55C86" w:rsidRPr="004A1BD2" w:rsidRDefault="00C55C86" w:rsidP="00C55C86">
      <w:pPr>
        <w:ind w:left="1440" w:firstLine="720"/>
        <w:rPr>
          <w:i/>
          <w:iCs/>
          <w:color w:val="C00000"/>
        </w:rPr>
      </w:pPr>
    </w:p>
    <w:p w14:paraId="6FA00C94" w14:textId="77777777" w:rsidR="0078579B" w:rsidRDefault="0078579B" w:rsidP="00C55C86">
      <w:pPr>
        <w:ind w:left="2160"/>
      </w:pPr>
      <w:r>
        <w:t>Modalidades de respuesta</w:t>
      </w:r>
    </w:p>
    <w:p w14:paraId="6F49D691" w14:textId="397172E5" w:rsidR="0078579B" w:rsidRPr="008F2356" w:rsidRDefault="0078579B" w:rsidP="00C55C86">
      <w:pPr>
        <w:ind w:left="2160"/>
        <w:rPr>
          <w:i/>
          <w:iCs/>
          <w:color w:val="C00000"/>
        </w:rPr>
      </w:pPr>
      <w:bookmarkStart w:id="14" w:name="_Hlk107926637"/>
      <w:r>
        <w:rPr>
          <w:i/>
          <w:color w:val="C00000"/>
        </w:rPr>
        <w:t>Describa brevemente las opciones actuales para las modalidades de respuesta nutricional (¿se basan en servicios, en especie, en efectivo?) y las modalidades que aplican los equipos de respuesta rápida y los equipos móviles.</w:t>
      </w:r>
    </w:p>
    <w:bookmarkEnd w:id="14"/>
    <w:p w14:paraId="01DDEA48" w14:textId="77777777" w:rsidR="008F2356" w:rsidRDefault="008F2356" w:rsidP="00C55C86">
      <w:pPr>
        <w:ind w:left="2160"/>
      </w:pPr>
    </w:p>
    <w:p w14:paraId="1F994A94" w14:textId="6A0F7D61" w:rsidR="00C55C86" w:rsidRDefault="00C55C86" w:rsidP="00C55C86">
      <w:pPr>
        <w:ind w:left="2160"/>
      </w:pPr>
      <w:r>
        <w:t>Personal del clúster de nutrición</w:t>
      </w:r>
    </w:p>
    <w:p w14:paraId="067867C0" w14:textId="77777777" w:rsidR="00BA62F9" w:rsidRDefault="00BA62F9" w:rsidP="00C55C86">
      <w:pPr>
        <w:ind w:left="2160"/>
      </w:pPr>
    </w:p>
    <w:p w14:paraId="56CEE568" w14:textId="77777777" w:rsidR="00C55C86" w:rsidRDefault="00C55C86" w:rsidP="00C55C86">
      <w:pPr>
        <w:ind w:left="2880"/>
      </w:pPr>
      <w:r>
        <w:t>Coordinación</w:t>
      </w:r>
    </w:p>
    <w:p w14:paraId="5A43B839" w14:textId="341A4CEC" w:rsidR="00C55C86" w:rsidRPr="00486FE0" w:rsidRDefault="00C55C86" w:rsidP="00C55C86">
      <w:pPr>
        <w:ind w:left="2880"/>
        <w:rPr>
          <w:i/>
          <w:iCs/>
          <w:color w:val="C00000"/>
        </w:rPr>
      </w:pPr>
      <w:r>
        <w:rPr>
          <w:i/>
          <w:color w:val="C00000"/>
        </w:rPr>
        <w:t xml:space="preserve">Describa brevemente la disponibilidad actual del personal encargado de la coordinación en materia de nutrición. En el caso del CCN, el </w:t>
      </w:r>
      <w:proofErr w:type="spellStart"/>
      <w:r>
        <w:rPr>
          <w:i/>
          <w:color w:val="C00000"/>
        </w:rPr>
        <w:t>cocoordinador</w:t>
      </w:r>
      <w:proofErr w:type="spellEnd"/>
      <w:r>
        <w:rPr>
          <w:i/>
          <w:color w:val="C00000"/>
        </w:rPr>
        <w:t xml:space="preserve"> y el adjunto a la CCN. Casillas: agencia líder del clúster (ALC) con dedicación exclusiva; ALC con doble función; de otros externos al socio de nutrición de la ALC, asistencia urgente de los socios en reserva (SBP); vacante; sin cargo.</w:t>
      </w:r>
    </w:p>
    <w:p w14:paraId="72FF3CB1" w14:textId="77777777" w:rsidR="00C55C86" w:rsidRDefault="00C55C86" w:rsidP="00C55C86">
      <w:pPr>
        <w:ind w:left="2880"/>
      </w:pPr>
      <w:r>
        <w:t>Gestión de la información</w:t>
      </w:r>
    </w:p>
    <w:p w14:paraId="44C85846" w14:textId="76BB545B" w:rsidR="00C55C86" w:rsidRDefault="00C55C86" w:rsidP="00C55C86">
      <w:pPr>
        <w:ind w:left="2880"/>
        <w:rPr>
          <w:i/>
          <w:iCs/>
          <w:color w:val="C00000"/>
        </w:rPr>
      </w:pPr>
      <w:r>
        <w:rPr>
          <w:i/>
          <w:color w:val="C00000"/>
        </w:rPr>
        <w:t>Describa brevemente la disponibilidad actual del personal encargado de la gestión de la información. Para los especialistas en gestión de la información, indicar la persona al mando y la encargada de introducir datos. Casillas: ALC con dedicación exclusiva; ALC con doble función; de otros externos al socio de nutrición de la ALC, asistencia urgente de los SBP; vacante; sin cargo.</w:t>
      </w:r>
    </w:p>
    <w:p w14:paraId="0BA018A7" w14:textId="77777777" w:rsidR="00C55C86" w:rsidRPr="00486FE0" w:rsidRDefault="00C55C86" w:rsidP="00C55C86">
      <w:pPr>
        <w:ind w:left="2880"/>
        <w:rPr>
          <w:i/>
          <w:iCs/>
          <w:color w:val="C00000"/>
        </w:rPr>
      </w:pPr>
    </w:p>
    <w:p w14:paraId="54EF4693" w14:textId="77777777" w:rsidR="00C55C86" w:rsidRDefault="00C55C86" w:rsidP="00C55C86">
      <w:pPr>
        <w:ind w:left="2160"/>
      </w:pPr>
      <w:r>
        <w:t xml:space="preserve">Recursos humanos con formación en </w:t>
      </w:r>
      <w:proofErr w:type="spellStart"/>
      <w:r>
        <w:t>NeE</w:t>
      </w:r>
      <w:proofErr w:type="spellEnd"/>
    </w:p>
    <w:p w14:paraId="7A736ABD" w14:textId="294ACED2" w:rsidR="00C55C86" w:rsidRDefault="00C55C86" w:rsidP="00C55C86">
      <w:pPr>
        <w:ind w:left="2160"/>
        <w:rPr>
          <w:i/>
          <w:iCs/>
          <w:color w:val="C00000"/>
        </w:rPr>
      </w:pPr>
      <w:r>
        <w:rPr>
          <w:i/>
          <w:color w:val="C00000"/>
        </w:rPr>
        <w:t xml:space="preserve">Describa brevemente si el personal de los socios dispone de formadores sobre competencias clave en relación con la </w:t>
      </w:r>
      <w:proofErr w:type="spellStart"/>
      <w:r>
        <w:rPr>
          <w:i/>
          <w:color w:val="C00000"/>
        </w:rPr>
        <w:t>NeE</w:t>
      </w:r>
      <w:proofErr w:type="spellEnd"/>
      <w:r>
        <w:rPr>
          <w:i/>
          <w:color w:val="C00000"/>
        </w:rPr>
        <w:t>. Menú desplegable: evaluación de nutrición; ALNP-E; CMAM; suplementos con micronutrientes; asuntos transversales, etc. y cuadro de comentarios.</w:t>
      </w:r>
    </w:p>
    <w:p w14:paraId="4DEA2ECD" w14:textId="77777777" w:rsidR="00C55C86" w:rsidRDefault="00C55C86" w:rsidP="00C55C86">
      <w:pPr>
        <w:ind w:left="2160"/>
      </w:pPr>
    </w:p>
    <w:p w14:paraId="38D2BFBC" w14:textId="77777777" w:rsidR="00C55C86" w:rsidRDefault="00C55C86" w:rsidP="00C55C86">
      <w:pPr>
        <w:ind w:left="2160"/>
      </w:pPr>
      <w:r>
        <w:t>Financiación</w:t>
      </w:r>
    </w:p>
    <w:p w14:paraId="08125881" w14:textId="77777777" w:rsidR="00C55C86" w:rsidRPr="00486FE0" w:rsidRDefault="00C55C86" w:rsidP="00C55C86">
      <w:pPr>
        <w:ind w:left="2160"/>
        <w:rPr>
          <w:i/>
          <w:iCs/>
          <w:color w:val="C00000"/>
        </w:rPr>
      </w:pPr>
      <w:r>
        <w:rPr>
          <w:i/>
          <w:color w:val="C00000"/>
        </w:rPr>
        <w:t>Describa brevemente la metodología que utiliza el clúster de nutrición para realizar el cálculo de costes del plan de respuesta y comparta una estimación de la falta de financiación actual.</w:t>
      </w:r>
    </w:p>
    <w:p w14:paraId="20B6133E" w14:textId="60AF78D0" w:rsidR="00C90AA2" w:rsidRDefault="00C90AA2" w:rsidP="00C90AA2"/>
    <w:p w14:paraId="46BAA173" w14:textId="00D0831C" w:rsidR="002F3644" w:rsidRDefault="002F3644" w:rsidP="00C90AA2"/>
    <w:p w14:paraId="5A4283D7" w14:textId="6CE8E8EA" w:rsidR="002F3644" w:rsidRDefault="002F3644" w:rsidP="00C90AA2"/>
    <w:p w14:paraId="3E3C48BA" w14:textId="77777777" w:rsidR="002F3644" w:rsidRPr="00C90AA2" w:rsidRDefault="002F3644" w:rsidP="00C90AA2"/>
    <w:p w14:paraId="0BA70517" w14:textId="5AC6C28F" w:rsidR="00623779" w:rsidRPr="00221F9B" w:rsidRDefault="00EF0E45" w:rsidP="00221F9B">
      <w:pPr>
        <w:pStyle w:val="CPSectionheading"/>
        <w:numPr>
          <w:ilvl w:val="0"/>
          <w:numId w:val="7"/>
        </w:numPr>
        <w:spacing w:after="0"/>
      </w:pPr>
      <w:bookmarkStart w:id="15" w:name="_Toc125039458"/>
      <w:r>
        <w:lastRenderedPageBreak/>
        <w:t>Análisis y estrategia de la respuesta</w:t>
      </w:r>
      <w:bookmarkEnd w:id="15"/>
    </w:p>
    <w:p w14:paraId="2EFAAA35" w14:textId="56FA48B2" w:rsidR="00623779" w:rsidRPr="00221F9B" w:rsidRDefault="00221F9B" w:rsidP="00221F9B">
      <w:pPr>
        <w:ind w:left="720"/>
        <w:rPr>
          <w:i/>
          <w:iCs/>
          <w:color w:val="C00000"/>
          <w:szCs w:val="20"/>
        </w:rPr>
      </w:pPr>
      <w:r>
        <w:rPr>
          <w:i/>
          <w:color w:val="C00000"/>
        </w:rPr>
        <w:t>Recuerde que se trata de un plan multirriesgo de PRE. Por tanto, y aunque el diseño en general de la estrategia de respuesta nutricional puede ser similar para todos los escenarios de la planificación, es importante ajustar el paquete de la respuesta inmediata y las actividades prioritarias diseñadas especialmente para cada escenario de la planificación; es decir, la estrategia de respuesta inmediata será probablemente distinta para una inundación que para una sequía.</w:t>
      </w:r>
    </w:p>
    <w:p w14:paraId="0314954F" w14:textId="77777777" w:rsidR="00623779" w:rsidRPr="00623779" w:rsidRDefault="00623779" w:rsidP="00623779">
      <w:pPr>
        <w:ind w:left="1080"/>
        <w:rPr>
          <w:rFonts w:eastAsia="Avenir" w:cs="Arial"/>
          <w:bCs/>
        </w:rPr>
      </w:pPr>
    </w:p>
    <w:p w14:paraId="5E75DC99" w14:textId="77777777" w:rsidR="00623779" w:rsidRPr="00623779" w:rsidRDefault="00623779" w:rsidP="00623779">
      <w:pPr>
        <w:ind w:left="1080"/>
        <w:rPr>
          <w:rFonts w:eastAsia="Avenir" w:cs="Arial"/>
          <w:bCs/>
        </w:rPr>
      </w:pPr>
    </w:p>
    <w:p w14:paraId="47B6C5A6" w14:textId="47B0A34F" w:rsidR="00C55C86" w:rsidRPr="00C55C86" w:rsidRDefault="00C55C86" w:rsidP="00E87AA3">
      <w:pPr>
        <w:pStyle w:val="ListParagraph"/>
        <w:numPr>
          <w:ilvl w:val="0"/>
          <w:numId w:val="17"/>
        </w:numPr>
        <w:rPr>
          <w:rFonts w:eastAsia="Avenir" w:cs="Arial"/>
          <w:bCs/>
        </w:rPr>
      </w:pPr>
      <w:r>
        <w:t>Análisis de la respuesta</w:t>
      </w:r>
    </w:p>
    <w:p w14:paraId="49C958DB" w14:textId="079D31F2" w:rsidR="00C55C86" w:rsidRPr="00C55C86" w:rsidRDefault="00134342" w:rsidP="00700877">
      <w:pPr>
        <w:ind w:left="720"/>
        <w:rPr>
          <w:rFonts w:eastAsia="Avenir" w:cs="Arial"/>
          <w:bCs/>
        </w:rPr>
      </w:pPr>
      <w:r>
        <w:rPr>
          <w:i/>
          <w:color w:val="C00000"/>
        </w:rPr>
        <w:t xml:space="preserve">En uno o dos párrafos, </w:t>
      </w:r>
      <w:bookmarkStart w:id="16" w:name="_Hlk106980780"/>
      <w:r>
        <w:rPr>
          <w:i/>
          <w:color w:val="C00000"/>
        </w:rPr>
        <w:t xml:space="preserve">resuma los resultados del </w:t>
      </w:r>
      <w:bookmarkStart w:id="17" w:name="_Hlk106980646"/>
      <w:r>
        <w:rPr>
          <w:i/>
          <w:color w:val="C00000"/>
        </w:rPr>
        <w:t>análisis de la respuesta</w:t>
      </w:r>
      <w:bookmarkEnd w:id="16"/>
      <w:r>
        <w:rPr>
          <w:i/>
          <w:color w:val="C00000"/>
        </w:rPr>
        <w:t>, incluyendo los resultados principales de las evaluaciones previas a la crisis o de las evaluaciones de riesgos en materia de protección y género, las auditorías de seguridad o los mecanismos existentes de elevación de quejas y retroalimentación</w:t>
      </w:r>
      <w:bookmarkEnd w:id="17"/>
      <w:r>
        <w:rPr>
          <w:i/>
          <w:color w:val="C00000"/>
        </w:rPr>
        <w:t>. Ajuste las hipótesis de la planificación y anticipe la duración de la crisis.</w:t>
      </w:r>
    </w:p>
    <w:p w14:paraId="4C62A472" w14:textId="77777777" w:rsidR="00C55C86" w:rsidRPr="00C55C86" w:rsidRDefault="00C55C86" w:rsidP="00C55C86">
      <w:pPr>
        <w:rPr>
          <w:rFonts w:eastAsia="Avenir" w:cs="Arial"/>
          <w:bCs/>
        </w:rPr>
      </w:pPr>
    </w:p>
    <w:p w14:paraId="7F4B8FEA" w14:textId="77777777" w:rsidR="00C55C86" w:rsidRPr="00C55C86" w:rsidRDefault="00C55C86" w:rsidP="00E87AA3">
      <w:pPr>
        <w:pStyle w:val="ListParagraph"/>
        <w:numPr>
          <w:ilvl w:val="0"/>
          <w:numId w:val="18"/>
        </w:numPr>
        <w:rPr>
          <w:rFonts w:eastAsia="Avenir" w:cs="Arial"/>
          <w:bCs/>
        </w:rPr>
      </w:pPr>
      <w:r>
        <w:t>Diseño y estrategia de la respuesta</w:t>
      </w:r>
    </w:p>
    <w:p w14:paraId="10DCF06F" w14:textId="3DB6E47F" w:rsidR="00C55C86" w:rsidRPr="00C55C86" w:rsidRDefault="00C55C86" w:rsidP="00700877">
      <w:pPr>
        <w:ind w:left="720"/>
        <w:rPr>
          <w:rFonts w:eastAsia="Avenir" w:cs="Arial"/>
          <w:bCs/>
          <w:i/>
          <w:iCs/>
          <w:color w:val="C00000"/>
        </w:rPr>
      </w:pPr>
      <w:r>
        <w:rPr>
          <w:i/>
          <w:color w:val="C00000"/>
        </w:rPr>
        <w:t>En el cuadro 1, enumere tres objetivos específicos (OE) para el clúster/sector de nutrición y, para cada OE, enumere un conjunto de actividades prioritarias generales y las modalidades de respuesta. Explique cómo se diseñan los paquetes de respuesta específicamente según el contexto local y los grupos de población.</w:t>
      </w:r>
    </w:p>
    <w:p w14:paraId="07007F83" w14:textId="1C0AE49C" w:rsidR="00C55C86" w:rsidRDefault="00C55C86" w:rsidP="00700877">
      <w:pPr>
        <w:ind w:left="720"/>
        <w:rPr>
          <w:rFonts w:eastAsia="Avenir" w:cs="Arial"/>
          <w:bCs/>
          <w:i/>
          <w:iCs/>
          <w:color w:val="C00000"/>
        </w:rPr>
      </w:pPr>
      <w:r>
        <w:rPr>
          <w:i/>
          <w:color w:val="C00000"/>
        </w:rPr>
        <w:t>En el cuadro 2, detalle las actividades que se llevarán a cabo durante las primeras semanas tras la irrupción de la crisis, y describa las modalidades de respuesta o el paquete de intervención diseñado específicamente en función de la situación local. Explique brevemente las fases de este último en el corto y medio plazo (durante los dos o tres meses tras su irrupción).</w:t>
      </w:r>
    </w:p>
    <w:p w14:paraId="2A14DEB3" w14:textId="68F1001F" w:rsidR="00700877" w:rsidRPr="00700877" w:rsidRDefault="00700877" w:rsidP="00700877">
      <w:pPr>
        <w:ind w:left="720"/>
        <w:contextualSpacing/>
        <w:rPr>
          <w:rFonts w:eastAsia="Avenir" w:cs="Arial"/>
          <w:bCs/>
          <w:i/>
          <w:iCs/>
          <w:color w:val="C00000"/>
        </w:rPr>
      </w:pPr>
      <w:r>
        <w:rPr>
          <w:i/>
          <w:color w:val="C00000"/>
        </w:rPr>
        <w:t>En el cuadro 3, proponga uno o dos indicadores por objetivo.</w:t>
      </w:r>
    </w:p>
    <w:p w14:paraId="6144DE66" w14:textId="77777777" w:rsidR="00700877" w:rsidRPr="00C55C86" w:rsidRDefault="00700877" w:rsidP="00C55C86">
      <w:pPr>
        <w:rPr>
          <w:rFonts w:eastAsia="Avenir" w:cs="Arial"/>
          <w:bCs/>
          <w:i/>
          <w:iCs/>
          <w:color w:val="C00000"/>
        </w:rPr>
      </w:pPr>
    </w:p>
    <w:p w14:paraId="1485E482" w14:textId="779A9DEE" w:rsidR="00B74C74" w:rsidRPr="00C55C86" w:rsidRDefault="00B74C74" w:rsidP="00C55C86"/>
    <w:p w14:paraId="529A939F" w14:textId="77777777" w:rsidR="00B74C74" w:rsidRPr="003334A7" w:rsidRDefault="00B74C74" w:rsidP="00B74C74">
      <w:pPr>
        <w:jc w:val="both"/>
        <w:rPr>
          <w:color w:val="auto"/>
          <w:sz w:val="18"/>
          <w:szCs w:val="18"/>
        </w:rPr>
      </w:pPr>
    </w:p>
    <w:tbl>
      <w:tblPr>
        <w:tblStyle w:val="Style1"/>
        <w:tblW w:w="0" w:type="auto"/>
        <w:tblBorders>
          <w:top w:val="single" w:sz="4" w:space="0" w:color="C95A23"/>
          <w:left w:val="none" w:sz="0" w:space="0" w:color="auto"/>
          <w:bottom w:val="single" w:sz="4" w:space="0" w:color="C95A23"/>
          <w:right w:val="none" w:sz="0" w:space="0" w:color="auto"/>
          <w:insideH w:val="none" w:sz="0" w:space="0" w:color="auto"/>
          <w:insideV w:val="none" w:sz="0" w:space="0" w:color="auto"/>
        </w:tblBorders>
        <w:tblLook w:val="0480" w:firstRow="0" w:lastRow="0" w:firstColumn="1" w:lastColumn="0" w:noHBand="0" w:noVBand="1"/>
      </w:tblPr>
      <w:tblGrid>
        <w:gridCol w:w="988"/>
        <w:gridCol w:w="9202"/>
      </w:tblGrid>
      <w:tr w:rsidR="009B7906" w:rsidRPr="007432A6" w14:paraId="5BAC705D" w14:textId="77777777" w:rsidTr="009B7906">
        <w:trPr>
          <w:cnfStyle w:val="000000100000" w:firstRow="0" w:lastRow="0" w:firstColumn="0" w:lastColumn="0" w:oddVBand="0" w:evenVBand="0" w:oddHBand="1" w:evenHBand="0" w:firstRowFirstColumn="0" w:firstRowLastColumn="0" w:lastRowFirstColumn="0" w:lastRowLastColumn="0"/>
          <w:trHeight w:val="220"/>
        </w:trPr>
        <w:tc>
          <w:tcPr>
            <w:tcW w:w="988" w:type="dxa"/>
            <w:vMerge w:val="restart"/>
            <w:tcBorders>
              <w:top w:val="single" w:sz="4" w:space="0" w:color="C95A23"/>
            </w:tcBorders>
            <w:shd w:val="clear" w:color="auto" w:fill="FED09E"/>
          </w:tcPr>
          <w:p w14:paraId="0F1E2CE1" w14:textId="77777777" w:rsidR="009B7906" w:rsidRDefault="009B7906" w:rsidP="009B7906">
            <w:r>
              <w:rPr>
                <w:noProof/>
              </w:rPr>
              <w:drawing>
                <wp:inline distT="0" distB="0" distL="0" distR="0" wp14:anchorId="0EFDCD42" wp14:editId="39B80477">
                  <wp:extent cx="428308" cy="33395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5084" b="69492"/>
                          <a:stretch/>
                        </pic:blipFill>
                        <pic:spPr bwMode="auto">
                          <a:xfrm>
                            <a:off x="0" y="0"/>
                            <a:ext cx="426427" cy="332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single" w:sz="4" w:space="0" w:color="C95A23"/>
              <w:bottom w:val="nil"/>
            </w:tcBorders>
            <w:shd w:val="clear" w:color="auto" w:fill="FED09E"/>
          </w:tcPr>
          <w:p w14:paraId="13AC7FB8" w14:textId="6A82A160" w:rsidR="009B7906" w:rsidRPr="004D7158" w:rsidRDefault="00C55C86" w:rsidP="00DB6751">
            <w:pPr>
              <w:rPr>
                <w:color w:val="7F7F7F" w:themeColor="text1" w:themeTint="80"/>
              </w:rPr>
            </w:pPr>
            <w:r>
              <w:rPr>
                <w:color w:val="7F7F7F" w:themeColor="text1" w:themeTint="80"/>
              </w:rPr>
              <w:t xml:space="preserve">Objetivo </w:t>
            </w:r>
            <w:proofErr w:type="gramStart"/>
            <w:r>
              <w:rPr>
                <w:color w:val="7F7F7F" w:themeColor="text1" w:themeTint="80"/>
              </w:rPr>
              <w:t>1:xxxxxxxxxxxxxxxxxxxxxxxxxxxxxxxxxxxxxxxxxxxxxxxxxxxxxxxxxxxxxxxxxxxx</w:t>
            </w:r>
            <w:proofErr w:type="gramEnd"/>
            <w:r>
              <w:rPr>
                <w:color w:val="7F7F7F" w:themeColor="text1" w:themeTint="80"/>
              </w:rPr>
              <w:t>.</w:t>
            </w:r>
          </w:p>
        </w:tc>
      </w:tr>
      <w:tr w:rsidR="009B7906" w:rsidRPr="007432A6" w14:paraId="58520B56" w14:textId="77777777" w:rsidTr="005732ED">
        <w:trPr>
          <w:cnfStyle w:val="000000010000" w:firstRow="0" w:lastRow="0" w:firstColumn="0" w:lastColumn="0" w:oddVBand="0" w:evenVBand="0" w:oddHBand="0" w:evenHBand="1" w:firstRowFirstColumn="0" w:firstRowLastColumn="0" w:lastRowFirstColumn="0" w:lastRowLastColumn="0"/>
          <w:trHeight w:val="220"/>
        </w:trPr>
        <w:tc>
          <w:tcPr>
            <w:tcW w:w="988" w:type="dxa"/>
            <w:vMerge/>
            <w:tcBorders>
              <w:bottom w:val="nil"/>
            </w:tcBorders>
            <w:shd w:val="clear" w:color="auto" w:fill="FED09E"/>
            <w:vAlign w:val="center"/>
          </w:tcPr>
          <w:p w14:paraId="015F744F" w14:textId="77777777" w:rsidR="009B7906" w:rsidRPr="00334B74" w:rsidRDefault="009B7906" w:rsidP="00FD5051">
            <w:pPr>
              <w:rPr>
                <w:noProof/>
                <w:lang w:val="en-GB" w:eastAsia="fr-FR"/>
              </w:rPr>
            </w:pPr>
          </w:p>
        </w:tc>
        <w:tc>
          <w:tcPr>
            <w:tcW w:w="9202" w:type="dxa"/>
            <w:tcBorders>
              <w:top w:val="nil"/>
              <w:bottom w:val="nil"/>
            </w:tcBorders>
            <w:shd w:val="clear" w:color="auto" w:fill="FED09E"/>
          </w:tcPr>
          <w:p w14:paraId="45FDA9FB" w14:textId="77777777" w:rsidR="009B7906" w:rsidRDefault="009B7906" w:rsidP="00E87AA3">
            <w:pPr>
              <w:pStyle w:val="ListParagraph"/>
              <w:numPr>
                <w:ilvl w:val="0"/>
                <w:numId w:val="3"/>
              </w:numPr>
              <w:rPr>
                <w:b/>
                <w:color w:val="7F7F7F" w:themeColor="text1" w:themeTint="80"/>
              </w:rPr>
            </w:pPr>
            <w:r>
              <w:rPr>
                <w:b/>
                <w:color w:val="7F7F7F" w:themeColor="text1" w:themeTint="80"/>
              </w:rPr>
              <w:t xml:space="preserve">Actividad de respuesta 1 </w:t>
            </w:r>
          </w:p>
          <w:p w14:paraId="2F6ECD44" w14:textId="77777777" w:rsidR="009B7906" w:rsidRDefault="009B7906" w:rsidP="00E87AA3">
            <w:pPr>
              <w:pStyle w:val="ListParagraph"/>
              <w:numPr>
                <w:ilvl w:val="0"/>
                <w:numId w:val="3"/>
              </w:numPr>
              <w:rPr>
                <w:b/>
                <w:color w:val="7F7F7F" w:themeColor="text1" w:themeTint="80"/>
              </w:rPr>
            </w:pPr>
            <w:r>
              <w:rPr>
                <w:b/>
                <w:color w:val="7F7F7F" w:themeColor="text1" w:themeTint="80"/>
              </w:rPr>
              <w:t>Actividad de respuesta 2</w:t>
            </w:r>
          </w:p>
          <w:p w14:paraId="48C568CB" w14:textId="77777777" w:rsidR="009B7906" w:rsidRPr="003E448D" w:rsidRDefault="009B7906" w:rsidP="00E87AA3">
            <w:pPr>
              <w:pStyle w:val="ListParagraph"/>
              <w:numPr>
                <w:ilvl w:val="0"/>
                <w:numId w:val="3"/>
              </w:numPr>
              <w:rPr>
                <w:b/>
                <w:color w:val="7F7F7F" w:themeColor="text1" w:themeTint="80"/>
              </w:rPr>
            </w:pPr>
            <w:r>
              <w:rPr>
                <w:b/>
                <w:color w:val="7F7F7F" w:themeColor="text1" w:themeTint="80"/>
              </w:rPr>
              <w:t xml:space="preserve">Actividad de respuesta 3 </w:t>
            </w:r>
          </w:p>
        </w:tc>
      </w:tr>
      <w:tr w:rsidR="009B7906" w:rsidRPr="007432A6" w14:paraId="02154973" w14:textId="77777777" w:rsidTr="009B7906">
        <w:trPr>
          <w:cnfStyle w:val="000000100000" w:firstRow="0" w:lastRow="0" w:firstColumn="0" w:lastColumn="0" w:oddVBand="0" w:evenVBand="0" w:oddHBand="1" w:evenHBand="0" w:firstRowFirstColumn="0" w:firstRowLastColumn="0" w:lastRowFirstColumn="0" w:lastRowLastColumn="0"/>
          <w:trHeight w:val="219"/>
        </w:trPr>
        <w:tc>
          <w:tcPr>
            <w:tcW w:w="988" w:type="dxa"/>
            <w:vMerge w:val="restart"/>
            <w:tcBorders>
              <w:top w:val="nil"/>
            </w:tcBorders>
            <w:shd w:val="clear" w:color="auto" w:fill="FFF1E2"/>
          </w:tcPr>
          <w:p w14:paraId="5E89C90B" w14:textId="77777777" w:rsidR="009B7906" w:rsidRPr="007432A6" w:rsidRDefault="009B7906" w:rsidP="009B7906">
            <w:r>
              <w:rPr>
                <w:noProof/>
              </w:rPr>
              <w:drawing>
                <wp:inline distT="0" distB="0" distL="0" distR="0" wp14:anchorId="63901881" wp14:editId="2A08ED73">
                  <wp:extent cx="428308" cy="3180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32204" b="33898"/>
                          <a:stretch/>
                        </pic:blipFill>
                        <pic:spPr bwMode="auto">
                          <a:xfrm>
                            <a:off x="0" y="0"/>
                            <a:ext cx="426427" cy="316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nil"/>
            </w:tcBorders>
            <w:shd w:val="clear" w:color="auto" w:fill="FFF1E2"/>
          </w:tcPr>
          <w:p w14:paraId="66F28CED" w14:textId="6CA97AF8" w:rsidR="009B7906" w:rsidRPr="004D7158" w:rsidRDefault="00700877" w:rsidP="00DB6751">
            <w:pPr>
              <w:rPr>
                <w:color w:val="7F7F7F" w:themeColor="text1" w:themeTint="80"/>
              </w:rPr>
            </w:pPr>
            <w:r>
              <w:rPr>
                <w:color w:val="7F7F7F" w:themeColor="text1" w:themeTint="80"/>
              </w:rPr>
              <w:t>Objetivo 2: xxxxxxxxxxxxxxxxxxxxxxxxxxxxxxxxxxxxxxxxxxxxxxxxxxxxxxxxxxxxxxxxxxxx.</w:t>
            </w:r>
          </w:p>
        </w:tc>
      </w:tr>
      <w:tr w:rsidR="009B7906" w:rsidRPr="007432A6" w14:paraId="6E060D12" w14:textId="77777777" w:rsidTr="00DB6751">
        <w:trPr>
          <w:cnfStyle w:val="000000010000" w:firstRow="0" w:lastRow="0" w:firstColumn="0" w:lastColumn="0" w:oddVBand="0" w:evenVBand="0" w:oddHBand="0" w:evenHBand="1" w:firstRowFirstColumn="0" w:firstRowLastColumn="0" w:lastRowFirstColumn="0" w:lastRowLastColumn="0"/>
          <w:trHeight w:val="219"/>
        </w:trPr>
        <w:tc>
          <w:tcPr>
            <w:tcW w:w="988" w:type="dxa"/>
            <w:vMerge/>
            <w:shd w:val="clear" w:color="auto" w:fill="FFF1E2"/>
            <w:vAlign w:val="center"/>
          </w:tcPr>
          <w:p w14:paraId="05AF8318" w14:textId="77777777" w:rsidR="009B7906" w:rsidRPr="00334B74" w:rsidRDefault="009B7906" w:rsidP="00FD5051">
            <w:pPr>
              <w:rPr>
                <w:noProof/>
                <w:lang w:val="en-GB" w:eastAsia="fr-FR"/>
              </w:rPr>
            </w:pPr>
          </w:p>
        </w:tc>
        <w:tc>
          <w:tcPr>
            <w:tcW w:w="9202" w:type="dxa"/>
            <w:shd w:val="clear" w:color="auto" w:fill="FFF1E2"/>
          </w:tcPr>
          <w:p w14:paraId="3944D9AF" w14:textId="77777777" w:rsidR="009B7906"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 xml:space="preserve">respuesta </w:t>
            </w:r>
            <w:r>
              <w:rPr>
                <w:color w:val="7F7F7F" w:themeColor="text1" w:themeTint="80"/>
              </w:rPr>
              <w:t>1</w:t>
            </w:r>
          </w:p>
          <w:p w14:paraId="215FCE42" w14:textId="77777777" w:rsidR="009B7906"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respuesta</w:t>
            </w:r>
            <w:r>
              <w:rPr>
                <w:color w:val="7F7F7F" w:themeColor="text1" w:themeTint="80"/>
              </w:rPr>
              <w:t xml:space="preserve"> 2</w:t>
            </w:r>
          </w:p>
          <w:p w14:paraId="73786D4D" w14:textId="77777777" w:rsidR="009B7906" w:rsidRPr="003E448D"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 xml:space="preserve">respuesta </w:t>
            </w:r>
            <w:r>
              <w:rPr>
                <w:color w:val="7F7F7F" w:themeColor="text1" w:themeTint="80"/>
              </w:rPr>
              <w:t xml:space="preserve">3 </w:t>
            </w:r>
          </w:p>
        </w:tc>
      </w:tr>
      <w:tr w:rsidR="009B7906" w:rsidRPr="007432A6" w14:paraId="14F0879D" w14:textId="77777777" w:rsidTr="009B7906">
        <w:trPr>
          <w:cnfStyle w:val="000000100000" w:firstRow="0" w:lastRow="0" w:firstColumn="0" w:lastColumn="0" w:oddVBand="0" w:evenVBand="0" w:oddHBand="1" w:evenHBand="0" w:firstRowFirstColumn="0" w:firstRowLastColumn="0" w:lastRowFirstColumn="0" w:lastRowLastColumn="0"/>
          <w:trHeight w:val="219"/>
        </w:trPr>
        <w:tc>
          <w:tcPr>
            <w:tcW w:w="988" w:type="dxa"/>
            <w:vMerge w:val="restart"/>
            <w:shd w:val="clear" w:color="auto" w:fill="FED09E"/>
          </w:tcPr>
          <w:p w14:paraId="79304D2B" w14:textId="77777777" w:rsidR="009B7906" w:rsidRPr="007432A6" w:rsidRDefault="009B7906" w:rsidP="009B7906">
            <w:r>
              <w:rPr>
                <w:noProof/>
              </w:rPr>
              <w:drawing>
                <wp:inline distT="0" distB="0" distL="0" distR="0" wp14:anchorId="338A0D6D" wp14:editId="5231CE5C">
                  <wp:extent cx="428308" cy="2862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9492"/>
                          <a:stretch/>
                        </pic:blipFill>
                        <pic:spPr bwMode="auto">
                          <a:xfrm>
                            <a:off x="0" y="0"/>
                            <a:ext cx="426427" cy="284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shd w:val="clear" w:color="auto" w:fill="FED09E"/>
          </w:tcPr>
          <w:p w14:paraId="4D0D5E89" w14:textId="764CB99C" w:rsidR="009B7906" w:rsidRPr="004D7158" w:rsidRDefault="00700877" w:rsidP="00DB6751">
            <w:pPr>
              <w:rPr>
                <w:color w:val="7F7F7F" w:themeColor="text1" w:themeTint="80"/>
              </w:rPr>
            </w:pPr>
            <w:r>
              <w:rPr>
                <w:color w:val="7F7F7F" w:themeColor="text1" w:themeTint="80"/>
              </w:rPr>
              <w:t>Objetivo 3: xxxxxxxxxxxxxxxxxxxxxxxxxxxxxxxxxxxxxxxxxxxxxxxxxxxxxxxxxxxxxxxxxxxx.</w:t>
            </w:r>
          </w:p>
        </w:tc>
      </w:tr>
      <w:tr w:rsidR="009B7906" w:rsidRPr="007432A6" w14:paraId="2BA8106E" w14:textId="77777777" w:rsidTr="00DB6751">
        <w:trPr>
          <w:cnfStyle w:val="000000010000" w:firstRow="0" w:lastRow="0" w:firstColumn="0" w:lastColumn="0" w:oddVBand="0" w:evenVBand="0" w:oddHBand="0" w:evenHBand="1" w:firstRowFirstColumn="0" w:firstRowLastColumn="0" w:lastRowFirstColumn="0" w:lastRowLastColumn="0"/>
          <w:trHeight w:val="219"/>
        </w:trPr>
        <w:tc>
          <w:tcPr>
            <w:tcW w:w="988" w:type="dxa"/>
            <w:vMerge/>
            <w:shd w:val="clear" w:color="auto" w:fill="FED09E"/>
            <w:vAlign w:val="center"/>
          </w:tcPr>
          <w:p w14:paraId="6A8F3D57" w14:textId="77777777" w:rsidR="009B7906" w:rsidRPr="00334B74" w:rsidRDefault="009B7906" w:rsidP="00FD5051">
            <w:pPr>
              <w:rPr>
                <w:noProof/>
                <w:lang w:val="en-GB" w:eastAsia="fr-FR"/>
              </w:rPr>
            </w:pPr>
          </w:p>
        </w:tc>
        <w:tc>
          <w:tcPr>
            <w:tcW w:w="9202" w:type="dxa"/>
            <w:shd w:val="clear" w:color="auto" w:fill="FED09E"/>
          </w:tcPr>
          <w:p w14:paraId="1431325C" w14:textId="77777777" w:rsidR="009B7906"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 xml:space="preserve">respuesta </w:t>
            </w:r>
            <w:r>
              <w:rPr>
                <w:color w:val="7F7F7F" w:themeColor="text1" w:themeTint="80"/>
              </w:rPr>
              <w:t>1</w:t>
            </w:r>
          </w:p>
          <w:p w14:paraId="3E65C1A6" w14:textId="77777777" w:rsidR="009B7906"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respuesta</w:t>
            </w:r>
            <w:r>
              <w:rPr>
                <w:color w:val="7F7F7F" w:themeColor="text1" w:themeTint="80"/>
              </w:rPr>
              <w:t xml:space="preserve"> 2</w:t>
            </w:r>
          </w:p>
          <w:p w14:paraId="60C2C90E" w14:textId="77777777" w:rsidR="009B7906" w:rsidRPr="003E448D" w:rsidRDefault="009B7906" w:rsidP="00E87AA3">
            <w:pPr>
              <w:pStyle w:val="ListParagraph"/>
              <w:numPr>
                <w:ilvl w:val="0"/>
                <w:numId w:val="3"/>
              </w:numPr>
              <w:rPr>
                <w:color w:val="7F7F7F" w:themeColor="text1" w:themeTint="80"/>
              </w:rPr>
            </w:pPr>
            <w:r>
              <w:rPr>
                <w:color w:val="7F7F7F" w:themeColor="text1" w:themeTint="80"/>
              </w:rPr>
              <w:t xml:space="preserve">Actividad de </w:t>
            </w:r>
            <w:r>
              <w:rPr>
                <w:b/>
                <w:color w:val="7F7F7F" w:themeColor="text1" w:themeTint="80"/>
              </w:rPr>
              <w:t xml:space="preserve">respuesta </w:t>
            </w:r>
            <w:r>
              <w:rPr>
                <w:color w:val="7F7F7F" w:themeColor="text1" w:themeTint="80"/>
              </w:rPr>
              <w:t>3</w:t>
            </w:r>
          </w:p>
        </w:tc>
      </w:tr>
    </w:tbl>
    <w:p w14:paraId="01607A2C" w14:textId="77777777" w:rsidR="00700877" w:rsidRDefault="00700877" w:rsidP="00700877">
      <w:pPr>
        <w:ind w:left="720"/>
        <w:contextualSpacing/>
        <w:rPr>
          <w:rFonts w:ascii="Calibri" w:eastAsia="Avenir" w:hAnsi="Calibri" w:cs="Calibri"/>
          <w:bCs/>
        </w:rPr>
      </w:pPr>
    </w:p>
    <w:p w14:paraId="1F421016" w14:textId="446FEE7D" w:rsidR="00D452FC" w:rsidRDefault="00D452FC" w:rsidP="00700877">
      <w:pPr>
        <w:ind w:left="720"/>
        <w:contextualSpacing/>
        <w:rPr>
          <w:rFonts w:eastAsia="Avenir" w:cs="Arial"/>
          <w:bCs/>
          <w:i/>
          <w:iCs/>
          <w:color w:val="C00000"/>
          <w:szCs w:val="20"/>
        </w:rPr>
      </w:pPr>
    </w:p>
    <w:p w14:paraId="7BC3BCE3" w14:textId="1F32426F" w:rsidR="00D452FC" w:rsidRDefault="00D452FC" w:rsidP="001D3EC6">
      <w:pPr>
        <w:contextualSpacing/>
        <w:rPr>
          <w:rFonts w:eastAsia="Avenir" w:cs="Arial"/>
          <w:bCs/>
          <w:i/>
          <w:iCs/>
          <w:color w:val="C00000"/>
          <w:szCs w:val="20"/>
        </w:rPr>
      </w:pPr>
    </w:p>
    <w:p w14:paraId="662B5A70" w14:textId="77777777" w:rsidR="00D452FC" w:rsidRPr="00700877" w:rsidRDefault="00D452FC" w:rsidP="00700877">
      <w:pPr>
        <w:ind w:left="720"/>
        <w:contextualSpacing/>
        <w:rPr>
          <w:rFonts w:eastAsia="Avenir" w:cs="Arial"/>
          <w:bCs/>
          <w:i/>
          <w:iCs/>
          <w:color w:val="C00000"/>
          <w:szCs w:val="20"/>
        </w:rPr>
      </w:pPr>
    </w:p>
    <w:tbl>
      <w:tblPr>
        <w:tblStyle w:val="Style1"/>
        <w:tblW w:w="0" w:type="auto"/>
        <w:jc w:val="center"/>
        <w:tblBorders>
          <w:top w:val="single" w:sz="4" w:space="0" w:color="C95A23"/>
          <w:left w:val="none" w:sz="0" w:space="0" w:color="auto"/>
          <w:bottom w:val="single" w:sz="4" w:space="0" w:color="C95A23"/>
          <w:right w:val="none" w:sz="0" w:space="0" w:color="auto"/>
          <w:insideH w:val="none" w:sz="0" w:space="0" w:color="auto"/>
          <w:insideV w:val="none" w:sz="0" w:space="0" w:color="auto"/>
        </w:tblBorders>
        <w:tblLook w:val="0480" w:firstRow="0" w:lastRow="0" w:firstColumn="1" w:lastColumn="0" w:noHBand="0" w:noVBand="1"/>
      </w:tblPr>
      <w:tblGrid>
        <w:gridCol w:w="988"/>
        <w:gridCol w:w="9202"/>
      </w:tblGrid>
      <w:tr w:rsidR="00D452FC" w:rsidRPr="007432A6" w14:paraId="351E7E81" w14:textId="77777777" w:rsidTr="00D452FC">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tcBorders>
              <w:top w:val="single" w:sz="4" w:space="0" w:color="C95A23"/>
            </w:tcBorders>
            <w:shd w:val="clear" w:color="auto" w:fill="FED09E"/>
          </w:tcPr>
          <w:p w14:paraId="61A96F65" w14:textId="77777777" w:rsidR="00D452FC" w:rsidRDefault="00D452FC" w:rsidP="00353773">
            <w:pPr>
              <w:rPr>
                <w:noProof/>
                <w:lang w:eastAsia="zh-CN"/>
              </w:rPr>
            </w:pPr>
          </w:p>
        </w:tc>
        <w:tc>
          <w:tcPr>
            <w:tcW w:w="9202" w:type="dxa"/>
            <w:tcBorders>
              <w:top w:val="single" w:sz="4" w:space="0" w:color="C95A23"/>
              <w:bottom w:val="nil"/>
            </w:tcBorders>
            <w:shd w:val="clear" w:color="auto" w:fill="FED09E"/>
          </w:tcPr>
          <w:p w14:paraId="3C236676" w14:textId="11E17E41" w:rsidR="00D452FC" w:rsidRDefault="00D452FC" w:rsidP="00353773">
            <w:pPr>
              <w:rPr>
                <w:color w:val="7F7F7F" w:themeColor="text1" w:themeTint="80"/>
              </w:rPr>
            </w:pPr>
            <w:r>
              <w:rPr>
                <w:color w:val="7F7F7F" w:themeColor="text1" w:themeTint="80"/>
              </w:rPr>
              <w:t>Paquete de respuestas inmediatas: semanas 1-4</w:t>
            </w:r>
          </w:p>
        </w:tc>
      </w:tr>
      <w:tr w:rsidR="00D452FC" w:rsidRPr="007432A6" w14:paraId="589443EC" w14:textId="77777777" w:rsidTr="00D452FC">
        <w:trPr>
          <w:cnfStyle w:val="000000010000" w:firstRow="0" w:lastRow="0" w:firstColumn="0" w:lastColumn="0" w:oddVBand="0" w:evenVBand="0" w:oddHBand="0" w:evenHBand="1" w:firstRowFirstColumn="0" w:firstRowLastColumn="0" w:lastRowFirstColumn="0" w:lastRowLastColumn="0"/>
          <w:trHeight w:val="220"/>
          <w:jc w:val="center"/>
        </w:trPr>
        <w:tc>
          <w:tcPr>
            <w:tcW w:w="988" w:type="dxa"/>
            <w:vMerge w:val="restart"/>
            <w:tcBorders>
              <w:top w:val="single" w:sz="4" w:space="0" w:color="C95A23"/>
            </w:tcBorders>
            <w:shd w:val="clear" w:color="auto" w:fill="FED09E"/>
          </w:tcPr>
          <w:p w14:paraId="58F71067" w14:textId="77777777" w:rsidR="00D452FC" w:rsidRDefault="00D452FC" w:rsidP="00353773">
            <w:r>
              <w:rPr>
                <w:noProof/>
              </w:rPr>
              <w:drawing>
                <wp:inline distT="0" distB="0" distL="0" distR="0" wp14:anchorId="7F73928C" wp14:editId="0FCA04B1">
                  <wp:extent cx="428308" cy="33395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5084" b="69492"/>
                          <a:stretch/>
                        </pic:blipFill>
                        <pic:spPr bwMode="auto">
                          <a:xfrm>
                            <a:off x="0" y="0"/>
                            <a:ext cx="426427" cy="332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single" w:sz="4" w:space="0" w:color="C95A23"/>
              <w:bottom w:val="nil"/>
            </w:tcBorders>
            <w:shd w:val="clear" w:color="auto" w:fill="FED09E"/>
          </w:tcPr>
          <w:p w14:paraId="193D1D28" w14:textId="77777777" w:rsidR="00D452FC" w:rsidRPr="004D7158" w:rsidRDefault="00D452FC" w:rsidP="00353773">
            <w:pPr>
              <w:rPr>
                <w:color w:val="7F7F7F" w:themeColor="text1" w:themeTint="80"/>
              </w:rPr>
            </w:pPr>
            <w:r>
              <w:rPr>
                <w:color w:val="7F7F7F" w:themeColor="text1" w:themeTint="80"/>
              </w:rPr>
              <w:t xml:space="preserve">Objetivo </w:t>
            </w:r>
            <w:proofErr w:type="gramStart"/>
            <w:r>
              <w:rPr>
                <w:color w:val="7F7F7F" w:themeColor="text1" w:themeTint="80"/>
              </w:rPr>
              <w:t>1:xxxxxxxxxxxxxxxxxxxxxxxxxxxxxxxxxxxxxxxxxxxxxxxxxxxxxxxxxxxxxxxxxxxx</w:t>
            </w:r>
            <w:proofErr w:type="gramEnd"/>
            <w:r>
              <w:rPr>
                <w:color w:val="7F7F7F" w:themeColor="text1" w:themeTint="80"/>
              </w:rPr>
              <w:t>.</w:t>
            </w:r>
          </w:p>
        </w:tc>
      </w:tr>
      <w:tr w:rsidR="00D452FC" w:rsidRPr="007432A6" w14:paraId="7ED127B8" w14:textId="77777777" w:rsidTr="00D452FC">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vMerge/>
            <w:tcBorders>
              <w:bottom w:val="nil"/>
            </w:tcBorders>
            <w:shd w:val="clear" w:color="auto" w:fill="FED09E"/>
            <w:vAlign w:val="center"/>
          </w:tcPr>
          <w:p w14:paraId="4AFE9E02" w14:textId="77777777" w:rsidR="00D452FC" w:rsidRPr="00334B74" w:rsidRDefault="00D452FC" w:rsidP="00353773">
            <w:pPr>
              <w:rPr>
                <w:noProof/>
                <w:lang w:val="en-GB" w:eastAsia="fr-FR"/>
              </w:rPr>
            </w:pPr>
          </w:p>
        </w:tc>
        <w:tc>
          <w:tcPr>
            <w:tcW w:w="9202" w:type="dxa"/>
            <w:tcBorders>
              <w:top w:val="nil"/>
              <w:bottom w:val="nil"/>
            </w:tcBorders>
            <w:shd w:val="clear" w:color="auto" w:fill="FED09E"/>
          </w:tcPr>
          <w:p w14:paraId="2500946F" w14:textId="119B0791" w:rsidR="00D452FC" w:rsidRDefault="001D3EC6" w:rsidP="00E87AA3">
            <w:pPr>
              <w:pStyle w:val="ListParagraph"/>
              <w:numPr>
                <w:ilvl w:val="0"/>
                <w:numId w:val="3"/>
              </w:numPr>
              <w:rPr>
                <w:b/>
                <w:color w:val="7F7F7F" w:themeColor="text1" w:themeTint="80"/>
              </w:rPr>
            </w:pPr>
            <w:r>
              <w:rPr>
                <w:b/>
                <w:color w:val="7F7F7F" w:themeColor="text1" w:themeTint="80"/>
              </w:rPr>
              <w:t xml:space="preserve">Acción de respuesta inmediata 1 </w:t>
            </w:r>
          </w:p>
          <w:p w14:paraId="224B3AC5" w14:textId="7CE80DB2" w:rsidR="00D452FC" w:rsidRDefault="001D3EC6" w:rsidP="00E87AA3">
            <w:pPr>
              <w:pStyle w:val="ListParagraph"/>
              <w:numPr>
                <w:ilvl w:val="0"/>
                <w:numId w:val="3"/>
              </w:numPr>
              <w:rPr>
                <w:b/>
                <w:color w:val="7F7F7F" w:themeColor="text1" w:themeTint="80"/>
              </w:rPr>
            </w:pPr>
            <w:r>
              <w:rPr>
                <w:b/>
                <w:color w:val="7F7F7F" w:themeColor="text1" w:themeTint="80"/>
              </w:rPr>
              <w:t>Acción de respuesta inmediata 2</w:t>
            </w:r>
          </w:p>
          <w:p w14:paraId="3B1A663E" w14:textId="7014F816" w:rsidR="00D452FC" w:rsidRPr="003E448D" w:rsidRDefault="001D3EC6" w:rsidP="00E87AA3">
            <w:pPr>
              <w:pStyle w:val="ListParagraph"/>
              <w:numPr>
                <w:ilvl w:val="0"/>
                <w:numId w:val="3"/>
              </w:numPr>
              <w:rPr>
                <w:b/>
                <w:color w:val="7F7F7F" w:themeColor="text1" w:themeTint="80"/>
              </w:rPr>
            </w:pPr>
            <w:r>
              <w:rPr>
                <w:b/>
                <w:color w:val="7F7F7F" w:themeColor="text1" w:themeTint="80"/>
              </w:rPr>
              <w:t xml:space="preserve">Acción de respuesta inmediata 3 </w:t>
            </w:r>
          </w:p>
        </w:tc>
      </w:tr>
      <w:tr w:rsidR="00D452FC" w:rsidRPr="007432A6" w14:paraId="49EE62A0" w14:textId="77777777" w:rsidTr="00D452FC">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tcBorders>
              <w:top w:val="nil"/>
            </w:tcBorders>
            <w:shd w:val="clear" w:color="auto" w:fill="FFF1E2"/>
          </w:tcPr>
          <w:p w14:paraId="38EDBDD2" w14:textId="77777777" w:rsidR="00D452FC" w:rsidRPr="007432A6" w:rsidRDefault="00D452FC" w:rsidP="00353773">
            <w:r>
              <w:rPr>
                <w:noProof/>
              </w:rPr>
              <w:drawing>
                <wp:inline distT="0" distB="0" distL="0" distR="0" wp14:anchorId="5422A948" wp14:editId="50C504B9">
                  <wp:extent cx="428308" cy="318052"/>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32204" b="33898"/>
                          <a:stretch/>
                        </pic:blipFill>
                        <pic:spPr bwMode="auto">
                          <a:xfrm>
                            <a:off x="0" y="0"/>
                            <a:ext cx="426427" cy="316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nil"/>
            </w:tcBorders>
            <w:shd w:val="clear" w:color="auto" w:fill="FFF1E2"/>
          </w:tcPr>
          <w:p w14:paraId="1398046C" w14:textId="77777777" w:rsidR="00D452FC" w:rsidRPr="004D7158" w:rsidRDefault="00D452FC" w:rsidP="00353773">
            <w:pPr>
              <w:rPr>
                <w:color w:val="7F7F7F" w:themeColor="text1" w:themeTint="80"/>
              </w:rPr>
            </w:pPr>
            <w:r>
              <w:rPr>
                <w:color w:val="7F7F7F" w:themeColor="text1" w:themeTint="80"/>
              </w:rPr>
              <w:t>Objetivo 2: xxxxxxxxxxxxxxxxxxxxxxxxxxxxxxxxxxxxxxxxxxxxxxxxxxxxxxxxxxxxxxxxxxxx.</w:t>
            </w:r>
          </w:p>
        </w:tc>
      </w:tr>
      <w:tr w:rsidR="00D452FC" w:rsidRPr="007432A6" w14:paraId="73E7719E" w14:textId="77777777" w:rsidTr="00D452FC">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shd w:val="clear" w:color="auto" w:fill="FFF1E2"/>
            <w:vAlign w:val="center"/>
          </w:tcPr>
          <w:p w14:paraId="594A613A" w14:textId="77777777" w:rsidR="00D452FC" w:rsidRPr="00334B74" w:rsidRDefault="00D452FC" w:rsidP="00353773">
            <w:pPr>
              <w:rPr>
                <w:noProof/>
                <w:lang w:val="en-GB" w:eastAsia="fr-FR"/>
              </w:rPr>
            </w:pPr>
          </w:p>
        </w:tc>
        <w:tc>
          <w:tcPr>
            <w:tcW w:w="9202" w:type="dxa"/>
            <w:shd w:val="clear" w:color="auto" w:fill="FFF1E2"/>
          </w:tcPr>
          <w:p w14:paraId="1580C464" w14:textId="5B500C85" w:rsidR="00D452FC" w:rsidRDefault="001D3EC6" w:rsidP="00E87AA3">
            <w:pPr>
              <w:pStyle w:val="ListParagraph"/>
              <w:numPr>
                <w:ilvl w:val="0"/>
                <w:numId w:val="3"/>
              </w:numPr>
              <w:rPr>
                <w:color w:val="7F7F7F" w:themeColor="text1" w:themeTint="80"/>
              </w:rPr>
            </w:pPr>
            <w:r>
              <w:rPr>
                <w:b/>
                <w:color w:val="7F7F7F" w:themeColor="text1" w:themeTint="80"/>
              </w:rPr>
              <w:t xml:space="preserve">Acción de respuesta inmediata </w:t>
            </w:r>
            <w:r>
              <w:rPr>
                <w:color w:val="7F7F7F" w:themeColor="text1" w:themeTint="80"/>
              </w:rPr>
              <w:t>1</w:t>
            </w:r>
          </w:p>
          <w:p w14:paraId="07FAED66" w14:textId="11D12AAC" w:rsidR="00D452FC" w:rsidRDefault="001D3EC6" w:rsidP="00E87AA3">
            <w:pPr>
              <w:pStyle w:val="ListParagraph"/>
              <w:numPr>
                <w:ilvl w:val="0"/>
                <w:numId w:val="3"/>
              </w:numPr>
              <w:rPr>
                <w:color w:val="7F7F7F" w:themeColor="text1" w:themeTint="80"/>
              </w:rPr>
            </w:pPr>
            <w:r>
              <w:rPr>
                <w:b/>
                <w:color w:val="7F7F7F" w:themeColor="text1" w:themeTint="80"/>
              </w:rPr>
              <w:t xml:space="preserve">Acción de respuesta inmediata </w:t>
            </w:r>
            <w:r>
              <w:rPr>
                <w:color w:val="7F7F7F" w:themeColor="text1" w:themeTint="80"/>
              </w:rPr>
              <w:t>2</w:t>
            </w:r>
          </w:p>
          <w:p w14:paraId="407216F4" w14:textId="6F6E863E" w:rsidR="00D452FC" w:rsidRPr="003E448D" w:rsidRDefault="001D3EC6" w:rsidP="00E87AA3">
            <w:pPr>
              <w:pStyle w:val="ListParagraph"/>
              <w:numPr>
                <w:ilvl w:val="0"/>
                <w:numId w:val="3"/>
              </w:numPr>
              <w:rPr>
                <w:color w:val="7F7F7F" w:themeColor="text1" w:themeTint="80"/>
              </w:rPr>
            </w:pPr>
            <w:r>
              <w:rPr>
                <w:b/>
                <w:color w:val="7F7F7F" w:themeColor="text1" w:themeTint="80"/>
              </w:rPr>
              <w:t xml:space="preserve">Acción de respuesta inmediata </w:t>
            </w:r>
            <w:r>
              <w:rPr>
                <w:color w:val="7F7F7F" w:themeColor="text1" w:themeTint="80"/>
              </w:rPr>
              <w:t xml:space="preserve">3 </w:t>
            </w:r>
          </w:p>
        </w:tc>
      </w:tr>
      <w:tr w:rsidR="00D452FC" w:rsidRPr="007432A6" w14:paraId="571196BD" w14:textId="77777777" w:rsidTr="00D452FC">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shd w:val="clear" w:color="auto" w:fill="FED09E"/>
          </w:tcPr>
          <w:p w14:paraId="10FEB895" w14:textId="77777777" w:rsidR="00D452FC" w:rsidRPr="007432A6" w:rsidRDefault="00D452FC" w:rsidP="00353773">
            <w:r>
              <w:rPr>
                <w:noProof/>
              </w:rPr>
              <w:drawing>
                <wp:inline distT="0" distB="0" distL="0" distR="0" wp14:anchorId="315317AE" wp14:editId="5BC04C52">
                  <wp:extent cx="428308" cy="28624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9492"/>
                          <a:stretch/>
                        </pic:blipFill>
                        <pic:spPr bwMode="auto">
                          <a:xfrm>
                            <a:off x="0" y="0"/>
                            <a:ext cx="426427" cy="284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shd w:val="clear" w:color="auto" w:fill="FED09E"/>
          </w:tcPr>
          <w:p w14:paraId="16FBDB1D" w14:textId="77777777" w:rsidR="00D452FC" w:rsidRPr="004D7158" w:rsidRDefault="00D452FC" w:rsidP="00353773">
            <w:pPr>
              <w:rPr>
                <w:color w:val="7F7F7F" w:themeColor="text1" w:themeTint="80"/>
              </w:rPr>
            </w:pPr>
            <w:r>
              <w:rPr>
                <w:color w:val="7F7F7F" w:themeColor="text1" w:themeTint="80"/>
              </w:rPr>
              <w:t>Objetivo 3: xxxxxxxxxxxxxxxxxxxxxxxxxxxxxxxxxxxxxxxxxxxxxxxxxxxxxxxxxxxxxxxxxxxx.</w:t>
            </w:r>
          </w:p>
        </w:tc>
      </w:tr>
      <w:tr w:rsidR="00D452FC" w:rsidRPr="007432A6" w14:paraId="66C3C543" w14:textId="77777777" w:rsidTr="00D452FC">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shd w:val="clear" w:color="auto" w:fill="FED09E"/>
            <w:vAlign w:val="center"/>
          </w:tcPr>
          <w:p w14:paraId="58D0BB22" w14:textId="77777777" w:rsidR="00D452FC" w:rsidRPr="00334B74" w:rsidRDefault="00D452FC" w:rsidP="00353773">
            <w:pPr>
              <w:rPr>
                <w:noProof/>
                <w:lang w:val="en-GB" w:eastAsia="fr-FR"/>
              </w:rPr>
            </w:pPr>
          </w:p>
        </w:tc>
        <w:tc>
          <w:tcPr>
            <w:tcW w:w="9202" w:type="dxa"/>
            <w:shd w:val="clear" w:color="auto" w:fill="FED09E"/>
          </w:tcPr>
          <w:p w14:paraId="5AA7E576" w14:textId="4D7ABCCA" w:rsidR="00D452FC" w:rsidRDefault="001D3EC6" w:rsidP="00E87AA3">
            <w:pPr>
              <w:pStyle w:val="ListParagraph"/>
              <w:numPr>
                <w:ilvl w:val="0"/>
                <w:numId w:val="3"/>
              </w:numPr>
              <w:rPr>
                <w:color w:val="7F7F7F" w:themeColor="text1" w:themeTint="80"/>
              </w:rPr>
            </w:pPr>
            <w:r>
              <w:rPr>
                <w:b/>
                <w:color w:val="7F7F7F" w:themeColor="text1" w:themeTint="80"/>
              </w:rPr>
              <w:t xml:space="preserve">Acción de respuesta inmediata </w:t>
            </w:r>
            <w:r>
              <w:rPr>
                <w:color w:val="7F7F7F" w:themeColor="text1" w:themeTint="80"/>
              </w:rPr>
              <w:t>1</w:t>
            </w:r>
          </w:p>
          <w:p w14:paraId="761ABF19" w14:textId="1616004C" w:rsidR="00D452FC" w:rsidRDefault="001D3EC6" w:rsidP="00E87AA3">
            <w:pPr>
              <w:pStyle w:val="ListParagraph"/>
              <w:numPr>
                <w:ilvl w:val="0"/>
                <w:numId w:val="3"/>
              </w:numPr>
              <w:rPr>
                <w:color w:val="7F7F7F" w:themeColor="text1" w:themeTint="80"/>
              </w:rPr>
            </w:pPr>
            <w:r>
              <w:rPr>
                <w:b/>
                <w:color w:val="7F7F7F" w:themeColor="text1" w:themeTint="80"/>
              </w:rPr>
              <w:t xml:space="preserve">Acción de respuesta inmediata </w:t>
            </w:r>
            <w:r>
              <w:rPr>
                <w:color w:val="7F7F7F" w:themeColor="text1" w:themeTint="80"/>
              </w:rPr>
              <w:t>2</w:t>
            </w:r>
          </w:p>
          <w:p w14:paraId="7B221D1C" w14:textId="1BE7F403" w:rsidR="00D452FC" w:rsidRPr="003E448D" w:rsidRDefault="001D3EC6" w:rsidP="00E87AA3">
            <w:pPr>
              <w:pStyle w:val="ListParagraph"/>
              <w:numPr>
                <w:ilvl w:val="0"/>
                <w:numId w:val="3"/>
              </w:numPr>
              <w:rPr>
                <w:color w:val="7F7F7F" w:themeColor="text1" w:themeTint="80"/>
              </w:rPr>
            </w:pPr>
            <w:r>
              <w:rPr>
                <w:b/>
                <w:color w:val="7F7F7F" w:themeColor="text1" w:themeTint="80"/>
              </w:rPr>
              <w:lastRenderedPageBreak/>
              <w:t xml:space="preserve">Acción de respuesta inmediata </w:t>
            </w:r>
            <w:r>
              <w:rPr>
                <w:color w:val="7F7F7F" w:themeColor="text1" w:themeTint="80"/>
              </w:rPr>
              <w:t>3</w:t>
            </w:r>
          </w:p>
        </w:tc>
      </w:tr>
    </w:tbl>
    <w:p w14:paraId="3FC4011D" w14:textId="77777777" w:rsidR="00C61230" w:rsidRPr="00C61230" w:rsidRDefault="00C61230" w:rsidP="00C61230"/>
    <w:p w14:paraId="05D8306A" w14:textId="51C6016A" w:rsidR="00D452FC" w:rsidRDefault="00D452FC" w:rsidP="00D452FC"/>
    <w:p w14:paraId="34310E1C" w14:textId="77777777" w:rsidR="00D452FC" w:rsidRPr="00D452FC" w:rsidRDefault="00D452FC" w:rsidP="00D452FC"/>
    <w:tbl>
      <w:tblPr>
        <w:tblStyle w:val="TableGrid1"/>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350"/>
        <w:gridCol w:w="3780"/>
        <w:gridCol w:w="2411"/>
        <w:gridCol w:w="2411"/>
      </w:tblGrid>
      <w:tr w:rsidR="00D452FC" w:rsidRPr="00D452FC" w14:paraId="212029E2" w14:textId="77777777" w:rsidTr="00D452FC">
        <w:trPr>
          <w:trHeight w:val="252"/>
          <w:jc w:val="center"/>
        </w:trPr>
        <w:tc>
          <w:tcPr>
            <w:tcW w:w="1350" w:type="dxa"/>
            <w:tcBorders>
              <w:bottom w:val="single" w:sz="6" w:space="0" w:color="808080" w:themeColor="background1" w:themeShade="80"/>
            </w:tcBorders>
            <w:shd w:val="clear" w:color="auto" w:fill="FFFFFF" w:themeFill="background1"/>
          </w:tcPr>
          <w:p w14:paraId="54552493" w14:textId="0166140B" w:rsidR="00D452FC" w:rsidRPr="00D452FC" w:rsidRDefault="00D452FC" w:rsidP="00353773">
            <w:pPr>
              <w:rPr>
                <w:rFonts w:cs="Arial"/>
                <w:b/>
                <w:bCs/>
                <w:color w:val="auto"/>
                <w:szCs w:val="20"/>
                <w:lang w:val="en-GB"/>
              </w:rPr>
            </w:pPr>
          </w:p>
        </w:tc>
        <w:tc>
          <w:tcPr>
            <w:tcW w:w="3780" w:type="dxa"/>
            <w:tcBorders>
              <w:bottom w:val="single" w:sz="6" w:space="0" w:color="808080" w:themeColor="background1" w:themeShade="80"/>
            </w:tcBorders>
            <w:shd w:val="clear" w:color="auto" w:fill="FFFFFF" w:themeFill="background1"/>
          </w:tcPr>
          <w:p w14:paraId="6168F038" w14:textId="705E54AF" w:rsidR="00D452FC" w:rsidRPr="00D452FC" w:rsidRDefault="00D452FC" w:rsidP="00353773">
            <w:pPr>
              <w:rPr>
                <w:rFonts w:cs="Arial"/>
                <w:b/>
                <w:bCs/>
                <w:noProof/>
                <w:color w:val="auto"/>
                <w:szCs w:val="20"/>
              </w:rPr>
            </w:pPr>
            <w:r>
              <w:rPr>
                <w:b/>
                <w:color w:val="auto"/>
              </w:rPr>
              <w:t>Actividades prioritarias</w:t>
            </w:r>
          </w:p>
        </w:tc>
        <w:tc>
          <w:tcPr>
            <w:tcW w:w="2411" w:type="dxa"/>
            <w:tcBorders>
              <w:bottom w:val="single" w:sz="6" w:space="0" w:color="808080" w:themeColor="background1" w:themeShade="80"/>
            </w:tcBorders>
            <w:shd w:val="clear" w:color="auto" w:fill="FFFFFF" w:themeFill="background1"/>
          </w:tcPr>
          <w:p w14:paraId="63E1151D" w14:textId="7E80F449" w:rsidR="00D452FC" w:rsidRPr="00D452FC" w:rsidRDefault="00D452FC" w:rsidP="00353773">
            <w:pPr>
              <w:rPr>
                <w:rFonts w:cs="Arial"/>
                <w:b/>
                <w:bCs/>
                <w:color w:val="auto"/>
                <w:szCs w:val="20"/>
              </w:rPr>
            </w:pPr>
            <w:r>
              <w:rPr>
                <w:b/>
                <w:color w:val="auto"/>
              </w:rPr>
              <w:t>Indicador</w:t>
            </w:r>
          </w:p>
        </w:tc>
        <w:tc>
          <w:tcPr>
            <w:tcW w:w="2411" w:type="dxa"/>
            <w:tcBorders>
              <w:bottom w:val="single" w:sz="6" w:space="0" w:color="808080" w:themeColor="background1" w:themeShade="80"/>
            </w:tcBorders>
            <w:shd w:val="clear" w:color="auto" w:fill="FFFFFF" w:themeFill="background1"/>
          </w:tcPr>
          <w:p w14:paraId="11D485DD" w14:textId="0D35CC08" w:rsidR="00D452FC" w:rsidRPr="00D452FC" w:rsidRDefault="00D452FC" w:rsidP="00353773">
            <w:pPr>
              <w:rPr>
                <w:rFonts w:cs="Arial"/>
                <w:b/>
                <w:bCs/>
                <w:color w:val="auto"/>
                <w:szCs w:val="20"/>
              </w:rPr>
            </w:pPr>
            <w:r>
              <w:rPr>
                <w:b/>
                <w:color w:val="auto"/>
              </w:rPr>
              <w:t>Objetivo</w:t>
            </w:r>
          </w:p>
        </w:tc>
      </w:tr>
      <w:tr w:rsidR="00D452FC" w:rsidRPr="00D452FC" w14:paraId="739E6018" w14:textId="77777777" w:rsidTr="00D452FC">
        <w:trPr>
          <w:trHeight w:val="845"/>
          <w:jc w:val="center"/>
        </w:trPr>
        <w:tc>
          <w:tcPr>
            <w:tcW w:w="1350" w:type="dxa"/>
            <w:tcBorders>
              <w:top w:val="single" w:sz="6" w:space="0" w:color="808080" w:themeColor="background1" w:themeShade="80"/>
              <w:bottom w:val="single" w:sz="4" w:space="0" w:color="D9D9D9" w:themeColor="background1" w:themeShade="D9"/>
            </w:tcBorders>
            <w:shd w:val="clear" w:color="auto" w:fill="FFFFFF" w:themeFill="background1"/>
            <w:tcMar>
              <w:top w:w="113" w:type="dxa"/>
              <w:bottom w:w="113" w:type="dxa"/>
            </w:tcMar>
          </w:tcPr>
          <w:p w14:paraId="3C581A98" w14:textId="710BFB23" w:rsidR="00D452FC" w:rsidRPr="00D452FC" w:rsidRDefault="00D452FC" w:rsidP="00E87AA3">
            <w:pPr>
              <w:numPr>
                <w:ilvl w:val="0"/>
                <w:numId w:val="5"/>
              </w:numPr>
              <w:ind w:left="142" w:hanging="142"/>
              <w:contextualSpacing/>
              <w:rPr>
                <w:rFonts w:cs="Arial"/>
                <w:i/>
                <w:color w:val="auto"/>
                <w:szCs w:val="20"/>
              </w:rPr>
            </w:pPr>
            <w:r>
              <w:rPr>
                <w:i/>
                <w:color w:val="auto"/>
              </w:rPr>
              <w:t>OE 1</w:t>
            </w:r>
          </w:p>
          <w:p w14:paraId="1B0104AD" w14:textId="77777777" w:rsidR="00D452FC" w:rsidRPr="00D452FC" w:rsidRDefault="00D452FC" w:rsidP="00353773">
            <w:pPr>
              <w:rPr>
                <w:rFonts w:cs="Arial"/>
                <w:color w:val="auto"/>
                <w:szCs w:val="20"/>
                <w:lang w:val="en-GB"/>
              </w:rPr>
            </w:pPr>
          </w:p>
        </w:tc>
        <w:tc>
          <w:tcPr>
            <w:tcW w:w="3780" w:type="dxa"/>
            <w:tcBorders>
              <w:top w:val="single" w:sz="6" w:space="0" w:color="808080" w:themeColor="background1" w:themeShade="80"/>
              <w:bottom w:val="single" w:sz="4" w:space="0" w:color="D9D9D9" w:themeColor="background1" w:themeShade="D9"/>
            </w:tcBorders>
            <w:shd w:val="clear" w:color="auto" w:fill="FFFFFF" w:themeFill="background1"/>
          </w:tcPr>
          <w:p w14:paraId="25082D2E" w14:textId="3032F40F" w:rsidR="00C61230" w:rsidRPr="00BB3199" w:rsidRDefault="00C61230" w:rsidP="001C5CEE">
            <w:pPr>
              <w:numPr>
                <w:ilvl w:val="0"/>
                <w:numId w:val="5"/>
              </w:numPr>
              <w:ind w:left="142" w:hanging="142"/>
              <w:contextualSpacing/>
              <w:rPr>
                <w:rFonts w:cs="Arial"/>
                <w:color w:val="auto"/>
                <w:szCs w:val="20"/>
              </w:rPr>
            </w:pPr>
            <w:proofErr w:type="spellStart"/>
            <w:r>
              <w:rPr>
                <w:color w:val="auto"/>
              </w:rPr>
              <w:t>Lorem</w:t>
            </w:r>
            <w:proofErr w:type="spellEnd"/>
            <w:r>
              <w:rPr>
                <w:color w:val="auto"/>
              </w:rPr>
              <w:t xml:space="preserve"> </w:t>
            </w:r>
            <w:proofErr w:type="spellStart"/>
            <w:r>
              <w:rPr>
                <w:color w:val="auto"/>
              </w:rPr>
              <w:t>ipsum</w:t>
            </w:r>
            <w:proofErr w:type="spellEnd"/>
            <w:r>
              <w:rPr>
                <w:color w:val="auto"/>
              </w:rPr>
              <w:t xml:space="preserve"> dolor </w:t>
            </w:r>
            <w:proofErr w:type="spellStart"/>
            <w:r>
              <w:rPr>
                <w:color w:val="auto"/>
              </w:rPr>
              <w:t>sit</w:t>
            </w:r>
            <w:proofErr w:type="spellEnd"/>
            <w:r>
              <w:rPr>
                <w:color w:val="auto"/>
              </w:rPr>
              <w:t xml:space="preserve"> </w:t>
            </w:r>
            <w:proofErr w:type="spellStart"/>
            <w:r>
              <w:rPr>
                <w:color w:val="auto"/>
              </w:rPr>
              <w:t>amet</w:t>
            </w:r>
            <w:proofErr w:type="spellEnd"/>
            <w:r>
              <w:rPr>
                <w:color w:val="auto"/>
              </w:rPr>
              <w:t xml:space="preserve"> </w:t>
            </w:r>
          </w:p>
          <w:p w14:paraId="45B9F78E" w14:textId="77777777" w:rsidR="00C61230" w:rsidRPr="00D452FC" w:rsidRDefault="00C61230" w:rsidP="001C5CEE">
            <w:pPr>
              <w:ind w:left="142"/>
              <w:contextualSpacing/>
              <w:rPr>
                <w:rFonts w:cs="Arial"/>
                <w:color w:val="auto"/>
                <w:szCs w:val="20"/>
                <w:lang w:val="en-GB"/>
              </w:rPr>
            </w:pPr>
          </w:p>
          <w:p w14:paraId="23202BA5" w14:textId="0A5AE51F" w:rsidR="00D452FC" w:rsidRPr="003334A7" w:rsidRDefault="00C61230" w:rsidP="00E87AA3">
            <w:pPr>
              <w:numPr>
                <w:ilvl w:val="0"/>
                <w:numId w:val="5"/>
              </w:numPr>
              <w:ind w:left="152" w:hanging="142"/>
              <w:contextualSpacing/>
              <w:rPr>
                <w:rFonts w:cs="Arial"/>
                <w:color w:val="auto"/>
                <w:szCs w:val="20"/>
                <w:lang w:val="en-US"/>
              </w:rPr>
            </w:pPr>
            <w:r w:rsidRPr="003334A7">
              <w:rPr>
                <w:color w:val="auto"/>
                <w:lang w:val="en-US"/>
              </w:rPr>
              <w:t xml:space="preserve">Lorem ipsum dolor sit </w:t>
            </w:r>
            <w:proofErr w:type="spellStart"/>
            <w:r w:rsidRPr="003334A7">
              <w:rPr>
                <w:color w:val="auto"/>
                <w:lang w:val="en-US"/>
              </w:rPr>
              <w:t>amet</w:t>
            </w:r>
            <w:proofErr w:type="spellEnd"/>
          </w:p>
        </w:tc>
        <w:tc>
          <w:tcPr>
            <w:tcW w:w="2411" w:type="dxa"/>
            <w:tcBorders>
              <w:top w:val="single" w:sz="6" w:space="0" w:color="808080" w:themeColor="background1" w:themeShade="80"/>
              <w:bottom w:val="single" w:sz="4" w:space="0" w:color="D9D9D9" w:themeColor="background1" w:themeShade="D9"/>
            </w:tcBorders>
            <w:shd w:val="clear" w:color="auto" w:fill="FFFFFF" w:themeFill="background1"/>
          </w:tcPr>
          <w:p w14:paraId="19FA70C5" w14:textId="77777777" w:rsidR="00C61230" w:rsidRPr="00D452FC" w:rsidRDefault="00C61230" w:rsidP="00C61230">
            <w:pPr>
              <w:rPr>
                <w:rFonts w:cs="Arial"/>
                <w:color w:val="auto"/>
                <w:szCs w:val="20"/>
              </w:rPr>
            </w:pPr>
            <w:proofErr w:type="spellStart"/>
            <w:r>
              <w:rPr>
                <w:color w:val="auto"/>
              </w:rPr>
              <w:t>xxx</w:t>
            </w:r>
            <w:proofErr w:type="spellEnd"/>
          </w:p>
          <w:p w14:paraId="42232E7C" w14:textId="77777777" w:rsidR="00D452FC" w:rsidRPr="00D452FC" w:rsidRDefault="00D452FC" w:rsidP="00353773">
            <w:pPr>
              <w:rPr>
                <w:rFonts w:cs="Arial"/>
                <w:i/>
                <w:color w:val="auto"/>
                <w:szCs w:val="20"/>
              </w:rPr>
            </w:pPr>
          </w:p>
        </w:tc>
        <w:tc>
          <w:tcPr>
            <w:tcW w:w="2411" w:type="dxa"/>
            <w:tcBorders>
              <w:top w:val="single" w:sz="6" w:space="0" w:color="808080" w:themeColor="background1" w:themeShade="80"/>
              <w:bottom w:val="single" w:sz="4" w:space="0" w:color="D9D9D9" w:themeColor="background1" w:themeShade="D9"/>
            </w:tcBorders>
            <w:shd w:val="clear" w:color="auto" w:fill="FFFFFF" w:themeFill="background1"/>
          </w:tcPr>
          <w:p w14:paraId="37C505BE" w14:textId="77777777" w:rsidR="00C61230" w:rsidRPr="00D452FC" w:rsidRDefault="00C61230" w:rsidP="00C61230">
            <w:pPr>
              <w:rPr>
                <w:rFonts w:cs="Arial"/>
                <w:color w:val="auto"/>
                <w:szCs w:val="20"/>
              </w:rPr>
            </w:pPr>
            <w:proofErr w:type="spellStart"/>
            <w:r>
              <w:rPr>
                <w:color w:val="auto"/>
              </w:rPr>
              <w:t>xxx</w:t>
            </w:r>
            <w:proofErr w:type="spellEnd"/>
          </w:p>
          <w:p w14:paraId="24372BF7" w14:textId="34288A28" w:rsidR="00D452FC" w:rsidRPr="00D452FC" w:rsidRDefault="00D452FC" w:rsidP="00353773">
            <w:pPr>
              <w:rPr>
                <w:rFonts w:cs="Arial"/>
                <w:i/>
                <w:color w:val="auto"/>
                <w:szCs w:val="20"/>
              </w:rPr>
            </w:pPr>
          </w:p>
        </w:tc>
      </w:tr>
      <w:tr w:rsidR="00D452FC" w:rsidRPr="00D452FC" w14:paraId="0E14A5FC" w14:textId="77777777" w:rsidTr="00D452FC">
        <w:trPr>
          <w:trHeight w:val="733"/>
          <w:jc w:val="center"/>
        </w:trPr>
        <w:tc>
          <w:tcPr>
            <w:tcW w:w="1350"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14:paraId="1DD96FDB" w14:textId="75A83DAD" w:rsidR="00D452FC" w:rsidRPr="00D452FC" w:rsidRDefault="00D452FC" w:rsidP="00E87AA3">
            <w:pPr>
              <w:numPr>
                <w:ilvl w:val="0"/>
                <w:numId w:val="5"/>
              </w:numPr>
              <w:ind w:left="142" w:hanging="142"/>
              <w:contextualSpacing/>
              <w:rPr>
                <w:rFonts w:cs="Arial"/>
                <w:color w:val="auto"/>
                <w:szCs w:val="20"/>
              </w:rPr>
            </w:pPr>
            <w:r>
              <w:rPr>
                <w:color w:val="auto"/>
              </w:rPr>
              <w:t xml:space="preserve">OE 2 </w:t>
            </w:r>
          </w:p>
        </w:tc>
        <w:tc>
          <w:tcPr>
            <w:tcW w:w="3780" w:type="dxa"/>
            <w:tcBorders>
              <w:top w:val="single" w:sz="4" w:space="0" w:color="D9D9D9" w:themeColor="background1" w:themeShade="D9"/>
              <w:bottom w:val="single" w:sz="4" w:space="0" w:color="D9D9D9" w:themeColor="background1" w:themeShade="D9"/>
            </w:tcBorders>
            <w:shd w:val="clear" w:color="auto" w:fill="FFFFFF" w:themeFill="background1"/>
          </w:tcPr>
          <w:p w14:paraId="08AC6D25" w14:textId="5409A8CC" w:rsidR="00D452FC" w:rsidRPr="00BB3199" w:rsidRDefault="00D452FC" w:rsidP="00BB3199">
            <w:pPr>
              <w:numPr>
                <w:ilvl w:val="0"/>
                <w:numId w:val="5"/>
              </w:numPr>
              <w:ind w:left="142" w:hanging="142"/>
              <w:contextualSpacing/>
              <w:rPr>
                <w:rFonts w:cs="Arial"/>
                <w:color w:val="auto"/>
                <w:szCs w:val="20"/>
              </w:rPr>
            </w:pPr>
            <w:proofErr w:type="spellStart"/>
            <w:r>
              <w:rPr>
                <w:color w:val="auto"/>
              </w:rPr>
              <w:t>Lorem</w:t>
            </w:r>
            <w:proofErr w:type="spellEnd"/>
            <w:r>
              <w:rPr>
                <w:color w:val="auto"/>
              </w:rPr>
              <w:t xml:space="preserve"> </w:t>
            </w:r>
            <w:proofErr w:type="spellStart"/>
            <w:r>
              <w:rPr>
                <w:color w:val="auto"/>
              </w:rPr>
              <w:t>ipsum</w:t>
            </w:r>
            <w:proofErr w:type="spellEnd"/>
            <w:r>
              <w:rPr>
                <w:color w:val="auto"/>
              </w:rPr>
              <w:t xml:space="preserve"> dolor </w:t>
            </w:r>
            <w:proofErr w:type="spellStart"/>
            <w:r>
              <w:rPr>
                <w:color w:val="auto"/>
              </w:rPr>
              <w:t>sit</w:t>
            </w:r>
            <w:proofErr w:type="spellEnd"/>
            <w:r>
              <w:rPr>
                <w:color w:val="auto"/>
              </w:rPr>
              <w:t xml:space="preserve"> </w:t>
            </w:r>
            <w:proofErr w:type="spellStart"/>
            <w:r>
              <w:rPr>
                <w:color w:val="auto"/>
              </w:rPr>
              <w:t>amet</w:t>
            </w:r>
            <w:proofErr w:type="spellEnd"/>
          </w:p>
          <w:p w14:paraId="59E3E374" w14:textId="77777777" w:rsidR="00D452FC" w:rsidRPr="00D452FC" w:rsidRDefault="00D452FC" w:rsidP="00BB3199">
            <w:pPr>
              <w:ind w:left="142"/>
              <w:contextualSpacing/>
              <w:rPr>
                <w:rFonts w:cs="Arial"/>
                <w:color w:val="auto"/>
                <w:szCs w:val="20"/>
                <w:lang w:val="en-GB"/>
              </w:rPr>
            </w:pPr>
          </w:p>
          <w:p w14:paraId="1699D021" w14:textId="77777777" w:rsidR="00D452FC" w:rsidRPr="003334A7" w:rsidRDefault="00D452FC" w:rsidP="00E87AA3">
            <w:pPr>
              <w:numPr>
                <w:ilvl w:val="0"/>
                <w:numId w:val="5"/>
              </w:numPr>
              <w:ind w:left="142" w:hanging="142"/>
              <w:contextualSpacing/>
              <w:rPr>
                <w:rFonts w:cs="Arial"/>
                <w:color w:val="auto"/>
                <w:szCs w:val="20"/>
                <w:lang w:val="en-US"/>
              </w:rPr>
            </w:pPr>
            <w:r w:rsidRPr="003334A7">
              <w:rPr>
                <w:color w:val="auto"/>
                <w:lang w:val="en-US"/>
              </w:rPr>
              <w:t xml:space="preserve">Lorem ipsum dolor sit </w:t>
            </w:r>
            <w:proofErr w:type="spellStart"/>
            <w:r w:rsidRPr="003334A7">
              <w:rPr>
                <w:color w:val="auto"/>
                <w:lang w:val="en-US"/>
              </w:rPr>
              <w:t>amet</w:t>
            </w:r>
            <w:proofErr w:type="spellEnd"/>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1C7A0B23" w14:textId="77777777" w:rsidR="00C61230" w:rsidRPr="00D452FC" w:rsidRDefault="00C61230" w:rsidP="00C61230">
            <w:pPr>
              <w:rPr>
                <w:rFonts w:cs="Arial"/>
                <w:color w:val="auto"/>
                <w:szCs w:val="20"/>
              </w:rPr>
            </w:pPr>
            <w:proofErr w:type="spellStart"/>
            <w:r>
              <w:rPr>
                <w:color w:val="auto"/>
              </w:rPr>
              <w:t>xxx</w:t>
            </w:r>
            <w:proofErr w:type="spellEnd"/>
          </w:p>
          <w:p w14:paraId="594F00F4" w14:textId="77777777" w:rsidR="00D452FC" w:rsidRPr="00D452FC" w:rsidRDefault="00D452FC" w:rsidP="00353773">
            <w:pPr>
              <w:rPr>
                <w:rFonts w:cs="Arial"/>
                <w:color w:val="auto"/>
                <w:szCs w:val="20"/>
              </w:rPr>
            </w:pP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25D2468D" w14:textId="5ABB2A34" w:rsidR="00D452FC" w:rsidRPr="00D452FC" w:rsidRDefault="00D452FC" w:rsidP="00353773">
            <w:pPr>
              <w:rPr>
                <w:rFonts w:cs="Arial"/>
                <w:color w:val="auto"/>
                <w:szCs w:val="20"/>
              </w:rPr>
            </w:pPr>
            <w:proofErr w:type="spellStart"/>
            <w:r>
              <w:rPr>
                <w:color w:val="auto"/>
              </w:rPr>
              <w:t>xxx</w:t>
            </w:r>
            <w:proofErr w:type="spellEnd"/>
          </w:p>
          <w:p w14:paraId="0EE94A6B" w14:textId="77777777" w:rsidR="00D452FC" w:rsidRPr="00D452FC" w:rsidRDefault="00D452FC" w:rsidP="00353773">
            <w:pPr>
              <w:rPr>
                <w:rFonts w:cs="Arial"/>
                <w:color w:val="auto"/>
                <w:szCs w:val="20"/>
              </w:rPr>
            </w:pPr>
          </w:p>
          <w:p w14:paraId="26D8B161" w14:textId="77777777" w:rsidR="00D452FC" w:rsidRPr="00D452FC" w:rsidRDefault="00D452FC" w:rsidP="00353773">
            <w:pPr>
              <w:rPr>
                <w:rFonts w:cs="Arial"/>
                <w:color w:val="auto"/>
                <w:szCs w:val="20"/>
              </w:rPr>
            </w:pPr>
          </w:p>
          <w:p w14:paraId="6219AD27" w14:textId="77777777" w:rsidR="00D452FC" w:rsidRPr="00D452FC" w:rsidRDefault="00D452FC" w:rsidP="00353773">
            <w:pPr>
              <w:rPr>
                <w:rFonts w:cs="Arial"/>
                <w:color w:val="auto"/>
                <w:szCs w:val="20"/>
              </w:rPr>
            </w:pPr>
            <w:proofErr w:type="spellStart"/>
            <w:r>
              <w:rPr>
                <w:color w:val="auto"/>
              </w:rPr>
              <w:t>xxx</w:t>
            </w:r>
            <w:proofErr w:type="spellEnd"/>
          </w:p>
        </w:tc>
      </w:tr>
      <w:tr w:rsidR="00D452FC" w:rsidRPr="00D452FC" w14:paraId="02CEA1DA" w14:textId="77777777" w:rsidTr="00D452FC">
        <w:trPr>
          <w:trHeight w:val="733"/>
          <w:jc w:val="center"/>
        </w:trPr>
        <w:tc>
          <w:tcPr>
            <w:tcW w:w="1350"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14:paraId="49306ED7" w14:textId="1EE44D7E" w:rsidR="00D452FC" w:rsidRPr="00D452FC" w:rsidRDefault="00D452FC" w:rsidP="00E87AA3">
            <w:pPr>
              <w:numPr>
                <w:ilvl w:val="0"/>
                <w:numId w:val="5"/>
              </w:numPr>
              <w:ind w:left="142" w:hanging="142"/>
              <w:contextualSpacing/>
              <w:rPr>
                <w:rFonts w:cs="Arial"/>
                <w:color w:val="auto"/>
                <w:szCs w:val="20"/>
              </w:rPr>
            </w:pPr>
            <w:r>
              <w:rPr>
                <w:color w:val="auto"/>
              </w:rPr>
              <w:t>OE 3</w:t>
            </w:r>
          </w:p>
        </w:tc>
        <w:tc>
          <w:tcPr>
            <w:tcW w:w="3780" w:type="dxa"/>
            <w:tcBorders>
              <w:top w:val="single" w:sz="4" w:space="0" w:color="D9D9D9" w:themeColor="background1" w:themeShade="D9"/>
              <w:bottom w:val="single" w:sz="4" w:space="0" w:color="D9D9D9" w:themeColor="background1" w:themeShade="D9"/>
            </w:tcBorders>
            <w:shd w:val="clear" w:color="auto" w:fill="FFFFFF" w:themeFill="background1"/>
          </w:tcPr>
          <w:p w14:paraId="77244BA2" w14:textId="6BECB278" w:rsidR="00D452FC" w:rsidRPr="00BB3199" w:rsidRDefault="00D452FC" w:rsidP="00BB3199">
            <w:pPr>
              <w:numPr>
                <w:ilvl w:val="0"/>
                <w:numId w:val="5"/>
              </w:numPr>
              <w:ind w:left="142" w:hanging="142"/>
              <w:contextualSpacing/>
              <w:rPr>
                <w:rFonts w:cs="Arial"/>
                <w:color w:val="auto"/>
                <w:szCs w:val="20"/>
              </w:rPr>
            </w:pPr>
            <w:proofErr w:type="spellStart"/>
            <w:r>
              <w:rPr>
                <w:color w:val="auto"/>
              </w:rPr>
              <w:t>Lorem</w:t>
            </w:r>
            <w:proofErr w:type="spellEnd"/>
            <w:r>
              <w:rPr>
                <w:color w:val="auto"/>
              </w:rPr>
              <w:t xml:space="preserve"> </w:t>
            </w:r>
            <w:proofErr w:type="spellStart"/>
            <w:r>
              <w:rPr>
                <w:color w:val="auto"/>
              </w:rPr>
              <w:t>ipsum</w:t>
            </w:r>
            <w:proofErr w:type="spellEnd"/>
            <w:r>
              <w:rPr>
                <w:color w:val="auto"/>
              </w:rPr>
              <w:t xml:space="preserve"> dolor </w:t>
            </w:r>
            <w:proofErr w:type="spellStart"/>
            <w:r>
              <w:rPr>
                <w:color w:val="auto"/>
              </w:rPr>
              <w:t>sit</w:t>
            </w:r>
            <w:proofErr w:type="spellEnd"/>
            <w:r>
              <w:rPr>
                <w:color w:val="auto"/>
              </w:rPr>
              <w:t xml:space="preserve"> </w:t>
            </w:r>
            <w:proofErr w:type="spellStart"/>
            <w:r>
              <w:rPr>
                <w:color w:val="auto"/>
              </w:rPr>
              <w:t>amet</w:t>
            </w:r>
            <w:proofErr w:type="spellEnd"/>
            <w:r>
              <w:rPr>
                <w:color w:val="auto"/>
              </w:rPr>
              <w:t xml:space="preserve"> </w:t>
            </w:r>
          </w:p>
          <w:p w14:paraId="4676762B" w14:textId="77777777" w:rsidR="00D452FC" w:rsidRPr="00D452FC" w:rsidRDefault="00D452FC" w:rsidP="00BB3199">
            <w:pPr>
              <w:ind w:left="142"/>
              <w:contextualSpacing/>
              <w:rPr>
                <w:rFonts w:cs="Arial"/>
                <w:color w:val="auto"/>
                <w:szCs w:val="20"/>
                <w:lang w:val="en-GB"/>
              </w:rPr>
            </w:pPr>
          </w:p>
          <w:p w14:paraId="49A03440" w14:textId="77777777" w:rsidR="00D452FC" w:rsidRPr="003334A7" w:rsidRDefault="00D452FC" w:rsidP="00E87AA3">
            <w:pPr>
              <w:numPr>
                <w:ilvl w:val="0"/>
                <w:numId w:val="5"/>
              </w:numPr>
              <w:ind w:left="142" w:hanging="142"/>
              <w:contextualSpacing/>
              <w:rPr>
                <w:rFonts w:cs="Arial"/>
                <w:color w:val="auto"/>
                <w:szCs w:val="20"/>
                <w:lang w:val="en-US"/>
              </w:rPr>
            </w:pPr>
            <w:r w:rsidRPr="003334A7">
              <w:rPr>
                <w:color w:val="auto"/>
                <w:lang w:val="en-US"/>
              </w:rPr>
              <w:t xml:space="preserve">Lorem ipsum dolor sit </w:t>
            </w:r>
            <w:proofErr w:type="spellStart"/>
            <w:r w:rsidRPr="003334A7">
              <w:rPr>
                <w:color w:val="auto"/>
                <w:lang w:val="en-US"/>
              </w:rPr>
              <w:t>amet</w:t>
            </w:r>
            <w:proofErr w:type="spellEnd"/>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45E98A6E" w14:textId="77777777" w:rsidR="00D452FC" w:rsidRPr="003334A7" w:rsidRDefault="00D452FC" w:rsidP="00353773">
            <w:pPr>
              <w:rPr>
                <w:rFonts w:cs="Arial"/>
                <w:color w:val="auto"/>
                <w:szCs w:val="20"/>
                <w:lang w:val="en-US"/>
              </w:rPr>
            </w:pP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220152EB" w14:textId="46E47857" w:rsidR="00D452FC" w:rsidRPr="00D452FC" w:rsidRDefault="00D452FC" w:rsidP="00353773">
            <w:pPr>
              <w:rPr>
                <w:rFonts w:cs="Arial"/>
                <w:color w:val="auto"/>
                <w:szCs w:val="20"/>
              </w:rPr>
            </w:pPr>
            <w:proofErr w:type="spellStart"/>
            <w:r>
              <w:rPr>
                <w:color w:val="auto"/>
              </w:rPr>
              <w:t>xxx</w:t>
            </w:r>
            <w:proofErr w:type="spellEnd"/>
          </w:p>
          <w:p w14:paraId="27D6C8C8" w14:textId="77777777" w:rsidR="00D452FC" w:rsidRPr="00D452FC" w:rsidRDefault="00D452FC" w:rsidP="00353773">
            <w:pPr>
              <w:rPr>
                <w:rFonts w:cs="Arial"/>
                <w:color w:val="auto"/>
                <w:szCs w:val="20"/>
              </w:rPr>
            </w:pPr>
          </w:p>
          <w:p w14:paraId="75E1581A" w14:textId="77777777" w:rsidR="00D452FC" w:rsidRPr="00D452FC" w:rsidRDefault="00D452FC" w:rsidP="00353773">
            <w:pPr>
              <w:rPr>
                <w:rFonts w:cs="Arial"/>
                <w:color w:val="auto"/>
                <w:szCs w:val="20"/>
              </w:rPr>
            </w:pPr>
          </w:p>
          <w:p w14:paraId="60FDC72B" w14:textId="77777777" w:rsidR="00D452FC" w:rsidRPr="00D452FC" w:rsidRDefault="00D452FC" w:rsidP="00353773">
            <w:pPr>
              <w:rPr>
                <w:rFonts w:cs="Arial"/>
                <w:color w:val="auto"/>
                <w:szCs w:val="20"/>
              </w:rPr>
            </w:pPr>
            <w:proofErr w:type="spellStart"/>
            <w:r>
              <w:rPr>
                <w:color w:val="auto"/>
              </w:rPr>
              <w:t>xxx</w:t>
            </w:r>
            <w:proofErr w:type="spellEnd"/>
          </w:p>
        </w:tc>
      </w:tr>
    </w:tbl>
    <w:p w14:paraId="45A04B85" w14:textId="77777777" w:rsidR="00623779" w:rsidRDefault="00623779" w:rsidP="00623779">
      <w:pPr>
        <w:ind w:left="720"/>
        <w:contextualSpacing/>
        <w:rPr>
          <w:rFonts w:eastAsia="Avenir" w:cs="Arial"/>
          <w:bCs/>
          <w:szCs w:val="20"/>
        </w:rPr>
      </w:pPr>
    </w:p>
    <w:p w14:paraId="4CA2E728" w14:textId="77777777" w:rsidR="00623779" w:rsidRDefault="00623779" w:rsidP="00623779">
      <w:pPr>
        <w:ind w:left="720"/>
        <w:contextualSpacing/>
        <w:rPr>
          <w:rFonts w:eastAsia="Avenir" w:cs="Arial"/>
          <w:bCs/>
          <w:szCs w:val="20"/>
        </w:rPr>
      </w:pPr>
    </w:p>
    <w:p w14:paraId="0E851210" w14:textId="317E12C5" w:rsidR="00623779" w:rsidRPr="00623779" w:rsidRDefault="00623779" w:rsidP="00E87AA3">
      <w:pPr>
        <w:pStyle w:val="ListParagraph"/>
        <w:numPr>
          <w:ilvl w:val="0"/>
          <w:numId w:val="23"/>
        </w:numPr>
        <w:rPr>
          <w:rFonts w:eastAsia="Avenir" w:cs="Arial"/>
          <w:bCs/>
          <w:szCs w:val="20"/>
        </w:rPr>
      </w:pPr>
      <w:r>
        <w:t>Grupos diana</w:t>
      </w:r>
    </w:p>
    <w:p w14:paraId="221299A0" w14:textId="5F1AB712" w:rsidR="00623779" w:rsidRPr="00700877" w:rsidRDefault="00623779" w:rsidP="00C77D34">
      <w:pPr>
        <w:ind w:left="1080"/>
        <w:contextualSpacing/>
        <w:rPr>
          <w:rFonts w:eastAsia="Avenir" w:cs="Arial"/>
          <w:bCs/>
          <w:i/>
          <w:iCs/>
          <w:color w:val="C00000"/>
          <w:szCs w:val="20"/>
        </w:rPr>
      </w:pPr>
      <w:r>
        <w:rPr>
          <w:i/>
          <w:color w:val="C00000"/>
        </w:rPr>
        <w:t>En función del escenario de planificación y de la estrategia de respuesta nutricional, ajuste las cifras de la planificación incluyendo los grupos diana.</w:t>
      </w:r>
    </w:p>
    <w:p w14:paraId="3E9C503D" w14:textId="77777777" w:rsidR="00623779" w:rsidRPr="00700877" w:rsidRDefault="00623779" w:rsidP="00623779">
      <w:pPr>
        <w:ind w:left="720"/>
        <w:contextualSpacing/>
        <w:rPr>
          <w:rFonts w:eastAsia="Avenir" w:cs="Arial"/>
          <w:bCs/>
          <w:i/>
          <w:iCs/>
          <w:color w:val="C00000"/>
          <w:szCs w:val="20"/>
        </w:rPr>
      </w:pPr>
    </w:p>
    <w:p w14:paraId="0DBF0815" w14:textId="77777777" w:rsidR="00623779" w:rsidRPr="00623779" w:rsidRDefault="00623779" w:rsidP="00E87AA3">
      <w:pPr>
        <w:pStyle w:val="ListParagraph"/>
        <w:numPr>
          <w:ilvl w:val="0"/>
          <w:numId w:val="24"/>
        </w:numPr>
        <w:rPr>
          <w:rFonts w:eastAsia="Avenir" w:cs="Arial"/>
          <w:bCs/>
          <w:szCs w:val="20"/>
        </w:rPr>
      </w:pPr>
      <w:r>
        <w:t>Requisitos de financiación para la respuesta</w:t>
      </w:r>
    </w:p>
    <w:p w14:paraId="4A535E79" w14:textId="7CEDED09" w:rsidR="00C61230" w:rsidRPr="00892A7E" w:rsidRDefault="00623779" w:rsidP="00892A7E">
      <w:pPr>
        <w:ind w:left="1080"/>
        <w:contextualSpacing/>
        <w:rPr>
          <w:rFonts w:eastAsia="Avenir" w:cs="Arial"/>
          <w:bCs/>
          <w:i/>
          <w:iCs/>
          <w:color w:val="C00000"/>
          <w:szCs w:val="20"/>
        </w:rPr>
      </w:pPr>
      <w:r>
        <w:rPr>
          <w:i/>
          <w:color w:val="C00000"/>
        </w:rPr>
        <w:t>En función del escenario de planificación y de la estrategia de respuesta nutricional, ajuste las cifras de los grupos diana y extraiga los requisitos de financiación para la respuesta inmediata.</w:t>
      </w:r>
    </w:p>
    <w:p w14:paraId="1B43E15C" w14:textId="77777777" w:rsidR="00C61230" w:rsidRDefault="00C61230" w:rsidP="00DB6751">
      <w:pPr>
        <w:pStyle w:val="CPSectionheading"/>
      </w:pPr>
    </w:p>
    <w:p w14:paraId="14F7AD89" w14:textId="2D089D44" w:rsidR="00FC446B" w:rsidRPr="00DB6751" w:rsidRDefault="00E42327" w:rsidP="00E87AA3">
      <w:pPr>
        <w:pStyle w:val="CPSectionheading"/>
        <w:numPr>
          <w:ilvl w:val="0"/>
          <w:numId w:val="7"/>
        </w:numPr>
      </w:pPr>
      <w:bookmarkStart w:id="18" w:name="_Toc125039459"/>
      <w:r>
        <w:t>Planificación de los preparativos operacionales</w:t>
      </w:r>
      <w:bookmarkEnd w:id="18"/>
      <w:r>
        <w:t xml:space="preserve"> </w:t>
      </w:r>
    </w:p>
    <w:p w14:paraId="7CC92BD8" w14:textId="3E86029C" w:rsidR="009B7906" w:rsidRPr="009B7906" w:rsidRDefault="009B7906" w:rsidP="009B7906">
      <w:pPr>
        <w:rPr>
          <w:lang w:val="en-GB"/>
        </w:rPr>
      </w:pPr>
    </w:p>
    <w:p w14:paraId="6848FCE7" w14:textId="77777777" w:rsidR="00E42327" w:rsidRPr="00BA2578" w:rsidRDefault="00E42327" w:rsidP="00E87AA3">
      <w:pPr>
        <w:pStyle w:val="ListParagraph"/>
        <w:numPr>
          <w:ilvl w:val="0"/>
          <w:numId w:val="19"/>
        </w:numPr>
        <w:rPr>
          <w:color w:val="auto"/>
        </w:rPr>
      </w:pPr>
      <w:r>
        <w:rPr>
          <w:color w:val="auto"/>
        </w:rPr>
        <w:t xml:space="preserve">Coordinación </w:t>
      </w:r>
    </w:p>
    <w:p w14:paraId="4EF4EC6C" w14:textId="00A9382C" w:rsidR="00CD308C" w:rsidRPr="00CD308C" w:rsidRDefault="00CD308C" w:rsidP="00C77D34">
      <w:pPr>
        <w:ind w:left="1440"/>
        <w:rPr>
          <w:i/>
          <w:iCs/>
          <w:color w:val="C00000"/>
        </w:rPr>
      </w:pPr>
      <w:r>
        <w:rPr>
          <w:i/>
          <w:color w:val="C00000"/>
        </w:rPr>
        <w:t>Describa brevemente si se establecerá un clúster de nutrición (p. ej., a nivel subnacional), quién lo liderará, quién lo coliderará y si se activará un GTT, etc.</w:t>
      </w:r>
    </w:p>
    <w:p w14:paraId="15322A26" w14:textId="77777777" w:rsidR="00E42327" w:rsidRDefault="00E42327" w:rsidP="00E42327">
      <w:pPr>
        <w:ind w:left="720"/>
      </w:pPr>
    </w:p>
    <w:p w14:paraId="502F46D8" w14:textId="3C654C70" w:rsidR="00E42327" w:rsidRPr="002D11D1" w:rsidRDefault="00E42327" w:rsidP="00E87AA3">
      <w:pPr>
        <w:pStyle w:val="ListParagraph"/>
        <w:numPr>
          <w:ilvl w:val="0"/>
          <w:numId w:val="20"/>
        </w:numPr>
      </w:pPr>
      <w:r>
        <w:t>Gestión de la información</w:t>
      </w:r>
    </w:p>
    <w:p w14:paraId="31D655EB" w14:textId="7C927BF1" w:rsidR="00327168" w:rsidRPr="00DF06D6" w:rsidRDefault="00327168" w:rsidP="00C77D34">
      <w:pPr>
        <w:ind w:left="1440"/>
      </w:pPr>
      <w:r>
        <w:rPr>
          <w:i/>
          <w:color w:val="C00000"/>
        </w:rPr>
        <w:t>Describa brevemente cómo se recogerá, notificará y comunicará la información nueva generada al empezar la crisis, y si se desarrollarán nuevos instrumentos y herramientas de gestión de la información para la emergencia, etc.</w:t>
      </w:r>
    </w:p>
    <w:p w14:paraId="698F765B" w14:textId="77777777" w:rsidR="00E42327" w:rsidRDefault="00E42327" w:rsidP="00E42327">
      <w:pPr>
        <w:ind w:left="720"/>
      </w:pPr>
    </w:p>
    <w:p w14:paraId="47570E39" w14:textId="46D16153" w:rsidR="00E42327" w:rsidRPr="002D11D1" w:rsidRDefault="00E42327" w:rsidP="00E87AA3">
      <w:pPr>
        <w:pStyle w:val="ListParagraph"/>
        <w:numPr>
          <w:ilvl w:val="0"/>
          <w:numId w:val="21"/>
        </w:numPr>
      </w:pPr>
      <w:r>
        <w:t>Evaluaciones</w:t>
      </w:r>
    </w:p>
    <w:p w14:paraId="67B879D3" w14:textId="3C282BC0" w:rsidR="00327168" w:rsidRPr="00327168" w:rsidRDefault="00327168" w:rsidP="00327168">
      <w:pPr>
        <w:ind w:left="1440"/>
        <w:rPr>
          <w:i/>
          <w:iCs/>
          <w:color w:val="C00000"/>
        </w:rPr>
      </w:pPr>
      <w:r>
        <w:rPr>
          <w:i/>
          <w:color w:val="C00000"/>
        </w:rPr>
        <w:t>Describa brevemente cómo se evaluarán las necesidades nutricionales durante las primeras semanas tras el comienzo de la crisis, qué metodologías y herramientas se utilizarán, qué acuerdos previos se han establecido sobre quién se encargará de estas evaluaciones iniciales y si se prevé que lleguen datos enfocados a la nutrición, etc.</w:t>
      </w:r>
    </w:p>
    <w:p w14:paraId="1E6FC297" w14:textId="77777777" w:rsidR="00E42327" w:rsidRDefault="00E42327" w:rsidP="00E42327">
      <w:pPr>
        <w:ind w:left="720"/>
        <w:rPr>
          <w:i/>
          <w:iCs/>
          <w:color w:val="C00000"/>
        </w:rPr>
      </w:pPr>
    </w:p>
    <w:p w14:paraId="3E1E123B" w14:textId="77777777" w:rsidR="00E42327" w:rsidRPr="002D11D1" w:rsidRDefault="00E42327" w:rsidP="00E87AA3">
      <w:pPr>
        <w:pStyle w:val="ListParagraph"/>
        <w:numPr>
          <w:ilvl w:val="0"/>
          <w:numId w:val="22"/>
        </w:numPr>
      </w:pPr>
      <w:r>
        <w:t>Respuesta de nutrición</w:t>
      </w:r>
    </w:p>
    <w:p w14:paraId="7CD8EBFC" w14:textId="73A7C628" w:rsidR="00CD308C" w:rsidRPr="00CD308C" w:rsidRDefault="00CD308C" w:rsidP="00327168">
      <w:pPr>
        <w:ind w:left="1440"/>
        <w:rPr>
          <w:i/>
          <w:iCs/>
          <w:color w:val="C00000"/>
        </w:rPr>
      </w:pPr>
      <w:r>
        <w:rPr>
          <w:i/>
          <w:color w:val="C00000"/>
        </w:rPr>
        <w:t xml:space="preserve">Incluya el enlace al archivo Excel (como la </w:t>
      </w:r>
      <w:hyperlink r:id="rId18" w:history="1">
        <w:r>
          <w:rPr>
            <w:rStyle w:val="Hyperlink"/>
            <w:i/>
          </w:rPr>
          <w:t>herramienta de análisis de carencias del GNC</w:t>
        </w:r>
      </w:hyperlink>
      <w:r>
        <w:rPr>
          <w:i/>
          <w:color w:val="C00000"/>
        </w:rPr>
        <w:t xml:space="preserve">) o añada la tabla que se utilizó para identificar a los posibles socios que podrán ampliar la intervención a </w:t>
      </w:r>
      <w:r>
        <w:rPr>
          <w:i/>
          <w:color w:val="C00000"/>
        </w:rPr>
        <w:lastRenderedPageBreak/>
        <w:t xml:space="preserve">mayor escala o prestar apoyo urgente con respecto a la intervención; describa brevemente las colaboraciones </w:t>
      </w:r>
      <w:proofErr w:type="spellStart"/>
      <w:r>
        <w:rPr>
          <w:i/>
          <w:color w:val="C00000"/>
        </w:rPr>
        <w:t>preacordadas</w:t>
      </w:r>
      <w:proofErr w:type="spellEnd"/>
      <w:r>
        <w:rPr>
          <w:i/>
          <w:color w:val="C00000"/>
        </w:rPr>
        <w:t xml:space="preserve">. </w:t>
      </w:r>
    </w:p>
    <w:p w14:paraId="219829BF" w14:textId="77777777" w:rsidR="00CD308C" w:rsidRDefault="00CD308C" w:rsidP="00CD308C">
      <w:pPr>
        <w:ind w:left="1440" w:firstLine="360"/>
      </w:pPr>
    </w:p>
    <w:p w14:paraId="22AE2805" w14:textId="30E2E2C2" w:rsidR="00E42327" w:rsidRDefault="00E42327" w:rsidP="00CD308C">
      <w:pPr>
        <w:ind w:left="1440" w:firstLine="360"/>
      </w:pPr>
      <w:r>
        <w:t xml:space="preserve">Directrices y protocolos en materia de nutrición, y materiales de formación sobre </w:t>
      </w:r>
      <w:proofErr w:type="spellStart"/>
      <w:r>
        <w:t>NeE</w:t>
      </w:r>
      <w:proofErr w:type="spellEnd"/>
      <w:r>
        <w:t xml:space="preserve"> </w:t>
      </w:r>
    </w:p>
    <w:p w14:paraId="3125BC72" w14:textId="63D681FE" w:rsidR="00327168" w:rsidRPr="00A07066" w:rsidRDefault="00327168" w:rsidP="00327168">
      <w:pPr>
        <w:ind w:left="1800"/>
        <w:rPr>
          <w:i/>
          <w:iCs/>
          <w:color w:val="C00000"/>
        </w:rPr>
      </w:pPr>
      <w:r>
        <w:rPr>
          <w:i/>
          <w:color w:val="C00000"/>
        </w:rPr>
        <w:t xml:space="preserve">Enumere los protocolos o materiales de formación necesarios para guiar la implementación de la respuesta ante la emergencia y que podrían faltar o no estar todavía aprobados. </w:t>
      </w:r>
    </w:p>
    <w:p w14:paraId="0B21F7A2" w14:textId="77777777" w:rsidR="00327168" w:rsidRDefault="00327168" w:rsidP="00CD308C">
      <w:pPr>
        <w:ind w:left="1440" w:firstLine="360"/>
      </w:pPr>
    </w:p>
    <w:p w14:paraId="0E41FF57" w14:textId="43C0F834" w:rsidR="00E42327" w:rsidRDefault="00E42327" w:rsidP="00CD308C">
      <w:pPr>
        <w:ind w:left="1440" w:firstLine="360"/>
      </w:pPr>
      <w:r>
        <w:t>Suministros y equipos</w:t>
      </w:r>
    </w:p>
    <w:p w14:paraId="3372E56B" w14:textId="66CDE3B6" w:rsidR="00327168" w:rsidRPr="00C6766B" w:rsidRDefault="00327168" w:rsidP="00327168">
      <w:pPr>
        <w:ind w:left="1800"/>
        <w:rPr>
          <w:i/>
          <w:iCs/>
          <w:color w:val="C00000"/>
        </w:rPr>
      </w:pPr>
      <w:r>
        <w:rPr>
          <w:i/>
          <w:color w:val="C00000"/>
        </w:rPr>
        <w:t>Describa brevemente la estrategia de gestión de la cadena de suministro en emergencias, los preparativos logísticos que se han previsto, etc.</w:t>
      </w:r>
    </w:p>
    <w:p w14:paraId="5CFEBBAE" w14:textId="77777777" w:rsidR="00327168" w:rsidRDefault="00327168" w:rsidP="00CD308C">
      <w:pPr>
        <w:ind w:left="1440" w:firstLine="360"/>
      </w:pPr>
    </w:p>
    <w:p w14:paraId="3AADA4DC" w14:textId="0AD31AE9" w:rsidR="00CD308C" w:rsidRDefault="00CD308C" w:rsidP="00CD308C">
      <w:pPr>
        <w:ind w:left="1440" w:firstLine="360"/>
      </w:pPr>
      <w:r>
        <w:t>Recursos humanos</w:t>
      </w:r>
    </w:p>
    <w:p w14:paraId="4E8F323E" w14:textId="79741D5D" w:rsidR="00327168" w:rsidRDefault="00327168" w:rsidP="00327168">
      <w:pPr>
        <w:ind w:left="1800"/>
      </w:pPr>
      <w:r>
        <w:rPr>
          <w:i/>
          <w:color w:val="C00000"/>
        </w:rPr>
        <w:t xml:space="preserve">Describa quién asumirá la coordinación del clúster de nutrición y a qué preacuerdos se ha llegado, así como los socios que prestarán apoyo a la coordinación durante las primeras semanas tras el comienzo de la crisis hasta que llegue el personal especializado. Describa quién dará apoyo y se encargará de ampliar a mayor escala las capacidades de gestión de la información durante las primeras semanas tras el comienzo de la crisis hasta que llegue el personal especializado (y lo mismo para las evaluaciones, formaciones, etc.). </w:t>
      </w:r>
    </w:p>
    <w:p w14:paraId="5FBC1C1B" w14:textId="77777777" w:rsidR="00327168" w:rsidRDefault="00327168" w:rsidP="00CD308C">
      <w:pPr>
        <w:ind w:left="1440" w:firstLine="360"/>
      </w:pPr>
    </w:p>
    <w:p w14:paraId="14ED76F0" w14:textId="77777777" w:rsidR="00E42327" w:rsidRDefault="00E42327" w:rsidP="00CD308C">
      <w:pPr>
        <w:ind w:left="1440" w:firstLine="360"/>
      </w:pPr>
      <w:r>
        <w:t>Seguimiento de la respuesta</w:t>
      </w:r>
    </w:p>
    <w:p w14:paraId="3BE54714" w14:textId="4B7AE444" w:rsidR="00327168" w:rsidRPr="00C6766B" w:rsidRDefault="00327168" w:rsidP="00327168">
      <w:pPr>
        <w:ind w:left="1800"/>
        <w:rPr>
          <w:i/>
          <w:iCs/>
          <w:color w:val="C00000"/>
        </w:rPr>
      </w:pPr>
      <w:r>
        <w:rPr>
          <w:i/>
          <w:color w:val="C00000"/>
        </w:rPr>
        <w:t>Describa brevemente los preparativos previstos para dar seguimiento y elaborar informes de la respuesta durante la emergencia, incluyendo las herramientas de elaboración de informes que se emplearán y la frecuencia de uso, etc.</w:t>
      </w:r>
    </w:p>
    <w:p w14:paraId="74F88FDA" w14:textId="77777777" w:rsidR="00E42327" w:rsidRDefault="00E42327" w:rsidP="00E42327"/>
    <w:p w14:paraId="7EB3A703" w14:textId="77777777" w:rsidR="00E42327" w:rsidRDefault="00E42327" w:rsidP="00E87AA3">
      <w:pPr>
        <w:pStyle w:val="ListParagraph"/>
        <w:numPr>
          <w:ilvl w:val="0"/>
          <w:numId w:val="25"/>
        </w:numPr>
      </w:pPr>
      <w:r>
        <w:t>Financiación, incidencia y movilización de recursos</w:t>
      </w:r>
    </w:p>
    <w:p w14:paraId="56637423" w14:textId="4735BF63" w:rsidR="00BA2578" w:rsidRPr="00BA2578" w:rsidRDefault="00BA2578" w:rsidP="00BA2578">
      <w:pPr>
        <w:ind w:left="1440"/>
        <w:rPr>
          <w:i/>
          <w:iCs/>
          <w:color w:val="C00000"/>
        </w:rPr>
      </w:pPr>
      <w:bookmarkStart w:id="19" w:name="_Hlk105579270"/>
      <w:r>
        <w:rPr>
          <w:i/>
          <w:color w:val="C00000"/>
        </w:rPr>
        <w:t>Describa los mecanismos de financiación identificados previamente, los procedimientos administrativos previstos para permitir una ampliación a mayor escala en caso de emergencia y si se ha debatido previamente una estrategia de recaudación de fondos para la movilización de recursos.</w:t>
      </w:r>
    </w:p>
    <w:bookmarkEnd w:id="19"/>
    <w:p w14:paraId="0E16B4D5" w14:textId="77777777" w:rsidR="00CA3892" w:rsidRDefault="00CA3892" w:rsidP="00CA3892">
      <w:pPr>
        <w:ind w:left="1440"/>
        <w:rPr>
          <w:i/>
          <w:iCs/>
          <w:color w:val="C00000"/>
        </w:rPr>
      </w:pPr>
    </w:p>
    <w:p w14:paraId="17AFDC89" w14:textId="62E1DE36" w:rsidR="00CA3892" w:rsidRPr="00CA3892" w:rsidRDefault="00CA3892" w:rsidP="00E87AA3">
      <w:pPr>
        <w:pStyle w:val="ListParagraph"/>
        <w:numPr>
          <w:ilvl w:val="0"/>
          <w:numId w:val="26"/>
        </w:numPr>
        <w:rPr>
          <w:i/>
          <w:iCs/>
          <w:color w:val="auto"/>
          <w:szCs w:val="20"/>
        </w:rPr>
      </w:pPr>
      <w:r>
        <w:rPr>
          <w:color w:val="auto"/>
        </w:rPr>
        <w:t>Carencias y dificultades</w:t>
      </w:r>
    </w:p>
    <w:p w14:paraId="77D168E8" w14:textId="77777777" w:rsidR="00EA33F7" w:rsidRDefault="00CA3892" w:rsidP="00535C9E">
      <w:pPr>
        <w:widowControl w:val="0"/>
        <w:ind w:left="1440"/>
        <w:rPr>
          <w:i/>
          <w:iCs/>
          <w:color w:val="C00000"/>
          <w:szCs w:val="20"/>
        </w:rPr>
      </w:pPr>
      <w:r>
        <w:rPr>
          <w:i/>
          <w:color w:val="C00000"/>
        </w:rPr>
        <w:t xml:space="preserve">Describa los principales obstáculos previstos que podrían entorpecer una respuesta humanitaria inmediata (p. ej., seguridad, dificultades de acceso, barreras administrativas, logística, etc.). </w:t>
      </w:r>
    </w:p>
    <w:p w14:paraId="39DF4E75" w14:textId="2198A3D2" w:rsidR="00535C9E" w:rsidRPr="00535C9E" w:rsidRDefault="00CA3892" w:rsidP="00535C9E">
      <w:pPr>
        <w:widowControl w:val="0"/>
        <w:ind w:left="1440"/>
        <w:rPr>
          <w:rFonts w:asciiTheme="minorHAnsi" w:eastAsia="Times New Roman" w:hAnsiTheme="minorHAnsi" w:cs="Arial"/>
          <w:color w:val="0070C0"/>
          <w:sz w:val="22"/>
        </w:rPr>
      </w:pPr>
      <w:r>
        <w:rPr>
          <w:i/>
          <w:color w:val="C00000"/>
        </w:rPr>
        <w:t>Describa brevemente las principales carencias en la preparación que se identificaron a lo largo del proceso de planificación de la PRE, o inserte el enlace a la herramienta de análisis de carencias empleada para identificar las principales carencias en la preparación y respuesta identificadas en las áreas de coordinación, gestión de la información, evaluaciones, directrices/protocolos, suministros, materiales de formación, recursos humanos y financiación.</w:t>
      </w:r>
    </w:p>
    <w:p w14:paraId="50AC309C" w14:textId="46D1B68B" w:rsidR="00CA3892" w:rsidRPr="00CA3892" w:rsidRDefault="00CA3892" w:rsidP="00CA3892">
      <w:pPr>
        <w:pStyle w:val="CustomHeading3"/>
        <w:numPr>
          <w:ilvl w:val="0"/>
          <w:numId w:val="0"/>
        </w:numPr>
        <w:ind w:left="1440"/>
        <w:rPr>
          <w:i/>
          <w:iCs/>
          <w:color w:val="C00000"/>
          <w:sz w:val="20"/>
          <w:szCs w:val="20"/>
        </w:rPr>
      </w:pPr>
    </w:p>
    <w:p w14:paraId="06991574" w14:textId="77777777" w:rsidR="001674C4" w:rsidRPr="00CA3892" w:rsidRDefault="001674C4" w:rsidP="001674C4">
      <w:pPr>
        <w:pStyle w:val="NoSpacing"/>
        <w:rPr>
          <w:i/>
          <w:iCs/>
          <w:color w:val="C00000"/>
        </w:rPr>
      </w:pPr>
    </w:p>
    <w:p w14:paraId="17CF883A" w14:textId="77777777" w:rsidR="00A46213" w:rsidRPr="003334A7" w:rsidRDefault="00A46213" w:rsidP="00EE2749">
      <w:pPr>
        <w:pStyle w:val="NoSpacing"/>
        <w:rPr>
          <w:lang w:bidi="en-US"/>
        </w:rPr>
      </w:pPr>
    </w:p>
    <w:p w14:paraId="0FA9D252" w14:textId="6B19B981" w:rsidR="00A46213" w:rsidRPr="00DB6751" w:rsidRDefault="008E77E6" w:rsidP="003760BB">
      <w:pPr>
        <w:pStyle w:val="CPSectionheading"/>
        <w:numPr>
          <w:ilvl w:val="0"/>
          <w:numId w:val="7"/>
        </w:numPr>
        <w:spacing w:after="0"/>
      </w:pPr>
      <w:bookmarkStart w:id="20" w:name="_Toc125039460"/>
      <w:r>
        <w:t>ACCIONES DE PREPARACIÓN</w:t>
      </w:r>
      <w:bookmarkEnd w:id="20"/>
    </w:p>
    <w:p w14:paraId="6B6867AA" w14:textId="2DE9E4D2" w:rsidR="00EE2749" w:rsidRPr="001D3EC6" w:rsidRDefault="00EE2749" w:rsidP="004E6C20">
      <w:pPr>
        <w:widowControl w:val="0"/>
        <w:ind w:left="360"/>
        <w:rPr>
          <w:rFonts w:eastAsia="Times New Roman" w:cs="Arial"/>
          <w:i/>
          <w:iCs/>
          <w:color w:val="C00000"/>
          <w:szCs w:val="20"/>
        </w:rPr>
      </w:pPr>
      <w:r>
        <w:rPr>
          <w:i/>
          <w:color w:val="C00000"/>
        </w:rPr>
        <w:t xml:space="preserve">Describa brevemente las acciones de preparación que las agencias/organizaciones han priorizado durante la planificación de la PRE y que se ha acordado aplicar para reforzar la preparación ante emergencias nutricionales. </w:t>
      </w:r>
    </w:p>
    <w:p w14:paraId="254A0676" w14:textId="64BC782E" w:rsidR="004E6C20" w:rsidRPr="001D3EC6" w:rsidRDefault="004E6C20" w:rsidP="004E6C20">
      <w:pPr>
        <w:widowControl w:val="0"/>
        <w:ind w:left="360"/>
        <w:rPr>
          <w:rFonts w:eastAsia="Times New Roman" w:cs="Arial"/>
          <w:color w:val="C00000"/>
          <w:szCs w:val="20"/>
        </w:rPr>
      </w:pPr>
      <w:r>
        <w:rPr>
          <w:i/>
          <w:color w:val="C00000"/>
        </w:rPr>
        <w:t>Inserte el enlace al plan de trabajo de las acciones de preparación (archivo Excel o panel), incluyendo las entidades responsables de la implementación y el seguimiento de las acciones de preparación.</w:t>
      </w:r>
    </w:p>
    <w:p w14:paraId="424409BC" w14:textId="77777777" w:rsidR="004E6C20" w:rsidRPr="003334A7" w:rsidRDefault="004E6C20" w:rsidP="004E6C20">
      <w:pPr>
        <w:widowControl w:val="0"/>
        <w:ind w:left="360"/>
        <w:rPr>
          <w:rFonts w:asciiTheme="minorHAnsi" w:eastAsia="Times New Roman" w:hAnsiTheme="minorHAnsi" w:cs="Arial"/>
          <w:color w:val="0070C0"/>
          <w:sz w:val="22"/>
        </w:rPr>
      </w:pPr>
    </w:p>
    <w:p w14:paraId="5915614C" w14:textId="77777777" w:rsidR="002B42EF" w:rsidRPr="003334A7" w:rsidRDefault="002B42EF" w:rsidP="00EE2749">
      <w:pPr>
        <w:pStyle w:val="NoSpacing"/>
      </w:pPr>
    </w:p>
    <w:p w14:paraId="08A572A0" w14:textId="50D56CB1" w:rsidR="004E6C20" w:rsidRDefault="004E6C20" w:rsidP="003760BB">
      <w:pPr>
        <w:pStyle w:val="CPSectionheading"/>
        <w:numPr>
          <w:ilvl w:val="0"/>
          <w:numId w:val="7"/>
        </w:numPr>
        <w:spacing w:after="0"/>
      </w:pPr>
      <w:bookmarkStart w:id="21" w:name="_Toc125039461"/>
      <w:r>
        <w:t>Planes de contingencia específicos según el riesgo</w:t>
      </w:r>
      <w:bookmarkEnd w:id="21"/>
    </w:p>
    <w:p w14:paraId="5B5636C5" w14:textId="68677D9B" w:rsidR="004E6C20" w:rsidRPr="004E6C20" w:rsidRDefault="004E6C20" w:rsidP="003D3A9D">
      <w:pPr>
        <w:ind w:left="360"/>
        <w:rPr>
          <w:i/>
          <w:iCs/>
          <w:color w:val="C00000"/>
        </w:rPr>
      </w:pPr>
      <w:bookmarkStart w:id="22" w:name="_Hlk107043756"/>
      <w:r>
        <w:rPr>
          <w:i/>
          <w:color w:val="C00000"/>
        </w:rPr>
        <w:t xml:space="preserve">Inserte el enlace al documento del plan de contingencia específico según el riesgo que incluya el plan de respuesta inmediata. Explique brevemente el estado del plan de contingencia (p. ej., si se ha finalizado o está en fase de borrador) y lo que faltaría por añadir. </w:t>
      </w:r>
      <w:bookmarkStart w:id="23" w:name="_Hlk107043941"/>
      <w:bookmarkEnd w:id="22"/>
      <w:r>
        <w:rPr>
          <w:i/>
          <w:color w:val="C00000"/>
        </w:rPr>
        <w:t>Describa cómo se han integrado en el plan la AAP y los asuntos transversales</w:t>
      </w:r>
      <w:bookmarkEnd w:id="23"/>
      <w:r>
        <w:rPr>
          <w:i/>
          <w:color w:val="C00000"/>
        </w:rPr>
        <w:t xml:space="preserve">. Explique brevemente cómo se van a compartir estos planes (difusión pública), cómo se </w:t>
      </w:r>
      <w:r>
        <w:rPr>
          <w:i/>
          <w:color w:val="C00000"/>
        </w:rPr>
        <w:lastRenderedPageBreak/>
        <w:t>vincularán a los planes gubernamentales generales de ámbito nacional y si se ha diseñado alguna estrategia de incidencia durante la planificación.</w:t>
      </w:r>
    </w:p>
    <w:p w14:paraId="26B7A8BB" w14:textId="4C6BF036" w:rsidR="004E6C20" w:rsidRDefault="004E6C20" w:rsidP="004E6C20"/>
    <w:p w14:paraId="63EB366F" w14:textId="77777777" w:rsidR="00892A7E" w:rsidRPr="004E6C20" w:rsidRDefault="00892A7E" w:rsidP="004E6C20"/>
    <w:p w14:paraId="3AE7141A" w14:textId="5E531E93" w:rsidR="008E77E6" w:rsidRPr="00DB6751" w:rsidRDefault="008E77E6" w:rsidP="003760BB">
      <w:pPr>
        <w:pStyle w:val="CPSectionheading"/>
        <w:numPr>
          <w:ilvl w:val="0"/>
          <w:numId w:val="7"/>
        </w:numPr>
        <w:spacing w:after="0"/>
      </w:pPr>
      <w:bookmarkStart w:id="24" w:name="_Toc125039462"/>
      <w:r>
        <w:t>REQUISITOS DE FINANCIACIÓN</w:t>
      </w:r>
      <w:bookmarkEnd w:id="24"/>
    </w:p>
    <w:p w14:paraId="6C897EBC" w14:textId="447C0FC9" w:rsidR="00BA2578" w:rsidRPr="00BA2578" w:rsidRDefault="00BA2578" w:rsidP="00BA2578">
      <w:pPr>
        <w:ind w:left="360"/>
        <w:rPr>
          <w:i/>
          <w:iCs/>
          <w:color w:val="C00000"/>
        </w:rPr>
      </w:pPr>
      <w:r>
        <w:rPr>
          <w:i/>
          <w:color w:val="C00000"/>
        </w:rPr>
        <w:t>Indique las cifras clave agregadas por cada escenario de planificación con respecto a:</w:t>
      </w:r>
    </w:p>
    <w:p w14:paraId="2E7EF3DD" w14:textId="77777777"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Pr>
          <w:rFonts w:asciiTheme="minorHAnsi" w:hAnsiTheme="minorHAnsi"/>
          <w:i/>
          <w:color w:val="C00000"/>
          <w:sz w:val="22"/>
        </w:rPr>
        <w:t>los requisitos de financiación para las AP;</w:t>
      </w:r>
    </w:p>
    <w:p w14:paraId="575E3CA7" w14:textId="00B0283F"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Pr>
          <w:rFonts w:asciiTheme="minorHAnsi" w:hAnsiTheme="minorHAnsi"/>
          <w:i/>
          <w:color w:val="C00000"/>
          <w:sz w:val="22"/>
        </w:rPr>
        <w:t>Requisitos de financiación para la respuesta</w:t>
      </w:r>
    </w:p>
    <w:p w14:paraId="0104A493" w14:textId="1DA84009"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Pr>
          <w:rFonts w:asciiTheme="minorHAnsi" w:hAnsiTheme="minorHAnsi"/>
          <w:i/>
          <w:color w:val="C00000"/>
          <w:sz w:val="22"/>
        </w:rPr>
        <w:t>la financiación general (total).</w:t>
      </w:r>
    </w:p>
    <w:p w14:paraId="5054B3FD" w14:textId="77777777" w:rsidR="00CA3892" w:rsidRDefault="00CA3892">
      <w:pPr>
        <w:spacing w:after="200" w:line="276" w:lineRule="auto"/>
        <w:rPr>
          <w:rFonts w:eastAsia="PMingLiU" w:cs="Times New Roman"/>
          <w:color w:val="026CB6"/>
          <w:sz w:val="28"/>
          <w:szCs w:val="28"/>
        </w:rPr>
      </w:pPr>
      <w:bookmarkStart w:id="25" w:name="_Toc394392832"/>
    </w:p>
    <w:p w14:paraId="276A0A58" w14:textId="434104C2" w:rsidR="004F542C" w:rsidRPr="00C77D34" w:rsidRDefault="00DB6751" w:rsidP="00C77D34">
      <w:pPr>
        <w:spacing w:after="200" w:line="276" w:lineRule="auto"/>
        <w:rPr>
          <w:b/>
          <w:bCs/>
          <w:color w:val="000000" w:themeColor="text1"/>
          <w:szCs w:val="18"/>
        </w:rPr>
      </w:pPr>
      <w:r>
        <w:br/>
      </w:r>
      <w:bookmarkEnd w:id="25"/>
    </w:p>
    <w:sectPr w:rsidR="004F542C" w:rsidRPr="00C77D34" w:rsidSect="002F3644">
      <w:headerReference w:type="even" r:id="rId19"/>
      <w:headerReference w:type="default" r:id="rId20"/>
      <w:footerReference w:type="even" r:id="rId21"/>
      <w:footerReference w:type="default" r:id="rId22"/>
      <w:footerReference w:type="first" r:id="rId23"/>
      <w:pgSz w:w="11907" w:h="16839" w:code="9"/>
      <w:pgMar w:top="561" w:right="851" w:bottom="1170" w:left="851" w:header="56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974D" w14:textId="77777777" w:rsidR="00332ACA" w:rsidRDefault="00332ACA" w:rsidP="00244D64">
      <w:r>
        <w:separator/>
      </w:r>
    </w:p>
    <w:p w14:paraId="516C53B7" w14:textId="77777777" w:rsidR="00332ACA" w:rsidRDefault="00332ACA"/>
    <w:p w14:paraId="43D47F27" w14:textId="77777777" w:rsidR="00332ACA" w:rsidRDefault="00332ACA"/>
    <w:p w14:paraId="4A1ED5AE" w14:textId="77777777" w:rsidR="00332ACA" w:rsidRDefault="00332ACA"/>
    <w:p w14:paraId="1BF85E3D" w14:textId="77777777" w:rsidR="00332ACA" w:rsidRDefault="00332ACA"/>
  </w:endnote>
  <w:endnote w:type="continuationSeparator" w:id="0">
    <w:p w14:paraId="2585C677" w14:textId="77777777" w:rsidR="00332ACA" w:rsidRDefault="00332ACA" w:rsidP="00244D64">
      <w:r>
        <w:continuationSeparator/>
      </w:r>
    </w:p>
    <w:p w14:paraId="181B95A8" w14:textId="77777777" w:rsidR="00332ACA" w:rsidRDefault="00332ACA"/>
    <w:p w14:paraId="7548FA03" w14:textId="77777777" w:rsidR="00332ACA" w:rsidRDefault="00332ACA"/>
    <w:p w14:paraId="0BAC36D6" w14:textId="77777777" w:rsidR="00332ACA" w:rsidRDefault="00332ACA"/>
    <w:p w14:paraId="68C05907" w14:textId="77777777" w:rsidR="00332ACA" w:rsidRDefault="0033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11271"/>
      <w:docPartObj>
        <w:docPartGallery w:val="Page Numbers (Bottom of Page)"/>
        <w:docPartUnique/>
      </w:docPartObj>
    </w:sdtPr>
    <w:sdtEndPr>
      <w:rPr>
        <w:noProof/>
      </w:rPr>
    </w:sdtEndPr>
    <w:sdtContent>
      <w:p w14:paraId="1FA3BA65" w14:textId="6A1D8467" w:rsidR="002F3644" w:rsidRDefault="002F36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48037" w14:textId="77777777" w:rsidR="002766A5" w:rsidRDefault="00276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F63C" w14:textId="77777777" w:rsidR="002766A5" w:rsidRPr="00AA77A6" w:rsidRDefault="002766A5" w:rsidP="00A12756">
    <w:pPr>
      <w:pStyle w:val="CPpagenumber"/>
    </w:pPr>
    <w:r>
      <w:rPr>
        <w:noProof/>
      </w:rPr>
      <mc:AlternateContent>
        <mc:Choice Requires="wpg">
          <w:drawing>
            <wp:anchor distT="0" distB="0" distL="114300" distR="114300" simplePos="0" relativeHeight="251683840" behindDoc="0" locked="0" layoutInCell="1" allowOverlap="1" wp14:anchorId="4470C554" wp14:editId="354EF897">
              <wp:simplePos x="0" y="0"/>
              <wp:positionH relativeFrom="page">
                <wp:posOffset>540385</wp:posOffset>
              </wp:positionH>
              <wp:positionV relativeFrom="page">
                <wp:posOffset>9721215</wp:posOffset>
              </wp:positionV>
              <wp:extent cx="6480000" cy="36000"/>
              <wp:effectExtent l="0" t="0" r="0" b="2540"/>
              <wp:wrapNone/>
              <wp:docPr id="57" name="Group 57"/>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8" name="Rectangle 58"/>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55402" id="Group 57" o:spid="_x0000_s1026" style="position:absolute;margin-left:42.55pt;margin-top:765.45pt;width:510.25pt;height:2.85pt;rotation:180;z-index:251683840;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">
              <v:rect id="Rectangle 58"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JisEA&#10;AADbAAAADwAAAGRycy9kb3ducmV2LnhtbERPTWvCQBC9F/wPyxS8lLqxYJHoGqK0EjxFLZ6H7DQJ&#10;ZmdjdquJv949FDw+3vcy6U0jrtS52rKC6SQCQVxYXXOp4Of4/T4H4TyyxsYyKRjIQbIavSwx1vbG&#10;e7oefClCCLsYFVTet7GUrqjIoJvYljhwv7Yz6APsSqk7vIVw08iPKPqUBmsODRW2tKmoOB/+jAKf&#10;59Z8Zef78HaZb9dyl25OnCs1fu3TBQhPvX+K/92ZVjALY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TCYrBAAAA2wAAAA8AAAAAAAAAAAAAAAAAmAIAAGRycy9kb3du&#10;cmV2LnhtbFBLBQYAAAAABAAEAPUAAACGAwAAAAA=&#10;" fillcolor="#d54b2a" stroked="f" strokeweight="2pt"/>
              <v:rect id="Rectangle 59"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icMA&#10;AADbAAAADwAAAGRycy9kb3ducmV2LnhtbESPX2vCQBDE3wt+h2OFvtWL0haNniItgtQn/yA+Ltk1&#10;ieb2Qu408dv3CgUfh5n5DTNbdLZSd2586cTAcJCAYskclZIbOOxXb2NQPqAQVk7YwIM9LOa9lxmm&#10;5FrZ8n0XchUh4lM0UIRQp1r7rGCLfuBqluidXWMxRNnkmhpsI9xWepQkn9piKXGhwJq/Cs6uu5s1&#10;sHl8t+31ROufEb1vLt2EjrglY1773XIKKnAXnuH/9poMfEzg70v8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icMAAADbAAAADwAAAAAAAAAAAAAAAACYAgAAZHJzL2Rv&#10;d25yZXYueG1sUEsFBgAAAAAEAAQA9QAAAIgDAAAAAA==&#10;" fillcolor="#bebebe" stroked="f" strokeweight="2pt"/>
              <w10:wrap anchorx="page" anchory="page"/>
            </v:group>
          </w:pict>
        </mc:Fallback>
      </mc:AlternateContent>
    </w:r>
    <w:r>
      <w:rPr>
        <w:i/>
      </w:rPr>
      <w:tab/>
    </w:r>
    <w:r>
      <w:fldChar w:fldCharType="begin"/>
    </w:r>
    <w:r>
      <w:instrText xml:space="preserve"> PAGE   \* MERGEFORMAT </w:instrText>
    </w:r>
    <w:r>
      <w:fldChar w:fldCharType="separate"/>
    </w:r>
    <w:r w:rsidR="00753093">
      <w:t>9</w:t>
    </w:r>
    <w:r>
      <w:fldChar w:fldCharType="end"/>
    </w:r>
  </w:p>
  <w:p w14:paraId="70F34046" w14:textId="77777777" w:rsidR="002766A5" w:rsidRDefault="002766A5"/>
  <w:p w14:paraId="3EF5AD86" w14:textId="77777777" w:rsidR="002766A5" w:rsidRDefault="002766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1C94" w14:textId="77777777" w:rsidR="002766A5" w:rsidRDefault="002766A5" w:rsidP="00317CF0">
    <w:pPr>
      <w:pStyle w:val="Footer"/>
      <w:rPr>
        <w:color w:val="4F81BD" w:themeColor="accent1"/>
      </w:rPr>
    </w:pPr>
    <w:r>
      <w:rPr>
        <w:noProof/>
      </w:rPr>
      <mc:AlternateContent>
        <mc:Choice Requires="wpg">
          <w:drawing>
            <wp:anchor distT="0" distB="0" distL="114300" distR="114300" simplePos="0" relativeHeight="251679744" behindDoc="0" locked="0" layoutInCell="1" allowOverlap="1" wp14:anchorId="31A380DD" wp14:editId="6893671D">
              <wp:simplePos x="0" y="0"/>
              <wp:positionH relativeFrom="page">
                <wp:posOffset>540385</wp:posOffset>
              </wp:positionH>
              <wp:positionV relativeFrom="page">
                <wp:posOffset>9721215</wp:posOffset>
              </wp:positionV>
              <wp:extent cx="6480000" cy="36000"/>
              <wp:effectExtent l="0" t="0" r="0" b="2540"/>
              <wp:wrapNone/>
              <wp:docPr id="51" name="Group 51"/>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2" name="Rectangle 52"/>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27694D" id="Group 51" o:spid="_x0000_s1026" style="position:absolute;margin-left:42.55pt;margin-top:765.45pt;width:510.25pt;height:2.85pt;rotation:180;z-index:25167974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">
              <v:rect id="Rectangle 52"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YMUA&#10;AADbAAAADwAAAGRycy9kb3ducmV2LnhtbESPQWvCQBSE7wX/w/IKXkrdNFCR1FViqEV6irH0/Mi+&#10;JsHs2zS7NdFf7xYEj8PMfMMs16NpxYl611hW8DKLQBCXVjdcKfg6bJ8XIJxH1thaJgVncrBeTR6W&#10;mGg78J5Oha9EgLBLUEHtfZdI6cqaDLqZ7YiD92N7gz7IvpK6xyHATSvjKJpLgw2HhRo7ymoqj8Wf&#10;UeDz3Jr33fFyfvpdfGzkZ5p9c67U9HFM30B4Gv09fGvvtILXGP6/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z5gxQAAANsAAAAPAAAAAAAAAAAAAAAAAJgCAABkcnMv&#10;ZG93bnJldi54bWxQSwUGAAAAAAQABAD1AAAAigMAAAAA&#10;" fillcolor="#d54b2a" stroked="f" strokeweight="2pt"/>
              <v:rect id="Rectangle 53"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Y8MA&#10;AADbAAAADwAAAGRycy9kb3ducmV2LnhtbESPQWvCQBSE74X+h+UVvNVN1UqbukpRCqIntYjHR94z&#10;iWbfhuzWxH/vCgWPw8x8w0xmna3UhRtfOjHw1k9AsWSOSskN/O5+Xj9A+YBCWDlhA1f2MJs+P00w&#10;JdfKhi/bkKsIEZ+igSKEOtXaZwVb9H1Xs0Tv6BqLIcom19RgG+G20oMkGWuLpcSFAmueF5ydt3/W&#10;wPq6aNvzgZarAY3Wp+6T9rghY3ov3fcXqMBdeIT/20sy8D6E+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6+Y8MAAADbAAAADwAAAAAAAAAAAAAAAACYAgAAZHJzL2Rv&#10;d25yZXYueG1sUEsFBgAAAAAEAAQA9QAAAIgDAAAAAA==&#10;" fillcolor="#bebebe" stroked="f" strokeweight="2pt"/>
              <w10:wrap anchorx="page" anchory="page"/>
            </v:group>
          </w:pict>
        </mc:Fallback>
      </mc:AlternateContent>
    </w:r>
    <w:r>
      <w:t xml:space="preserve">Créditos de la fotografía: Top – </w:t>
    </w:r>
    <w:proofErr w:type="spellStart"/>
    <w:r>
      <w:rPr>
        <w:color w:val="4F81BD" w:themeColor="accent1"/>
      </w:rPr>
      <w:t>xxxxxxxxxxxxxxxxx</w:t>
    </w:r>
    <w:proofErr w:type="spellEnd"/>
  </w:p>
  <w:p w14:paraId="2C8F2452" w14:textId="77777777" w:rsidR="009B1EF2" w:rsidRDefault="009B1EF2" w:rsidP="00317CF0">
    <w:pPr>
      <w:pStyle w:val="Footer"/>
      <w:rPr>
        <w:color w:val="4F81BD" w:themeColor="accent1"/>
      </w:rPr>
    </w:pPr>
  </w:p>
  <w:p w14:paraId="0A712D5E" w14:textId="77777777" w:rsidR="009B1EF2" w:rsidRDefault="009B1EF2" w:rsidP="00317CF0">
    <w:pPr>
      <w:pStyle w:val="Footer"/>
      <w:rPr>
        <w:color w:val="4F81BD" w:themeColor="accent1"/>
      </w:rPr>
    </w:pPr>
  </w:p>
  <w:p w14:paraId="32E61EE1" w14:textId="77777777" w:rsidR="009B1EF2" w:rsidRDefault="009B1EF2" w:rsidP="0031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3B65" w14:textId="77777777" w:rsidR="00332ACA" w:rsidRDefault="00332ACA" w:rsidP="00244D64">
      <w:r>
        <w:separator/>
      </w:r>
    </w:p>
    <w:p w14:paraId="21EE5966" w14:textId="77777777" w:rsidR="00332ACA" w:rsidRDefault="00332ACA"/>
    <w:p w14:paraId="4FE87160" w14:textId="77777777" w:rsidR="00332ACA" w:rsidRDefault="00332ACA"/>
    <w:p w14:paraId="2352491E" w14:textId="77777777" w:rsidR="00332ACA" w:rsidRDefault="00332ACA"/>
    <w:p w14:paraId="26CBC430" w14:textId="77777777" w:rsidR="00332ACA" w:rsidRDefault="00332ACA"/>
  </w:footnote>
  <w:footnote w:type="continuationSeparator" w:id="0">
    <w:p w14:paraId="0BD2228E" w14:textId="77777777" w:rsidR="00332ACA" w:rsidRDefault="00332ACA" w:rsidP="00244D64">
      <w:r>
        <w:continuationSeparator/>
      </w:r>
    </w:p>
    <w:p w14:paraId="17846327" w14:textId="77777777" w:rsidR="00332ACA" w:rsidRDefault="00332ACA"/>
    <w:p w14:paraId="4CDC802C" w14:textId="77777777" w:rsidR="00332ACA" w:rsidRDefault="00332ACA"/>
    <w:p w14:paraId="422DE9E2" w14:textId="77777777" w:rsidR="00332ACA" w:rsidRDefault="00332ACA"/>
    <w:p w14:paraId="76724B08" w14:textId="77777777" w:rsidR="00332ACA" w:rsidRDefault="00332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51B0" w14:textId="3E388DEE" w:rsidR="002766A5" w:rsidRPr="00251660" w:rsidRDefault="00DB6751" w:rsidP="003B379E">
    <w:pPr>
      <w:tabs>
        <w:tab w:val="left" w:pos="2160"/>
        <w:tab w:val="left" w:pos="4148"/>
        <w:tab w:val="right" w:pos="10170"/>
      </w:tabs>
      <w:rPr>
        <w:color w:val="D54B2A"/>
      </w:rPr>
    </w:pPr>
    <w:r>
      <w:rPr>
        <w:b/>
        <w:color w:val="D54B2A"/>
      </w:rPr>
      <w:t>País</w:t>
    </w:r>
    <w:r>
      <w:rPr>
        <w:color w:val="D54B2A"/>
      </w:rPr>
      <w:t xml:space="preserve"> </w:t>
    </w:r>
    <w:r>
      <w:rPr>
        <w:color w:val="D54B2A"/>
      </w:rPr>
      <w:tab/>
    </w:r>
    <w:r>
      <w:rPr>
        <w:color w:val="D54B2A"/>
      </w:rPr>
      <w:tab/>
    </w:r>
    <w:r>
      <w:rPr>
        <w:color w:val="D54B2A"/>
      </w:rPr>
      <w:tab/>
      <w:t>PLAN DE PRE EN MATERIA DE NUTRICIÓN</w:t>
    </w:r>
    <w:r>
      <w:rPr>
        <w:color w:val="026CB6"/>
      </w:rPr>
      <w:tab/>
    </w:r>
  </w:p>
  <w:p w14:paraId="44389BC3" w14:textId="1AA9CB17" w:rsidR="002766A5" w:rsidRDefault="002F3644" w:rsidP="003B379E">
    <w:r>
      <w:rPr>
        <w:noProof/>
      </w:rPr>
      <mc:AlternateContent>
        <mc:Choice Requires="wpg">
          <w:drawing>
            <wp:anchor distT="0" distB="0" distL="114300" distR="114300" simplePos="0" relativeHeight="251672576" behindDoc="0" locked="0" layoutInCell="1" allowOverlap="1" wp14:anchorId="04B13E97" wp14:editId="1B9C6166">
              <wp:simplePos x="0" y="0"/>
              <wp:positionH relativeFrom="column">
                <wp:posOffset>0</wp:posOffset>
              </wp:positionH>
              <wp:positionV relativeFrom="paragraph">
                <wp:posOffset>17394</wp:posOffset>
              </wp:positionV>
              <wp:extent cx="6479540" cy="38100"/>
              <wp:effectExtent l="0" t="0" r="0" b="0"/>
              <wp:wrapNone/>
              <wp:docPr id="16" name="Group 16"/>
              <wp:cNvGraphicFramePr/>
              <a:graphic xmlns:a="http://schemas.openxmlformats.org/drawingml/2006/main">
                <a:graphicData uri="http://schemas.microsoft.com/office/word/2010/wordprocessingGroup">
                  <wpg:wgp>
                    <wpg:cNvGrpSpPr/>
                    <wpg:grpSpPr>
                      <a:xfrm>
                        <a:off x="0" y="0"/>
                        <a:ext cx="6479540" cy="38100"/>
                        <a:chOff x="0" y="0"/>
                        <a:chExt cx="6480000" cy="35207"/>
                      </a:xfrm>
                    </wpg:grpSpPr>
                    <wps:wsp>
                      <wps:cNvPr id="6" name="Rectangle 6"/>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2AAC0E" id="Group 16" o:spid="_x0000_s1026" style="position:absolute;margin-left:0;margin-top:1.35pt;width:510.2pt;height:3pt;z-index:251672576"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">
              <v:rect id="Rectangle 6" o:spid="_x0000_s1027" style="position:absolute;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" fillcolor="#d54b2a" stroked="f" strokeweight="2pt"/>
              <v:rect id="Rectangle 10" o:spid="_x0000_s1028" style="position:absolute;top:172;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" fillcolor="#bebebe" stroked="f" strokeweight="2pt"/>
            </v:group>
          </w:pict>
        </mc:Fallback>
      </mc:AlternateContent>
    </w:r>
  </w:p>
  <w:p w14:paraId="4ABC64FA" w14:textId="77777777" w:rsidR="002766A5" w:rsidRDefault="00276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E7AE" w14:textId="2F526B71" w:rsidR="002766A5" w:rsidRPr="00251660" w:rsidRDefault="002766A5" w:rsidP="0051106A">
    <w:pPr>
      <w:tabs>
        <w:tab w:val="left" w:pos="2160"/>
        <w:tab w:val="left" w:pos="4148"/>
        <w:tab w:val="right" w:pos="10170"/>
      </w:tabs>
      <w:rPr>
        <w:color w:val="D54B2A"/>
      </w:rPr>
    </w:pPr>
    <w:r>
      <w:rPr>
        <w:b/>
        <w:color w:val="D54B2A"/>
      </w:rPr>
      <w:t>País</w:t>
    </w:r>
    <w:r>
      <w:rPr>
        <w:color w:val="D54B2A"/>
      </w:rPr>
      <w:t xml:space="preserve"> </w:t>
    </w:r>
    <w:r>
      <w:rPr>
        <w:color w:val="D54B2A"/>
      </w:rPr>
      <w:tab/>
    </w:r>
    <w:r>
      <w:rPr>
        <w:color w:val="D54B2A"/>
      </w:rPr>
      <w:tab/>
    </w:r>
    <w:r>
      <w:rPr>
        <w:color w:val="D54B2A"/>
      </w:rPr>
      <w:tab/>
      <w:t xml:space="preserve"> PLAN DE PRE EN MATERIA DE NUTRICIÓN</w:t>
    </w:r>
  </w:p>
  <w:p w14:paraId="33B2DCEC" w14:textId="77777777" w:rsidR="002766A5" w:rsidRDefault="002766A5">
    <w:r>
      <w:rPr>
        <w:noProof/>
      </w:rPr>
      <mc:AlternateContent>
        <mc:Choice Requires="wpg">
          <w:drawing>
            <wp:anchor distT="0" distB="0" distL="114300" distR="114300" simplePos="0" relativeHeight="251674624" behindDoc="0" locked="0" layoutInCell="1" allowOverlap="1" wp14:anchorId="029E71D0" wp14:editId="1380E227">
              <wp:simplePos x="0" y="0"/>
              <wp:positionH relativeFrom="page">
                <wp:posOffset>540385</wp:posOffset>
              </wp:positionH>
              <wp:positionV relativeFrom="page">
                <wp:posOffset>540385</wp:posOffset>
              </wp:positionV>
              <wp:extent cx="6480000" cy="36000"/>
              <wp:effectExtent l="0" t="0" r="0" b="2540"/>
              <wp:wrapNone/>
              <wp:docPr id="17" name="Group 17"/>
              <wp:cNvGraphicFramePr/>
              <a:graphic xmlns:a="http://schemas.openxmlformats.org/drawingml/2006/main">
                <a:graphicData uri="http://schemas.microsoft.com/office/word/2010/wordprocessingGroup">
                  <wpg:wgp>
                    <wpg:cNvGrpSpPr/>
                    <wpg:grpSpPr>
                      <a:xfrm>
                        <a:off x="0" y="0"/>
                        <a:ext cx="6480000" cy="36000"/>
                        <a:chOff x="0" y="0"/>
                        <a:chExt cx="6480000" cy="35207"/>
                      </a:xfrm>
                    </wpg:grpSpPr>
                    <wps:wsp>
                      <wps:cNvPr id="7" name="Rectangle 19"/>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81DB8" id="Group 17" o:spid="_x0000_s1026" style="position:absolute;margin-left:42.55pt;margin-top:42.55pt;width:510.25pt;height:2.85pt;z-index:25167462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">
              <v:rect id="Rectangle 19"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OCcIA&#10;AADaAAAADwAAAGRycy9kb3ducmV2LnhtbESPQYvCMBSE74L/ITzBi2i6HlS6RlHZFfFUu4vnR/O2&#10;LTYvtclq9dcbQfA4zMw3zHzZmkpcqHGlZQUfowgEcWZ1ybmC35/v4QyE88gaK8uk4EYOlotuZ46x&#10;tlc+0CX1uQgQdjEqKLyvYyldVpBBN7I1cfD+bGPQB9nkUjd4DXBTyXEUTaTBksNCgTVtCspO6b9R&#10;4JPEmq/d6X4bnGfbtdyvNkdOlOr32tUnCE+tf4df7Z1WMIXnlX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A4JwgAAANoAAAAPAAAAAAAAAAAAAAAAAJgCAABkcnMvZG93&#10;bnJldi54bWxQSwUGAAAAAAQABAD1AAAAhwMAAAAA&#10;" fillcolor="#d54b2a" stroked="f" strokeweight="2pt"/>
              <v:rect id="Rectangle 20"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ab8A&#10;AADbAAAADwAAAGRycy9kb3ducmV2LnhtbERPTWvCQBC9F/wPywje6sYgRVNXEUUQPWmL9Dhkpklq&#10;djZkVxP/vXsoeHy878Wqt7W6c+srJwYm4wQUS+6oksLA99fufQbKBxTC2gkbeLCH1XLwtsCMXCcn&#10;vp9DoWKI+AwNlCE0mdY+L9miH7uGJXK/rrUYImwLTS12MdzWOk2SD22xkthQYsObkvPr+WYNHB/b&#10;rrv+0P6Q0vT418/pgicyZjTs15+gAvfhJf5378lAGtfHL/E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lNpvwAAANsAAAAPAAAAAAAAAAAAAAAAAJgCAABkcnMvZG93bnJl&#10;di54bWxQSwUGAAAAAAQABAD1AAAAhAMAAAAA&#10;" fillcolor="#bebebe" stroked="f" strokeweight="2pt"/>
              <w10:wrap anchorx="page" anchory="page"/>
            </v:group>
          </w:pict>
        </mc:Fallback>
      </mc:AlternateContent>
    </w:r>
  </w:p>
  <w:p w14:paraId="6FD213FC" w14:textId="77777777" w:rsidR="002766A5" w:rsidRDefault="002766A5"/>
  <w:p w14:paraId="6955AAF9" w14:textId="77777777" w:rsidR="00DB6751" w:rsidRDefault="00DB6751"/>
  <w:p w14:paraId="168CF930" w14:textId="77777777" w:rsidR="00DB6751" w:rsidRDefault="00DB6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7EC"/>
    <w:multiLevelType w:val="hybridMultilevel"/>
    <w:tmpl w:val="89C49F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5E35E9"/>
    <w:multiLevelType w:val="hybridMultilevel"/>
    <w:tmpl w:val="26CA8F88"/>
    <w:lvl w:ilvl="0" w:tplc="D892F4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972D0"/>
    <w:multiLevelType w:val="hybridMultilevel"/>
    <w:tmpl w:val="A9687CA6"/>
    <w:lvl w:ilvl="0" w:tplc="E7AC70C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0E93"/>
    <w:multiLevelType w:val="hybridMultilevel"/>
    <w:tmpl w:val="8D161E38"/>
    <w:lvl w:ilvl="0" w:tplc="501CB35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1018"/>
    <w:multiLevelType w:val="hybridMultilevel"/>
    <w:tmpl w:val="3E90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C20C4"/>
    <w:multiLevelType w:val="hybridMultilevel"/>
    <w:tmpl w:val="559A8D4E"/>
    <w:lvl w:ilvl="0" w:tplc="E6AAB66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06AB6"/>
    <w:multiLevelType w:val="hybridMultilevel"/>
    <w:tmpl w:val="34446D58"/>
    <w:lvl w:ilvl="0" w:tplc="1054D0C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423FC"/>
    <w:multiLevelType w:val="hybridMultilevel"/>
    <w:tmpl w:val="C55012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E63D70"/>
    <w:multiLevelType w:val="hybridMultilevel"/>
    <w:tmpl w:val="5C60533A"/>
    <w:lvl w:ilvl="0" w:tplc="2662DA4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93CE7"/>
    <w:multiLevelType w:val="hybridMultilevel"/>
    <w:tmpl w:val="0A04AF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A5F5A"/>
    <w:multiLevelType w:val="hybridMultilevel"/>
    <w:tmpl w:val="1B201F78"/>
    <w:lvl w:ilvl="0" w:tplc="3DF2D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13ACF"/>
    <w:multiLevelType w:val="hybridMultilevel"/>
    <w:tmpl w:val="B5CCDA26"/>
    <w:lvl w:ilvl="0" w:tplc="0DF0172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D741D"/>
    <w:multiLevelType w:val="hybridMultilevel"/>
    <w:tmpl w:val="7D30FCBC"/>
    <w:lvl w:ilvl="0" w:tplc="9894DDB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463F"/>
    <w:multiLevelType w:val="hybridMultilevel"/>
    <w:tmpl w:val="77405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710B34"/>
    <w:multiLevelType w:val="hybridMultilevel"/>
    <w:tmpl w:val="D646FCB2"/>
    <w:lvl w:ilvl="0" w:tplc="A98CCE3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C67"/>
    <w:multiLevelType w:val="hybridMultilevel"/>
    <w:tmpl w:val="F0D2500A"/>
    <w:lvl w:ilvl="0" w:tplc="242C0372">
      <w:start w:val="1"/>
      <w:numFmt w:val="bullet"/>
      <w:pStyle w:val="CustomHeading3"/>
      <w:lvlText w:val=""/>
      <w:lvlJc w:val="left"/>
      <w:pPr>
        <w:ind w:left="1069" w:hanging="360"/>
      </w:pPr>
      <w:rPr>
        <w:rFonts w:ascii="Wingdings" w:hAnsi="Wingdings" w:hint="default"/>
      </w:rPr>
    </w:lvl>
    <w:lvl w:ilvl="1" w:tplc="BD865AFA">
      <w:numFmt w:val="bullet"/>
      <w:pStyle w:val="CustomHeading4"/>
      <w:lvlText w:val="-"/>
      <w:lvlJc w:val="left"/>
      <w:pPr>
        <w:ind w:left="1800" w:hanging="360"/>
      </w:pPr>
      <w:rPr>
        <w:rFonts w:ascii="Verdana" w:eastAsia="Calibri" w:hAnsi="Verdana"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953F94"/>
    <w:multiLevelType w:val="hybridMultilevel"/>
    <w:tmpl w:val="AF20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C5726F"/>
    <w:multiLevelType w:val="hybridMultilevel"/>
    <w:tmpl w:val="B78E3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D0327A"/>
    <w:multiLevelType w:val="hybridMultilevel"/>
    <w:tmpl w:val="6ADE65F8"/>
    <w:lvl w:ilvl="0" w:tplc="E80E27E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C3E5D"/>
    <w:multiLevelType w:val="hybridMultilevel"/>
    <w:tmpl w:val="8C32C4D4"/>
    <w:lvl w:ilvl="0" w:tplc="31C82E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549D0"/>
    <w:multiLevelType w:val="hybridMultilevel"/>
    <w:tmpl w:val="9DC6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F749C"/>
    <w:multiLevelType w:val="hybridMultilevel"/>
    <w:tmpl w:val="594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B32B0"/>
    <w:multiLevelType w:val="hybridMultilevel"/>
    <w:tmpl w:val="70B6990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23E2D18"/>
    <w:multiLevelType w:val="hybridMultilevel"/>
    <w:tmpl w:val="AC56D1B8"/>
    <w:lvl w:ilvl="0" w:tplc="338CE1CE">
      <w:start w:val="1"/>
      <w:numFmt w:val="decimal"/>
      <w:pStyle w:val="CPlist"/>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051422"/>
    <w:multiLevelType w:val="hybridMultilevel"/>
    <w:tmpl w:val="00366858"/>
    <w:lvl w:ilvl="0" w:tplc="AD36929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D2813"/>
    <w:multiLevelType w:val="hybridMultilevel"/>
    <w:tmpl w:val="545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8DA"/>
    <w:multiLevelType w:val="hybridMultilevel"/>
    <w:tmpl w:val="096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142B4"/>
    <w:multiLevelType w:val="hybridMultilevel"/>
    <w:tmpl w:val="6928848A"/>
    <w:lvl w:ilvl="0" w:tplc="5634878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97583"/>
    <w:multiLevelType w:val="hybridMultilevel"/>
    <w:tmpl w:val="F03CBFAE"/>
    <w:lvl w:ilvl="0" w:tplc="B02E88E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C148C"/>
    <w:multiLevelType w:val="hybridMultilevel"/>
    <w:tmpl w:val="029C64C2"/>
    <w:lvl w:ilvl="0" w:tplc="AAC26BD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C6B9A"/>
    <w:multiLevelType w:val="hybridMultilevel"/>
    <w:tmpl w:val="818EC1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5174">
    <w:abstractNumId w:val="24"/>
  </w:num>
  <w:num w:numId="2" w16cid:durableId="603224515">
    <w:abstractNumId w:val="10"/>
  </w:num>
  <w:num w:numId="3" w16cid:durableId="1516191488">
    <w:abstractNumId w:val="1"/>
  </w:num>
  <w:num w:numId="4" w16cid:durableId="1340280717">
    <w:abstractNumId w:val="16"/>
  </w:num>
  <w:num w:numId="5" w16cid:durableId="911353535">
    <w:abstractNumId w:val="17"/>
  </w:num>
  <w:num w:numId="6" w16cid:durableId="1810900559">
    <w:abstractNumId w:val="14"/>
  </w:num>
  <w:num w:numId="7" w16cid:durableId="1721442044">
    <w:abstractNumId w:val="21"/>
  </w:num>
  <w:num w:numId="8" w16cid:durableId="971792435">
    <w:abstractNumId w:val="9"/>
  </w:num>
  <w:num w:numId="9" w16cid:durableId="1574509105">
    <w:abstractNumId w:val="5"/>
  </w:num>
  <w:num w:numId="10" w16cid:durableId="1712413331">
    <w:abstractNumId w:val="3"/>
  </w:num>
  <w:num w:numId="11" w16cid:durableId="1617787005">
    <w:abstractNumId w:val="12"/>
  </w:num>
  <w:num w:numId="12" w16cid:durableId="1473795244">
    <w:abstractNumId w:val="23"/>
  </w:num>
  <w:num w:numId="13" w16cid:durableId="601767660">
    <w:abstractNumId w:val="8"/>
  </w:num>
  <w:num w:numId="14" w16cid:durableId="1987708306">
    <w:abstractNumId w:val="0"/>
  </w:num>
  <w:num w:numId="15" w16cid:durableId="278223906">
    <w:abstractNumId w:val="19"/>
  </w:num>
  <w:num w:numId="16" w16cid:durableId="1201170341">
    <w:abstractNumId w:val="25"/>
  </w:num>
  <w:num w:numId="17" w16cid:durableId="820342137">
    <w:abstractNumId w:val="31"/>
  </w:num>
  <w:num w:numId="18" w16cid:durableId="900680550">
    <w:abstractNumId w:val="20"/>
  </w:num>
  <w:num w:numId="19" w16cid:durableId="706950231">
    <w:abstractNumId w:val="7"/>
  </w:num>
  <w:num w:numId="20" w16cid:durableId="629632320">
    <w:abstractNumId w:val="6"/>
  </w:num>
  <w:num w:numId="21" w16cid:durableId="46340580">
    <w:abstractNumId w:val="30"/>
  </w:num>
  <w:num w:numId="22" w16cid:durableId="119301546">
    <w:abstractNumId w:val="2"/>
  </w:num>
  <w:num w:numId="23" w16cid:durableId="1394427781">
    <w:abstractNumId w:val="28"/>
  </w:num>
  <w:num w:numId="24" w16cid:durableId="1149202669">
    <w:abstractNumId w:val="29"/>
  </w:num>
  <w:num w:numId="25" w16cid:durableId="1458327885">
    <w:abstractNumId w:val="13"/>
  </w:num>
  <w:num w:numId="26" w16cid:durableId="1436514059">
    <w:abstractNumId w:val="15"/>
  </w:num>
  <w:num w:numId="27" w16cid:durableId="2124297747">
    <w:abstractNumId w:val="18"/>
  </w:num>
  <w:num w:numId="28" w16cid:durableId="1879200314">
    <w:abstractNumId w:val="27"/>
  </w:num>
  <w:num w:numId="29" w16cid:durableId="926234457">
    <w:abstractNumId w:val="4"/>
  </w:num>
  <w:num w:numId="30" w16cid:durableId="580529098">
    <w:abstractNumId w:val="26"/>
  </w:num>
  <w:num w:numId="31" w16cid:durableId="298724969">
    <w:abstractNumId w:val="22"/>
  </w:num>
  <w:num w:numId="32" w16cid:durableId="191766609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proofState w:spelling="clean" w:grammar="clean"/>
  <w:attachedTemplate r:id="rId1"/>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08"/>
    <w:rsid w:val="000002E9"/>
    <w:rsid w:val="00003236"/>
    <w:rsid w:val="00010EF4"/>
    <w:rsid w:val="00011DFD"/>
    <w:rsid w:val="0001276B"/>
    <w:rsid w:val="0001523C"/>
    <w:rsid w:val="0001628F"/>
    <w:rsid w:val="00016C92"/>
    <w:rsid w:val="000173C3"/>
    <w:rsid w:val="00022EE9"/>
    <w:rsid w:val="00024B02"/>
    <w:rsid w:val="00027368"/>
    <w:rsid w:val="000306C0"/>
    <w:rsid w:val="00030750"/>
    <w:rsid w:val="00033487"/>
    <w:rsid w:val="00034335"/>
    <w:rsid w:val="00036C30"/>
    <w:rsid w:val="00040738"/>
    <w:rsid w:val="0004216A"/>
    <w:rsid w:val="00042C3E"/>
    <w:rsid w:val="00043567"/>
    <w:rsid w:val="0004400A"/>
    <w:rsid w:val="00044325"/>
    <w:rsid w:val="00044346"/>
    <w:rsid w:val="0004571C"/>
    <w:rsid w:val="00046EA5"/>
    <w:rsid w:val="000530BF"/>
    <w:rsid w:val="00053A88"/>
    <w:rsid w:val="00055982"/>
    <w:rsid w:val="000579BB"/>
    <w:rsid w:val="00060471"/>
    <w:rsid w:val="00060F6F"/>
    <w:rsid w:val="00066135"/>
    <w:rsid w:val="000702D9"/>
    <w:rsid w:val="0007243A"/>
    <w:rsid w:val="00074E68"/>
    <w:rsid w:val="00075B21"/>
    <w:rsid w:val="00076A3B"/>
    <w:rsid w:val="00082296"/>
    <w:rsid w:val="0008353F"/>
    <w:rsid w:val="00083E19"/>
    <w:rsid w:val="00084761"/>
    <w:rsid w:val="000873AC"/>
    <w:rsid w:val="00087CD2"/>
    <w:rsid w:val="0009189B"/>
    <w:rsid w:val="000A01EE"/>
    <w:rsid w:val="000A10ED"/>
    <w:rsid w:val="000A19AE"/>
    <w:rsid w:val="000B70D9"/>
    <w:rsid w:val="000B777A"/>
    <w:rsid w:val="000C10E8"/>
    <w:rsid w:val="000C22C9"/>
    <w:rsid w:val="000C4359"/>
    <w:rsid w:val="000C5EAA"/>
    <w:rsid w:val="000D0D82"/>
    <w:rsid w:val="000D2A4F"/>
    <w:rsid w:val="000E0AD5"/>
    <w:rsid w:val="000E11DE"/>
    <w:rsid w:val="000E2D1C"/>
    <w:rsid w:val="000E77EB"/>
    <w:rsid w:val="000F0845"/>
    <w:rsid w:val="000F22C9"/>
    <w:rsid w:val="000F7E30"/>
    <w:rsid w:val="000F7F39"/>
    <w:rsid w:val="00112BF3"/>
    <w:rsid w:val="0012035A"/>
    <w:rsid w:val="00120AC7"/>
    <w:rsid w:val="0012305B"/>
    <w:rsid w:val="0012307D"/>
    <w:rsid w:val="00130063"/>
    <w:rsid w:val="00134342"/>
    <w:rsid w:val="001346CC"/>
    <w:rsid w:val="001367C6"/>
    <w:rsid w:val="00137383"/>
    <w:rsid w:val="00142E1C"/>
    <w:rsid w:val="00145B39"/>
    <w:rsid w:val="00146443"/>
    <w:rsid w:val="00155871"/>
    <w:rsid w:val="00156F89"/>
    <w:rsid w:val="00160177"/>
    <w:rsid w:val="00166C26"/>
    <w:rsid w:val="00166FF7"/>
    <w:rsid w:val="001674C4"/>
    <w:rsid w:val="00174CA8"/>
    <w:rsid w:val="001850E1"/>
    <w:rsid w:val="00185AC8"/>
    <w:rsid w:val="00185B3C"/>
    <w:rsid w:val="00187447"/>
    <w:rsid w:val="0019291A"/>
    <w:rsid w:val="00192C7D"/>
    <w:rsid w:val="00196F17"/>
    <w:rsid w:val="001971AB"/>
    <w:rsid w:val="0019763D"/>
    <w:rsid w:val="001A1FC6"/>
    <w:rsid w:val="001A3031"/>
    <w:rsid w:val="001A618E"/>
    <w:rsid w:val="001A6A58"/>
    <w:rsid w:val="001A7210"/>
    <w:rsid w:val="001C0281"/>
    <w:rsid w:val="001C5CEE"/>
    <w:rsid w:val="001D06FA"/>
    <w:rsid w:val="001D095D"/>
    <w:rsid w:val="001D265A"/>
    <w:rsid w:val="001D2EF1"/>
    <w:rsid w:val="001D3EC6"/>
    <w:rsid w:val="001D410C"/>
    <w:rsid w:val="001D69AA"/>
    <w:rsid w:val="001D71A1"/>
    <w:rsid w:val="001D7CBA"/>
    <w:rsid w:val="001E0A7D"/>
    <w:rsid w:val="001E3315"/>
    <w:rsid w:val="001E75A3"/>
    <w:rsid w:val="001F0705"/>
    <w:rsid w:val="001F0DD1"/>
    <w:rsid w:val="001F4284"/>
    <w:rsid w:val="001F463B"/>
    <w:rsid w:val="002002A6"/>
    <w:rsid w:val="00200F1F"/>
    <w:rsid w:val="00201439"/>
    <w:rsid w:val="00201BF1"/>
    <w:rsid w:val="002033EF"/>
    <w:rsid w:val="0020377E"/>
    <w:rsid w:val="00203E17"/>
    <w:rsid w:val="00211F6A"/>
    <w:rsid w:val="00214FD5"/>
    <w:rsid w:val="00216E39"/>
    <w:rsid w:val="00221F9B"/>
    <w:rsid w:val="00222DB5"/>
    <w:rsid w:val="00233587"/>
    <w:rsid w:val="00242498"/>
    <w:rsid w:val="002425B4"/>
    <w:rsid w:val="00244D64"/>
    <w:rsid w:val="0024627B"/>
    <w:rsid w:val="00251660"/>
    <w:rsid w:val="002520D3"/>
    <w:rsid w:val="00254E12"/>
    <w:rsid w:val="00263A84"/>
    <w:rsid w:val="002645E9"/>
    <w:rsid w:val="0026725C"/>
    <w:rsid w:val="00267DFB"/>
    <w:rsid w:val="002701CF"/>
    <w:rsid w:val="00270AF4"/>
    <w:rsid w:val="002714B6"/>
    <w:rsid w:val="002725D4"/>
    <w:rsid w:val="00274411"/>
    <w:rsid w:val="0027465F"/>
    <w:rsid w:val="002766A5"/>
    <w:rsid w:val="0027725E"/>
    <w:rsid w:val="00280BAB"/>
    <w:rsid w:val="00281F67"/>
    <w:rsid w:val="00283021"/>
    <w:rsid w:val="00283EC4"/>
    <w:rsid w:val="00290300"/>
    <w:rsid w:val="00290F8A"/>
    <w:rsid w:val="00295ED2"/>
    <w:rsid w:val="002A0453"/>
    <w:rsid w:val="002A3F07"/>
    <w:rsid w:val="002A40FC"/>
    <w:rsid w:val="002A6412"/>
    <w:rsid w:val="002B23BF"/>
    <w:rsid w:val="002B42EF"/>
    <w:rsid w:val="002B45D0"/>
    <w:rsid w:val="002B5368"/>
    <w:rsid w:val="002B7D92"/>
    <w:rsid w:val="002C18B4"/>
    <w:rsid w:val="002C2863"/>
    <w:rsid w:val="002C5D34"/>
    <w:rsid w:val="002D1970"/>
    <w:rsid w:val="002D328F"/>
    <w:rsid w:val="002E0A92"/>
    <w:rsid w:val="002E0D13"/>
    <w:rsid w:val="002E3715"/>
    <w:rsid w:val="002E4A72"/>
    <w:rsid w:val="002E7B81"/>
    <w:rsid w:val="002E7D06"/>
    <w:rsid w:val="002F3644"/>
    <w:rsid w:val="002F37D4"/>
    <w:rsid w:val="002F74A2"/>
    <w:rsid w:val="00302D57"/>
    <w:rsid w:val="00305A14"/>
    <w:rsid w:val="00312BCC"/>
    <w:rsid w:val="003140CC"/>
    <w:rsid w:val="0031556C"/>
    <w:rsid w:val="0031590D"/>
    <w:rsid w:val="00315A4B"/>
    <w:rsid w:val="00317CF0"/>
    <w:rsid w:val="00320D3A"/>
    <w:rsid w:val="003218BB"/>
    <w:rsid w:val="00326264"/>
    <w:rsid w:val="00327168"/>
    <w:rsid w:val="0032762A"/>
    <w:rsid w:val="00332ACA"/>
    <w:rsid w:val="003334A7"/>
    <w:rsid w:val="0033489E"/>
    <w:rsid w:val="00334B74"/>
    <w:rsid w:val="00337195"/>
    <w:rsid w:val="00340C11"/>
    <w:rsid w:val="00342663"/>
    <w:rsid w:val="00343BB3"/>
    <w:rsid w:val="003441AC"/>
    <w:rsid w:val="003442A7"/>
    <w:rsid w:val="003449DE"/>
    <w:rsid w:val="00346054"/>
    <w:rsid w:val="0035011A"/>
    <w:rsid w:val="003506F3"/>
    <w:rsid w:val="00352D4F"/>
    <w:rsid w:val="00353917"/>
    <w:rsid w:val="00357178"/>
    <w:rsid w:val="00371C17"/>
    <w:rsid w:val="00372625"/>
    <w:rsid w:val="00373BCF"/>
    <w:rsid w:val="00375358"/>
    <w:rsid w:val="00375764"/>
    <w:rsid w:val="003760BB"/>
    <w:rsid w:val="003836A5"/>
    <w:rsid w:val="0038426C"/>
    <w:rsid w:val="003849C8"/>
    <w:rsid w:val="00384D04"/>
    <w:rsid w:val="003915C7"/>
    <w:rsid w:val="003956DB"/>
    <w:rsid w:val="0039615E"/>
    <w:rsid w:val="003964A0"/>
    <w:rsid w:val="003A1457"/>
    <w:rsid w:val="003A31AE"/>
    <w:rsid w:val="003A3816"/>
    <w:rsid w:val="003A3AE0"/>
    <w:rsid w:val="003A4CB5"/>
    <w:rsid w:val="003A55B7"/>
    <w:rsid w:val="003A5720"/>
    <w:rsid w:val="003A591D"/>
    <w:rsid w:val="003A6C40"/>
    <w:rsid w:val="003B1F6C"/>
    <w:rsid w:val="003B379E"/>
    <w:rsid w:val="003B5688"/>
    <w:rsid w:val="003B5DCB"/>
    <w:rsid w:val="003C1203"/>
    <w:rsid w:val="003C36E5"/>
    <w:rsid w:val="003C578E"/>
    <w:rsid w:val="003C60C7"/>
    <w:rsid w:val="003D16ED"/>
    <w:rsid w:val="003D17EC"/>
    <w:rsid w:val="003D2E3A"/>
    <w:rsid w:val="003D3A9D"/>
    <w:rsid w:val="003D553A"/>
    <w:rsid w:val="003D5715"/>
    <w:rsid w:val="003D57B0"/>
    <w:rsid w:val="003D6DA9"/>
    <w:rsid w:val="003E2479"/>
    <w:rsid w:val="003E411A"/>
    <w:rsid w:val="003E428D"/>
    <w:rsid w:val="003E448D"/>
    <w:rsid w:val="003E55F2"/>
    <w:rsid w:val="003E5BC0"/>
    <w:rsid w:val="003F5A5D"/>
    <w:rsid w:val="003F70A7"/>
    <w:rsid w:val="003F79B0"/>
    <w:rsid w:val="003F7CE5"/>
    <w:rsid w:val="004054B7"/>
    <w:rsid w:val="004062A3"/>
    <w:rsid w:val="00407711"/>
    <w:rsid w:val="00411F2A"/>
    <w:rsid w:val="00412A36"/>
    <w:rsid w:val="00417277"/>
    <w:rsid w:val="0042110C"/>
    <w:rsid w:val="00426491"/>
    <w:rsid w:val="00426EA6"/>
    <w:rsid w:val="0042746D"/>
    <w:rsid w:val="0043173F"/>
    <w:rsid w:val="00432EF9"/>
    <w:rsid w:val="00435969"/>
    <w:rsid w:val="0043599A"/>
    <w:rsid w:val="00436137"/>
    <w:rsid w:val="00436518"/>
    <w:rsid w:val="00437A0F"/>
    <w:rsid w:val="00440047"/>
    <w:rsid w:val="004458A5"/>
    <w:rsid w:val="0044762F"/>
    <w:rsid w:val="0045148B"/>
    <w:rsid w:val="004530BC"/>
    <w:rsid w:val="00453E32"/>
    <w:rsid w:val="004541DD"/>
    <w:rsid w:val="004615B4"/>
    <w:rsid w:val="004633F4"/>
    <w:rsid w:val="00466FCF"/>
    <w:rsid w:val="0047214D"/>
    <w:rsid w:val="00475295"/>
    <w:rsid w:val="0048242D"/>
    <w:rsid w:val="004829D1"/>
    <w:rsid w:val="00483BA5"/>
    <w:rsid w:val="00487A2F"/>
    <w:rsid w:val="004925DE"/>
    <w:rsid w:val="00496144"/>
    <w:rsid w:val="004A016A"/>
    <w:rsid w:val="004A49A7"/>
    <w:rsid w:val="004A792A"/>
    <w:rsid w:val="004A7AE4"/>
    <w:rsid w:val="004B1948"/>
    <w:rsid w:val="004B3DEE"/>
    <w:rsid w:val="004B4AA7"/>
    <w:rsid w:val="004B51DB"/>
    <w:rsid w:val="004C05F3"/>
    <w:rsid w:val="004C4E41"/>
    <w:rsid w:val="004C7E86"/>
    <w:rsid w:val="004D026A"/>
    <w:rsid w:val="004D1656"/>
    <w:rsid w:val="004D3BBB"/>
    <w:rsid w:val="004D3E3E"/>
    <w:rsid w:val="004D5464"/>
    <w:rsid w:val="004D5D25"/>
    <w:rsid w:val="004D6A0C"/>
    <w:rsid w:val="004D7158"/>
    <w:rsid w:val="004E0645"/>
    <w:rsid w:val="004E1652"/>
    <w:rsid w:val="004E1C9A"/>
    <w:rsid w:val="004E6C20"/>
    <w:rsid w:val="004E6FC9"/>
    <w:rsid w:val="004E7FDC"/>
    <w:rsid w:val="004F02A7"/>
    <w:rsid w:val="004F0FD1"/>
    <w:rsid w:val="004F1865"/>
    <w:rsid w:val="004F542C"/>
    <w:rsid w:val="004F70BF"/>
    <w:rsid w:val="00500A75"/>
    <w:rsid w:val="00501AC1"/>
    <w:rsid w:val="00504D8A"/>
    <w:rsid w:val="0051106A"/>
    <w:rsid w:val="00513329"/>
    <w:rsid w:val="00513DF1"/>
    <w:rsid w:val="005141B1"/>
    <w:rsid w:val="0051694E"/>
    <w:rsid w:val="0052423C"/>
    <w:rsid w:val="00525098"/>
    <w:rsid w:val="005270A0"/>
    <w:rsid w:val="0053042B"/>
    <w:rsid w:val="00535471"/>
    <w:rsid w:val="00535C9E"/>
    <w:rsid w:val="005365BE"/>
    <w:rsid w:val="0053686A"/>
    <w:rsid w:val="005431FA"/>
    <w:rsid w:val="00544AB2"/>
    <w:rsid w:val="00547261"/>
    <w:rsid w:val="00547D99"/>
    <w:rsid w:val="005518A2"/>
    <w:rsid w:val="00551F72"/>
    <w:rsid w:val="0055253D"/>
    <w:rsid w:val="0055279E"/>
    <w:rsid w:val="0055411F"/>
    <w:rsid w:val="00563C9C"/>
    <w:rsid w:val="005649B8"/>
    <w:rsid w:val="00567242"/>
    <w:rsid w:val="005729E1"/>
    <w:rsid w:val="00574788"/>
    <w:rsid w:val="00575719"/>
    <w:rsid w:val="005770E8"/>
    <w:rsid w:val="00581240"/>
    <w:rsid w:val="00581966"/>
    <w:rsid w:val="005845E2"/>
    <w:rsid w:val="00584EED"/>
    <w:rsid w:val="00586B61"/>
    <w:rsid w:val="0058770E"/>
    <w:rsid w:val="005A04A9"/>
    <w:rsid w:val="005B0658"/>
    <w:rsid w:val="005B114E"/>
    <w:rsid w:val="005B6E48"/>
    <w:rsid w:val="005B7CF9"/>
    <w:rsid w:val="005C3814"/>
    <w:rsid w:val="005C776D"/>
    <w:rsid w:val="005D11D6"/>
    <w:rsid w:val="005D3A96"/>
    <w:rsid w:val="005D57A8"/>
    <w:rsid w:val="005D5A7C"/>
    <w:rsid w:val="005D6120"/>
    <w:rsid w:val="005D62B2"/>
    <w:rsid w:val="005D6B82"/>
    <w:rsid w:val="005D780E"/>
    <w:rsid w:val="005E10C6"/>
    <w:rsid w:val="005E49AB"/>
    <w:rsid w:val="005E793F"/>
    <w:rsid w:val="005F5E7A"/>
    <w:rsid w:val="005F6BDB"/>
    <w:rsid w:val="006047DF"/>
    <w:rsid w:val="006140A5"/>
    <w:rsid w:val="00617980"/>
    <w:rsid w:val="0062126D"/>
    <w:rsid w:val="0062260F"/>
    <w:rsid w:val="00623779"/>
    <w:rsid w:val="00623BE3"/>
    <w:rsid w:val="006317D7"/>
    <w:rsid w:val="006339F3"/>
    <w:rsid w:val="0064237A"/>
    <w:rsid w:val="00642CC8"/>
    <w:rsid w:val="0064371F"/>
    <w:rsid w:val="00644408"/>
    <w:rsid w:val="00647108"/>
    <w:rsid w:val="006544DF"/>
    <w:rsid w:val="006551AE"/>
    <w:rsid w:val="00655888"/>
    <w:rsid w:val="00660EE0"/>
    <w:rsid w:val="00661E3F"/>
    <w:rsid w:val="006654C2"/>
    <w:rsid w:val="00665F78"/>
    <w:rsid w:val="0067478D"/>
    <w:rsid w:val="00675142"/>
    <w:rsid w:val="00675E28"/>
    <w:rsid w:val="00677C6E"/>
    <w:rsid w:val="00681AF7"/>
    <w:rsid w:val="00684032"/>
    <w:rsid w:val="00692809"/>
    <w:rsid w:val="00692D58"/>
    <w:rsid w:val="006A7C3B"/>
    <w:rsid w:val="006B2F04"/>
    <w:rsid w:val="006B3A1A"/>
    <w:rsid w:val="006B7B03"/>
    <w:rsid w:val="006C2C0C"/>
    <w:rsid w:val="006C2F78"/>
    <w:rsid w:val="006C3EC1"/>
    <w:rsid w:val="006C4495"/>
    <w:rsid w:val="006C61B1"/>
    <w:rsid w:val="006D08F8"/>
    <w:rsid w:val="006D1D18"/>
    <w:rsid w:val="006D67AE"/>
    <w:rsid w:val="006E08CF"/>
    <w:rsid w:val="006E1AA2"/>
    <w:rsid w:val="006E4262"/>
    <w:rsid w:val="006E52A1"/>
    <w:rsid w:val="006E63CD"/>
    <w:rsid w:val="006E732C"/>
    <w:rsid w:val="00700877"/>
    <w:rsid w:val="007021FF"/>
    <w:rsid w:val="00705E2B"/>
    <w:rsid w:val="00706325"/>
    <w:rsid w:val="0071141F"/>
    <w:rsid w:val="00711AF0"/>
    <w:rsid w:val="00712771"/>
    <w:rsid w:val="007130B6"/>
    <w:rsid w:val="0071331C"/>
    <w:rsid w:val="00713FFF"/>
    <w:rsid w:val="0072084C"/>
    <w:rsid w:val="00720E2B"/>
    <w:rsid w:val="00720FE7"/>
    <w:rsid w:val="00723E3B"/>
    <w:rsid w:val="00725B42"/>
    <w:rsid w:val="00735A9B"/>
    <w:rsid w:val="00740646"/>
    <w:rsid w:val="0074595E"/>
    <w:rsid w:val="00747822"/>
    <w:rsid w:val="00753093"/>
    <w:rsid w:val="00754468"/>
    <w:rsid w:val="007567C6"/>
    <w:rsid w:val="00756880"/>
    <w:rsid w:val="00761C1D"/>
    <w:rsid w:val="00761FBC"/>
    <w:rsid w:val="007703D6"/>
    <w:rsid w:val="007708E5"/>
    <w:rsid w:val="0077101A"/>
    <w:rsid w:val="007716D3"/>
    <w:rsid w:val="00773205"/>
    <w:rsid w:val="00774B29"/>
    <w:rsid w:val="00774BD2"/>
    <w:rsid w:val="007812E0"/>
    <w:rsid w:val="00784F20"/>
    <w:rsid w:val="0078579B"/>
    <w:rsid w:val="007868FE"/>
    <w:rsid w:val="00792A7B"/>
    <w:rsid w:val="00795845"/>
    <w:rsid w:val="00796225"/>
    <w:rsid w:val="007A2F71"/>
    <w:rsid w:val="007A595C"/>
    <w:rsid w:val="007A6F15"/>
    <w:rsid w:val="007B1AEE"/>
    <w:rsid w:val="007B4065"/>
    <w:rsid w:val="007C39A7"/>
    <w:rsid w:val="007D07C1"/>
    <w:rsid w:val="007D0ADC"/>
    <w:rsid w:val="007D2E05"/>
    <w:rsid w:val="007D32DA"/>
    <w:rsid w:val="007D4612"/>
    <w:rsid w:val="007E474E"/>
    <w:rsid w:val="007F1C98"/>
    <w:rsid w:val="007F4C1B"/>
    <w:rsid w:val="0080307E"/>
    <w:rsid w:val="008049C7"/>
    <w:rsid w:val="008058AC"/>
    <w:rsid w:val="0080647E"/>
    <w:rsid w:val="008072AB"/>
    <w:rsid w:val="0081132B"/>
    <w:rsid w:val="00816065"/>
    <w:rsid w:val="008176B4"/>
    <w:rsid w:val="00820AB6"/>
    <w:rsid w:val="00820AD4"/>
    <w:rsid w:val="00822A65"/>
    <w:rsid w:val="008258D3"/>
    <w:rsid w:val="0084024D"/>
    <w:rsid w:val="00841153"/>
    <w:rsid w:val="00841E7A"/>
    <w:rsid w:val="00842135"/>
    <w:rsid w:val="00842C01"/>
    <w:rsid w:val="0084345A"/>
    <w:rsid w:val="00845D6E"/>
    <w:rsid w:val="00847116"/>
    <w:rsid w:val="0084711A"/>
    <w:rsid w:val="008471EE"/>
    <w:rsid w:val="008537ED"/>
    <w:rsid w:val="00860BAC"/>
    <w:rsid w:val="00877670"/>
    <w:rsid w:val="00877EF7"/>
    <w:rsid w:val="00881776"/>
    <w:rsid w:val="00881AD8"/>
    <w:rsid w:val="00882A94"/>
    <w:rsid w:val="008842EE"/>
    <w:rsid w:val="00885E1A"/>
    <w:rsid w:val="00892A7E"/>
    <w:rsid w:val="00892E90"/>
    <w:rsid w:val="00893054"/>
    <w:rsid w:val="00896FD3"/>
    <w:rsid w:val="00897505"/>
    <w:rsid w:val="008976C4"/>
    <w:rsid w:val="008A3E60"/>
    <w:rsid w:val="008A419A"/>
    <w:rsid w:val="008A5E54"/>
    <w:rsid w:val="008A7E27"/>
    <w:rsid w:val="008B1FE0"/>
    <w:rsid w:val="008B2335"/>
    <w:rsid w:val="008B2B79"/>
    <w:rsid w:val="008B5423"/>
    <w:rsid w:val="008B557F"/>
    <w:rsid w:val="008C6FBC"/>
    <w:rsid w:val="008D3443"/>
    <w:rsid w:val="008D4842"/>
    <w:rsid w:val="008D4E76"/>
    <w:rsid w:val="008E1B12"/>
    <w:rsid w:val="008E2F23"/>
    <w:rsid w:val="008E4CB7"/>
    <w:rsid w:val="008E77E6"/>
    <w:rsid w:val="008F1A94"/>
    <w:rsid w:val="008F2356"/>
    <w:rsid w:val="008F48EF"/>
    <w:rsid w:val="009007FF"/>
    <w:rsid w:val="009009AD"/>
    <w:rsid w:val="009029AE"/>
    <w:rsid w:val="009115CE"/>
    <w:rsid w:val="00911A5C"/>
    <w:rsid w:val="00912698"/>
    <w:rsid w:val="009134B2"/>
    <w:rsid w:val="00921D0E"/>
    <w:rsid w:val="009228EB"/>
    <w:rsid w:val="0092721A"/>
    <w:rsid w:val="00934FC9"/>
    <w:rsid w:val="00935668"/>
    <w:rsid w:val="00936F57"/>
    <w:rsid w:val="00940B4F"/>
    <w:rsid w:val="009423CF"/>
    <w:rsid w:val="009440B3"/>
    <w:rsid w:val="00946873"/>
    <w:rsid w:val="0094749C"/>
    <w:rsid w:val="00950653"/>
    <w:rsid w:val="00955772"/>
    <w:rsid w:val="009562AF"/>
    <w:rsid w:val="009572FF"/>
    <w:rsid w:val="00960091"/>
    <w:rsid w:val="00960CFE"/>
    <w:rsid w:val="00963037"/>
    <w:rsid w:val="0096558C"/>
    <w:rsid w:val="00967D58"/>
    <w:rsid w:val="0097298E"/>
    <w:rsid w:val="0097321C"/>
    <w:rsid w:val="00983661"/>
    <w:rsid w:val="00995841"/>
    <w:rsid w:val="009960D9"/>
    <w:rsid w:val="009A0AEC"/>
    <w:rsid w:val="009A1347"/>
    <w:rsid w:val="009A54B5"/>
    <w:rsid w:val="009B1508"/>
    <w:rsid w:val="009B1EF2"/>
    <w:rsid w:val="009B2A0C"/>
    <w:rsid w:val="009B44AA"/>
    <w:rsid w:val="009B5C41"/>
    <w:rsid w:val="009B659C"/>
    <w:rsid w:val="009B7906"/>
    <w:rsid w:val="009C1A37"/>
    <w:rsid w:val="009C7178"/>
    <w:rsid w:val="009D11F4"/>
    <w:rsid w:val="009D257E"/>
    <w:rsid w:val="009D5368"/>
    <w:rsid w:val="009E46A9"/>
    <w:rsid w:val="009E63C0"/>
    <w:rsid w:val="009F2562"/>
    <w:rsid w:val="00A05DDA"/>
    <w:rsid w:val="00A06FE1"/>
    <w:rsid w:val="00A12756"/>
    <w:rsid w:val="00A23CB4"/>
    <w:rsid w:val="00A25C49"/>
    <w:rsid w:val="00A27C1F"/>
    <w:rsid w:val="00A27FD9"/>
    <w:rsid w:val="00A31B18"/>
    <w:rsid w:val="00A33839"/>
    <w:rsid w:val="00A408BE"/>
    <w:rsid w:val="00A43F40"/>
    <w:rsid w:val="00A44EF2"/>
    <w:rsid w:val="00A45502"/>
    <w:rsid w:val="00A46213"/>
    <w:rsid w:val="00A46BDC"/>
    <w:rsid w:val="00A50408"/>
    <w:rsid w:val="00A558F4"/>
    <w:rsid w:val="00A57492"/>
    <w:rsid w:val="00A57D64"/>
    <w:rsid w:val="00A61BAE"/>
    <w:rsid w:val="00A67ADB"/>
    <w:rsid w:val="00A7607F"/>
    <w:rsid w:val="00A80190"/>
    <w:rsid w:val="00A82C5E"/>
    <w:rsid w:val="00A85C6C"/>
    <w:rsid w:val="00A860A9"/>
    <w:rsid w:val="00A8696C"/>
    <w:rsid w:val="00A904B7"/>
    <w:rsid w:val="00A919BE"/>
    <w:rsid w:val="00A92607"/>
    <w:rsid w:val="00A94D97"/>
    <w:rsid w:val="00A94FE3"/>
    <w:rsid w:val="00A95A31"/>
    <w:rsid w:val="00AA157A"/>
    <w:rsid w:val="00AA6C5A"/>
    <w:rsid w:val="00AA77A6"/>
    <w:rsid w:val="00AB0F17"/>
    <w:rsid w:val="00AB3151"/>
    <w:rsid w:val="00AB5738"/>
    <w:rsid w:val="00AC3A4D"/>
    <w:rsid w:val="00AC3AA2"/>
    <w:rsid w:val="00AC498C"/>
    <w:rsid w:val="00AC4A83"/>
    <w:rsid w:val="00AC63A4"/>
    <w:rsid w:val="00AC65E2"/>
    <w:rsid w:val="00AD0843"/>
    <w:rsid w:val="00AD09AE"/>
    <w:rsid w:val="00AD1A24"/>
    <w:rsid w:val="00AD2B97"/>
    <w:rsid w:val="00AD5073"/>
    <w:rsid w:val="00AD5E6B"/>
    <w:rsid w:val="00AD6EAC"/>
    <w:rsid w:val="00AF0343"/>
    <w:rsid w:val="00AF0391"/>
    <w:rsid w:val="00AF2FEE"/>
    <w:rsid w:val="00AF5920"/>
    <w:rsid w:val="00B0127B"/>
    <w:rsid w:val="00B05279"/>
    <w:rsid w:val="00B116A6"/>
    <w:rsid w:val="00B1239E"/>
    <w:rsid w:val="00B123D1"/>
    <w:rsid w:val="00B134CD"/>
    <w:rsid w:val="00B136EE"/>
    <w:rsid w:val="00B2173E"/>
    <w:rsid w:val="00B23C45"/>
    <w:rsid w:val="00B24601"/>
    <w:rsid w:val="00B26236"/>
    <w:rsid w:val="00B317EA"/>
    <w:rsid w:val="00B33EAD"/>
    <w:rsid w:val="00B33FF9"/>
    <w:rsid w:val="00B3440B"/>
    <w:rsid w:val="00B37A7E"/>
    <w:rsid w:val="00B40716"/>
    <w:rsid w:val="00B46697"/>
    <w:rsid w:val="00B5683C"/>
    <w:rsid w:val="00B63131"/>
    <w:rsid w:val="00B63799"/>
    <w:rsid w:val="00B64F61"/>
    <w:rsid w:val="00B66591"/>
    <w:rsid w:val="00B701D4"/>
    <w:rsid w:val="00B72C22"/>
    <w:rsid w:val="00B73629"/>
    <w:rsid w:val="00B74C74"/>
    <w:rsid w:val="00B75C5A"/>
    <w:rsid w:val="00B767B8"/>
    <w:rsid w:val="00B807DE"/>
    <w:rsid w:val="00B82403"/>
    <w:rsid w:val="00B86B27"/>
    <w:rsid w:val="00B87569"/>
    <w:rsid w:val="00B911A5"/>
    <w:rsid w:val="00B91456"/>
    <w:rsid w:val="00B915D0"/>
    <w:rsid w:val="00B93058"/>
    <w:rsid w:val="00B951AB"/>
    <w:rsid w:val="00BA0DF0"/>
    <w:rsid w:val="00BA2578"/>
    <w:rsid w:val="00BA36AE"/>
    <w:rsid w:val="00BA62F9"/>
    <w:rsid w:val="00BB2051"/>
    <w:rsid w:val="00BB3199"/>
    <w:rsid w:val="00BB39DC"/>
    <w:rsid w:val="00BB66AC"/>
    <w:rsid w:val="00BC269C"/>
    <w:rsid w:val="00BC26BB"/>
    <w:rsid w:val="00BC528F"/>
    <w:rsid w:val="00BD24D3"/>
    <w:rsid w:val="00BD3191"/>
    <w:rsid w:val="00BD3D1A"/>
    <w:rsid w:val="00BD4543"/>
    <w:rsid w:val="00BE0382"/>
    <w:rsid w:val="00BF014C"/>
    <w:rsid w:val="00BF0F42"/>
    <w:rsid w:val="00BF16E0"/>
    <w:rsid w:val="00BF289F"/>
    <w:rsid w:val="00BF583C"/>
    <w:rsid w:val="00C01024"/>
    <w:rsid w:val="00C059B4"/>
    <w:rsid w:val="00C07BA7"/>
    <w:rsid w:val="00C1160C"/>
    <w:rsid w:val="00C11FE3"/>
    <w:rsid w:val="00C14C87"/>
    <w:rsid w:val="00C14DE5"/>
    <w:rsid w:val="00C216DC"/>
    <w:rsid w:val="00C21C56"/>
    <w:rsid w:val="00C225D5"/>
    <w:rsid w:val="00C22B85"/>
    <w:rsid w:val="00C24F5F"/>
    <w:rsid w:val="00C25D61"/>
    <w:rsid w:val="00C27B33"/>
    <w:rsid w:val="00C32A48"/>
    <w:rsid w:val="00C35BEB"/>
    <w:rsid w:val="00C365ED"/>
    <w:rsid w:val="00C430D4"/>
    <w:rsid w:val="00C44BC0"/>
    <w:rsid w:val="00C44CEB"/>
    <w:rsid w:val="00C51096"/>
    <w:rsid w:val="00C55C86"/>
    <w:rsid w:val="00C61230"/>
    <w:rsid w:val="00C64068"/>
    <w:rsid w:val="00C646FB"/>
    <w:rsid w:val="00C64787"/>
    <w:rsid w:val="00C64B24"/>
    <w:rsid w:val="00C6553E"/>
    <w:rsid w:val="00C66485"/>
    <w:rsid w:val="00C66A60"/>
    <w:rsid w:val="00C677EC"/>
    <w:rsid w:val="00C70332"/>
    <w:rsid w:val="00C70E35"/>
    <w:rsid w:val="00C738CF"/>
    <w:rsid w:val="00C74151"/>
    <w:rsid w:val="00C74794"/>
    <w:rsid w:val="00C75DAC"/>
    <w:rsid w:val="00C76899"/>
    <w:rsid w:val="00C77D34"/>
    <w:rsid w:val="00C77D39"/>
    <w:rsid w:val="00C81687"/>
    <w:rsid w:val="00C819EE"/>
    <w:rsid w:val="00C90A14"/>
    <w:rsid w:val="00C90AA2"/>
    <w:rsid w:val="00C92F7C"/>
    <w:rsid w:val="00C93EDC"/>
    <w:rsid w:val="00C948E2"/>
    <w:rsid w:val="00C9571B"/>
    <w:rsid w:val="00C958B5"/>
    <w:rsid w:val="00CA3892"/>
    <w:rsid w:val="00CA5E55"/>
    <w:rsid w:val="00CB040F"/>
    <w:rsid w:val="00CB0B5C"/>
    <w:rsid w:val="00CB1BBE"/>
    <w:rsid w:val="00CB4208"/>
    <w:rsid w:val="00CB61B0"/>
    <w:rsid w:val="00CC2DCF"/>
    <w:rsid w:val="00CC51DA"/>
    <w:rsid w:val="00CD308C"/>
    <w:rsid w:val="00CD36FB"/>
    <w:rsid w:val="00CD3C06"/>
    <w:rsid w:val="00CD3F20"/>
    <w:rsid w:val="00CD4415"/>
    <w:rsid w:val="00CD4E43"/>
    <w:rsid w:val="00CE45CB"/>
    <w:rsid w:val="00CE5E65"/>
    <w:rsid w:val="00CE7A07"/>
    <w:rsid w:val="00CF2A71"/>
    <w:rsid w:val="00CF473C"/>
    <w:rsid w:val="00CF6FF8"/>
    <w:rsid w:val="00D02073"/>
    <w:rsid w:val="00D02718"/>
    <w:rsid w:val="00D03269"/>
    <w:rsid w:val="00D04B64"/>
    <w:rsid w:val="00D0522E"/>
    <w:rsid w:val="00D075F8"/>
    <w:rsid w:val="00D10A75"/>
    <w:rsid w:val="00D16C11"/>
    <w:rsid w:val="00D16FC8"/>
    <w:rsid w:val="00D20C5B"/>
    <w:rsid w:val="00D22653"/>
    <w:rsid w:val="00D25CB2"/>
    <w:rsid w:val="00D261E7"/>
    <w:rsid w:val="00D30ECF"/>
    <w:rsid w:val="00D360E3"/>
    <w:rsid w:val="00D42BCB"/>
    <w:rsid w:val="00D434C8"/>
    <w:rsid w:val="00D4415B"/>
    <w:rsid w:val="00D44FD8"/>
    <w:rsid w:val="00D452FC"/>
    <w:rsid w:val="00D52128"/>
    <w:rsid w:val="00D52A4A"/>
    <w:rsid w:val="00D60CB6"/>
    <w:rsid w:val="00D62471"/>
    <w:rsid w:val="00D64283"/>
    <w:rsid w:val="00D667EA"/>
    <w:rsid w:val="00D6799B"/>
    <w:rsid w:val="00D73A74"/>
    <w:rsid w:val="00D73F9A"/>
    <w:rsid w:val="00D76680"/>
    <w:rsid w:val="00D77C63"/>
    <w:rsid w:val="00D8042D"/>
    <w:rsid w:val="00D809D9"/>
    <w:rsid w:val="00D80C3F"/>
    <w:rsid w:val="00D8424D"/>
    <w:rsid w:val="00D84529"/>
    <w:rsid w:val="00D86F5F"/>
    <w:rsid w:val="00D936F9"/>
    <w:rsid w:val="00D93D56"/>
    <w:rsid w:val="00DA672B"/>
    <w:rsid w:val="00DB0B82"/>
    <w:rsid w:val="00DB1953"/>
    <w:rsid w:val="00DB2C74"/>
    <w:rsid w:val="00DB658A"/>
    <w:rsid w:val="00DB6751"/>
    <w:rsid w:val="00DC1DBE"/>
    <w:rsid w:val="00DC6C76"/>
    <w:rsid w:val="00DC7EA5"/>
    <w:rsid w:val="00DD162E"/>
    <w:rsid w:val="00DD1C13"/>
    <w:rsid w:val="00DD23D4"/>
    <w:rsid w:val="00DE210B"/>
    <w:rsid w:val="00DE229E"/>
    <w:rsid w:val="00DE4CE4"/>
    <w:rsid w:val="00DF7D00"/>
    <w:rsid w:val="00E000B1"/>
    <w:rsid w:val="00E0090A"/>
    <w:rsid w:val="00E03034"/>
    <w:rsid w:val="00E035C9"/>
    <w:rsid w:val="00E0411D"/>
    <w:rsid w:val="00E07DD4"/>
    <w:rsid w:val="00E07F86"/>
    <w:rsid w:val="00E113F4"/>
    <w:rsid w:val="00E13E59"/>
    <w:rsid w:val="00E16D95"/>
    <w:rsid w:val="00E17C30"/>
    <w:rsid w:val="00E238E7"/>
    <w:rsid w:val="00E249F0"/>
    <w:rsid w:val="00E3045D"/>
    <w:rsid w:val="00E3126E"/>
    <w:rsid w:val="00E3221A"/>
    <w:rsid w:val="00E325D6"/>
    <w:rsid w:val="00E32D33"/>
    <w:rsid w:val="00E35ACB"/>
    <w:rsid w:val="00E3719B"/>
    <w:rsid w:val="00E42327"/>
    <w:rsid w:val="00E44627"/>
    <w:rsid w:val="00E45CD4"/>
    <w:rsid w:val="00E461C8"/>
    <w:rsid w:val="00E505B0"/>
    <w:rsid w:val="00E522D6"/>
    <w:rsid w:val="00E53AC2"/>
    <w:rsid w:val="00E55DDB"/>
    <w:rsid w:val="00E55FB7"/>
    <w:rsid w:val="00E5789B"/>
    <w:rsid w:val="00E641E5"/>
    <w:rsid w:val="00E64BB5"/>
    <w:rsid w:val="00E656CB"/>
    <w:rsid w:val="00E66723"/>
    <w:rsid w:val="00E667C7"/>
    <w:rsid w:val="00E71565"/>
    <w:rsid w:val="00E808DC"/>
    <w:rsid w:val="00E832BB"/>
    <w:rsid w:val="00E87AA3"/>
    <w:rsid w:val="00E94CC4"/>
    <w:rsid w:val="00EA33F7"/>
    <w:rsid w:val="00EA61E4"/>
    <w:rsid w:val="00EA7EE7"/>
    <w:rsid w:val="00EB2E58"/>
    <w:rsid w:val="00EB333B"/>
    <w:rsid w:val="00EC06CC"/>
    <w:rsid w:val="00EC4C36"/>
    <w:rsid w:val="00EC4EA7"/>
    <w:rsid w:val="00ED0126"/>
    <w:rsid w:val="00ED3FF4"/>
    <w:rsid w:val="00ED44F2"/>
    <w:rsid w:val="00ED4EE4"/>
    <w:rsid w:val="00EE2749"/>
    <w:rsid w:val="00EE42AE"/>
    <w:rsid w:val="00EE539F"/>
    <w:rsid w:val="00EE7AF1"/>
    <w:rsid w:val="00EE7C58"/>
    <w:rsid w:val="00EF0E45"/>
    <w:rsid w:val="00EF41C9"/>
    <w:rsid w:val="00EF61A6"/>
    <w:rsid w:val="00EF6212"/>
    <w:rsid w:val="00F02BA3"/>
    <w:rsid w:val="00F07503"/>
    <w:rsid w:val="00F10BA0"/>
    <w:rsid w:val="00F11574"/>
    <w:rsid w:val="00F13550"/>
    <w:rsid w:val="00F14039"/>
    <w:rsid w:val="00F14133"/>
    <w:rsid w:val="00F14485"/>
    <w:rsid w:val="00F16524"/>
    <w:rsid w:val="00F3196C"/>
    <w:rsid w:val="00F3445D"/>
    <w:rsid w:val="00F35662"/>
    <w:rsid w:val="00F41535"/>
    <w:rsid w:val="00F44145"/>
    <w:rsid w:val="00F4580A"/>
    <w:rsid w:val="00F509DA"/>
    <w:rsid w:val="00F60C02"/>
    <w:rsid w:val="00F7244D"/>
    <w:rsid w:val="00F72961"/>
    <w:rsid w:val="00F734CF"/>
    <w:rsid w:val="00F81158"/>
    <w:rsid w:val="00F819EC"/>
    <w:rsid w:val="00F863E4"/>
    <w:rsid w:val="00F869C4"/>
    <w:rsid w:val="00F9360B"/>
    <w:rsid w:val="00F93A06"/>
    <w:rsid w:val="00F93B76"/>
    <w:rsid w:val="00F9614D"/>
    <w:rsid w:val="00F97482"/>
    <w:rsid w:val="00FA35EA"/>
    <w:rsid w:val="00FA3D1F"/>
    <w:rsid w:val="00FA5A63"/>
    <w:rsid w:val="00FA5C62"/>
    <w:rsid w:val="00FA62A5"/>
    <w:rsid w:val="00FB48E4"/>
    <w:rsid w:val="00FB4ACC"/>
    <w:rsid w:val="00FB7AD4"/>
    <w:rsid w:val="00FC3BD5"/>
    <w:rsid w:val="00FC446B"/>
    <w:rsid w:val="00FC6064"/>
    <w:rsid w:val="00FC617B"/>
    <w:rsid w:val="00FC7995"/>
    <w:rsid w:val="00FD0E5A"/>
    <w:rsid w:val="00FD2158"/>
    <w:rsid w:val="00FD32F3"/>
    <w:rsid w:val="00FD3B7F"/>
    <w:rsid w:val="00FD46FB"/>
    <w:rsid w:val="00FD5051"/>
    <w:rsid w:val="00FD526B"/>
    <w:rsid w:val="00FD6459"/>
    <w:rsid w:val="00FE28C2"/>
    <w:rsid w:val="00FE2C4F"/>
    <w:rsid w:val="00FE2DFC"/>
    <w:rsid w:val="00FE6010"/>
    <w:rsid w:val="00FE6BDA"/>
    <w:rsid w:val="00FF0926"/>
    <w:rsid w:val="00FF0C85"/>
    <w:rsid w:val="00FF1685"/>
    <w:rsid w:val="00FF3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5C222"/>
  <w15:docId w15:val="{0EF53DE0-B4DD-475F-B07A-A70BEACD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table" w:customStyle="1" w:styleId="CAPtablesimple">
    <w:name w:val="CAP_table_simple"/>
    <w:basedOn w:val="TableNormal"/>
    <w:uiPriority w:val="99"/>
    <w:rsid w:val="003140CC"/>
    <w:pPr>
      <w:spacing w:after="0" w:line="240" w:lineRule="auto"/>
      <w:ind w:left="108" w:right="108"/>
    </w:pPr>
    <w:rPr>
      <w:rFonts w:ascii="Arial" w:hAnsi="Arial"/>
      <w:color w:val="404040"/>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CPSectionheading">
    <w:name w:val="CP Section heading"/>
    <w:next w:val="Normal"/>
    <w:qFormat/>
    <w:rsid w:val="00251660"/>
    <w:pPr>
      <w:widowControl w:val="0"/>
      <w:spacing w:before="240" w:after="300" w:line="440" w:lineRule="exact"/>
    </w:pPr>
    <w:rPr>
      <w:rFonts w:ascii="Arial" w:eastAsia="Calibri" w:hAnsi="Arial" w:cs="Arial"/>
      <w:b/>
      <w:caps/>
      <w:color w:val="D54B2A"/>
      <w:spacing w:val="-4"/>
      <w:sz w:val="40"/>
      <w:szCs w:val="40"/>
    </w:rPr>
  </w:style>
  <w:style w:type="paragraph" w:customStyle="1" w:styleId="CPtextmaincontenttext">
    <w:name w:val="CP text (main content text)"/>
    <w:qFormat/>
    <w:rsid w:val="00AC3AA2"/>
    <w:pPr>
      <w:spacing w:after="120" w:line="240" w:lineRule="auto"/>
    </w:pPr>
    <w:rPr>
      <w:rFonts w:ascii="Arial" w:eastAsia="PMingLiU" w:hAnsi="Arial" w:cs="Times New Roman"/>
      <w:color w:val="404040"/>
      <w:sz w:val="20"/>
      <w:szCs w:val="24"/>
      <w:lang w:eastAsia="zh-TW"/>
    </w:rPr>
  </w:style>
  <w:style w:type="character" w:styleId="Hyperlink">
    <w:name w:val="Hyperlink"/>
    <w:basedOn w:val="DefaultParagraphFont"/>
    <w:uiPriority w:val="99"/>
    <w:unhideWhenUsed/>
    <w:rsid w:val="00C66485"/>
    <w:rPr>
      <w:color w:val="D54B2A"/>
      <w:u w:val="none"/>
    </w:rPr>
  </w:style>
  <w:style w:type="table" w:styleId="LightShading-Accent5">
    <w:name w:val="Light Shading Accent 5"/>
    <w:basedOn w:val="TableNormal"/>
    <w:uiPriority w:val="60"/>
    <w:rsid w:val="00EE7AF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CPsource">
    <w:name w:val="CP source"/>
    <w:basedOn w:val="CPtextmaincontenttext"/>
    <w:rsid w:val="00720FE7"/>
    <w:pPr>
      <w:pBdr>
        <w:bottom w:val="single" w:sz="2" w:space="20" w:color="D54B2A"/>
      </w:pBdr>
      <w:spacing w:before="100" w:after="400"/>
    </w:pPr>
    <w:rPr>
      <w:color w:val="808080" w:themeColor="background1" w:themeShade="80"/>
      <w:sz w:val="16"/>
      <w:szCs w:val="16"/>
    </w:rPr>
  </w:style>
  <w:style w:type="character" w:customStyle="1" w:styleId="CPbignumber">
    <w:name w:val="CP big number"/>
    <w:basedOn w:val="DefaultParagraphFont"/>
    <w:uiPriority w:val="1"/>
    <w:rsid w:val="009E46A9"/>
    <w:rPr>
      <w:color w:val="D54B2A"/>
      <w:sz w:val="50"/>
      <w:szCs w:val="72"/>
      <w:lang w:val="es-ES"/>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spacing w:after="0" w:line="240" w:lineRule="auto"/>
      <w:jc w:val="right"/>
    </w:pPr>
    <w:rPr>
      <w:rFonts w:ascii="Arial" w:hAnsi="Arial"/>
      <w:color w:val="404040"/>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ochabluebox">
    <w:name w:val="ocha_blue_box"/>
    <w:basedOn w:val="TableNormal"/>
    <w:uiPriority w:val="99"/>
    <w:rsid w:val="00A23CB4"/>
    <w:pPr>
      <w:spacing w:after="0" w:line="240" w:lineRule="auto"/>
      <w:ind w:left="227" w:right="227"/>
    </w:pPr>
    <w:rPr>
      <w:rFonts w:ascii="Arial" w:hAnsi="Arial"/>
      <w:color w:val="404040"/>
      <w:sz w:val="16"/>
    </w:rPr>
    <w:tblPr>
      <w:tblCellMar>
        <w:top w:w="113" w:type="dxa"/>
        <w:left w:w="0" w:type="dxa"/>
        <w:bottom w:w="113" w:type="dxa"/>
        <w:right w:w="0" w:type="dxa"/>
      </w:tblCellMar>
    </w:tblPr>
    <w:tcPr>
      <w:shd w:val="clear" w:color="auto" w:fill="E6E6E6"/>
    </w:tcPr>
  </w:style>
  <w:style w:type="paragraph" w:customStyle="1" w:styleId="PRPwhitetitleinorangebox">
    <w:name w:val="PRP white title in orange box"/>
    <w:basedOn w:val="Normal"/>
    <w:rsid w:val="00F9614D"/>
    <w:pPr>
      <w:ind w:left="170" w:right="170"/>
    </w:pPr>
    <w:rPr>
      <w:b/>
      <w:caps/>
      <w:color w:val="FFFFFF" w:themeColor="background1"/>
      <w:sz w:val="24"/>
      <w:szCs w:val="24"/>
    </w:rPr>
  </w:style>
  <w:style w:type="paragraph" w:customStyle="1" w:styleId="CPpagenumber">
    <w:name w:val="CP page number"/>
    <w:rsid w:val="00251660"/>
    <w:pPr>
      <w:tabs>
        <w:tab w:val="right" w:pos="10170"/>
      </w:tabs>
    </w:pPr>
    <w:rPr>
      <w:rFonts w:ascii="Arial" w:hAnsi="Arial" w:cs="Arial"/>
      <w:b/>
      <w:color w:val="D54B2A"/>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qFormat/>
    <w:rsid w:val="009E46A9"/>
    <w:pPr>
      <w:pBdr>
        <w:top w:val="single" w:sz="2" w:space="20" w:color="D54B2A"/>
      </w:pBdr>
      <w:spacing w:before="400" w:after="200"/>
    </w:pPr>
    <w:rPr>
      <w:b/>
      <w:bCs/>
      <w:color w:val="000000" w:themeColor="text1"/>
      <w:szCs w:val="18"/>
    </w:rPr>
  </w:style>
  <w:style w:type="paragraph" w:styleId="TOC1">
    <w:name w:val="toc 1"/>
    <w:basedOn w:val="Normal"/>
    <w:next w:val="Normal"/>
    <w:autoRedefine/>
    <w:uiPriority w:val="39"/>
    <w:unhideWhenUsed/>
    <w:qFormat/>
    <w:rsid w:val="002F3644"/>
    <w:pPr>
      <w:framePr w:w="3648" w:h="10246" w:hSpace="181" w:wrap="around" w:vAnchor="text" w:hAnchor="page" w:x="975" w:y="5"/>
      <w:tabs>
        <w:tab w:val="left" w:pos="270"/>
        <w:tab w:val="right" w:leader="dot" w:pos="3510"/>
      </w:tabs>
    </w:pPr>
    <w:rPr>
      <w:color w:val="D54B2A"/>
    </w:rPr>
  </w:style>
  <w:style w:type="paragraph" w:styleId="TOC2">
    <w:name w:val="toc 2"/>
    <w:basedOn w:val="Normal"/>
    <w:next w:val="Normal"/>
    <w:autoRedefine/>
    <w:uiPriority w:val="39"/>
    <w:unhideWhenUsed/>
    <w:qFormat/>
    <w:rsid w:val="009423CF"/>
    <w:pPr>
      <w:spacing w:after="100"/>
      <w:ind w:left="200"/>
    </w:pPr>
    <w:rPr>
      <w:color w:val="7F7F7F" w:themeColor="text1" w:themeTint="80"/>
      <w:sz w:val="18"/>
    </w:rPr>
  </w:style>
  <w:style w:type="paragraph" w:styleId="TOC3">
    <w:name w:val="toc 3"/>
    <w:basedOn w:val="Normal"/>
    <w:next w:val="Normal"/>
    <w:autoRedefine/>
    <w:uiPriority w:val="39"/>
    <w:semiHidden/>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semiHidden/>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F9614D"/>
    <w:pPr>
      <w:spacing w:after="0" w:line="240" w:lineRule="auto"/>
      <w:ind w:left="108" w:right="108"/>
    </w:pPr>
    <w:rPr>
      <w:rFonts w:ascii="Arial" w:hAnsi="Arial"/>
      <w:color w:val="FFFFFF" w:themeColor="background1"/>
      <w:sz w:val="16"/>
    </w:rPr>
    <w:tblPr>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themeColor="background1"/>
        <w:sz w:val="16"/>
        <w:u w:color="FFFFFF" w:themeColor="background1"/>
      </w:rPr>
      <w:tblPr/>
      <w:tcPr>
        <w:shd w:val="clear" w:color="auto" w:fill="F47932"/>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A6C40"/>
    <w:pPr>
      <w:ind w:left="720"/>
      <w:contextualSpacing/>
    </w:pPr>
  </w:style>
  <w:style w:type="character" w:customStyle="1" w:styleId="CPbignumberorange">
    <w:name w:val="CP big number orange"/>
    <w:basedOn w:val="DefaultParagraphFont"/>
    <w:uiPriority w:val="1"/>
    <w:rsid w:val="004062A3"/>
    <w:rPr>
      <w:color w:val="D54B2A"/>
      <w:sz w:val="50"/>
      <w:szCs w:val="50"/>
      <w:lang w:val="es-ES"/>
    </w:rPr>
  </w:style>
  <w:style w:type="numbering" w:customStyle="1" w:styleId="OCHAbullet">
    <w:name w:val="OCHA bullet"/>
    <w:basedOn w:val="NoList"/>
    <w:uiPriority w:val="99"/>
    <w:rsid w:val="006D08F8"/>
    <w:pPr>
      <w:numPr>
        <w:numId w:val="2"/>
      </w:numPr>
    </w:p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heme="minorEastAsia" w:hAnsi="Times New Roman" w:cs="Times New Roman"/>
      <w:color w:val="auto"/>
      <w:sz w:val="24"/>
      <w:szCs w:val="24"/>
      <w:lang w:eastAsia="en-GB"/>
    </w:rPr>
  </w:style>
  <w:style w:type="paragraph" w:customStyle="1" w:styleId="CPtabletext">
    <w:name w:val="CP table text"/>
    <w:qFormat/>
    <w:rsid w:val="00CF6FF8"/>
    <w:pPr>
      <w:spacing w:after="0"/>
    </w:pPr>
    <w:rPr>
      <w:rFonts w:ascii="Arial" w:hAnsi="Arial"/>
      <w:color w:val="404040"/>
      <w:sz w:val="18"/>
    </w:rPr>
  </w:style>
  <w:style w:type="paragraph" w:customStyle="1" w:styleId="CPsub-heading">
    <w:name w:val="CP sub-heading"/>
    <w:next w:val="CPtextmaincontenttext"/>
    <w:qFormat/>
    <w:rsid w:val="00E45CD4"/>
    <w:pPr>
      <w:spacing w:before="240" w:line="240" w:lineRule="auto"/>
    </w:pPr>
    <w:rPr>
      <w:rFonts w:ascii="Arial" w:eastAsia="PMingLiU" w:hAnsi="Arial" w:cs="Times New Roman"/>
      <w:color w:val="D54B2A"/>
      <w:sz w:val="24"/>
      <w:szCs w:val="20"/>
      <w:lang w:eastAsia="zh-TW"/>
    </w:rPr>
  </w:style>
  <w:style w:type="paragraph" w:customStyle="1" w:styleId="CPlist">
    <w:name w:val="CP list"/>
    <w:basedOn w:val="CPsub-heading"/>
    <w:qFormat/>
    <w:rsid w:val="00A23CB4"/>
    <w:pPr>
      <w:numPr>
        <w:numId w:val="1"/>
      </w:numPr>
      <w:ind w:left="584" w:right="227" w:hanging="357"/>
    </w:pPr>
  </w:style>
  <w:style w:type="paragraph" w:customStyle="1" w:styleId="PRPwhiteboldtext">
    <w:name w:val="PRP white bold text"/>
    <w:basedOn w:val="PRPwhitetitleinorangebox"/>
    <w:rsid w:val="00F9614D"/>
    <w:rPr>
      <w:caps w:val="0"/>
      <w:sz w:val="20"/>
      <w:szCs w:val="20"/>
      <w:u w:color="FFFFFF" w:themeColor="background1"/>
    </w:rPr>
  </w:style>
  <w:style w:type="paragraph" w:styleId="TOCHeading">
    <w:name w:val="TOC Heading"/>
    <w:basedOn w:val="Heading1"/>
    <w:next w:val="Normal"/>
    <w:uiPriority w:val="39"/>
    <w:unhideWhenUsed/>
    <w:qFormat/>
    <w:rsid w:val="00D60CB6"/>
    <w:pPr>
      <w:spacing w:line="276" w:lineRule="auto"/>
      <w:outlineLvl w:val="9"/>
    </w:pPr>
    <w:rPr>
      <w:lang w:eastAsia="ja-JP"/>
    </w:rPr>
  </w:style>
  <w:style w:type="paragraph" w:styleId="TOC8">
    <w:name w:val="toc 8"/>
    <w:basedOn w:val="Normal"/>
    <w:next w:val="Normal"/>
    <w:autoRedefine/>
    <w:uiPriority w:val="39"/>
    <w:semiHidden/>
    <w:unhideWhenUsed/>
    <w:rsid w:val="00963037"/>
    <w:pPr>
      <w:spacing w:after="100"/>
      <w:ind w:left="1400"/>
    </w:pPr>
  </w:style>
  <w:style w:type="character" w:styleId="CommentReference">
    <w:name w:val="annotation reference"/>
    <w:basedOn w:val="DefaultParagraphFont"/>
    <w:uiPriority w:val="99"/>
    <w:semiHidden/>
    <w:unhideWhenUsed/>
    <w:rsid w:val="00513329"/>
    <w:rPr>
      <w:sz w:val="16"/>
      <w:szCs w:val="16"/>
    </w:rPr>
  </w:style>
  <w:style w:type="paragraph" w:styleId="CommentText">
    <w:name w:val="annotation text"/>
    <w:basedOn w:val="Normal"/>
    <w:link w:val="CommentTextChar"/>
    <w:uiPriority w:val="99"/>
    <w:unhideWhenUsed/>
    <w:rsid w:val="00513329"/>
    <w:rPr>
      <w:szCs w:val="20"/>
    </w:rPr>
  </w:style>
  <w:style w:type="character" w:customStyle="1" w:styleId="CommentTextChar">
    <w:name w:val="Comment Text Char"/>
    <w:basedOn w:val="DefaultParagraphFont"/>
    <w:link w:val="CommentText"/>
    <w:uiPriority w:val="99"/>
    <w:rsid w:val="00513329"/>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513329"/>
    <w:rPr>
      <w:b/>
      <w:bCs/>
    </w:rPr>
  </w:style>
  <w:style w:type="character" w:customStyle="1" w:styleId="CommentSubjectChar">
    <w:name w:val="Comment Subject Char"/>
    <w:basedOn w:val="CommentTextChar"/>
    <w:link w:val="CommentSubject"/>
    <w:uiPriority w:val="99"/>
    <w:semiHidden/>
    <w:rsid w:val="00513329"/>
    <w:rPr>
      <w:rFonts w:ascii="Arial" w:hAnsi="Arial"/>
      <w:b/>
      <w:bCs/>
      <w:color w:val="404040"/>
      <w:sz w:val="20"/>
      <w:szCs w:val="20"/>
    </w:rPr>
  </w:style>
  <w:style w:type="paragraph" w:styleId="Revision">
    <w:name w:val="Revision"/>
    <w:hidden/>
    <w:uiPriority w:val="99"/>
    <w:semiHidden/>
    <w:rsid w:val="00513329"/>
    <w:pPr>
      <w:spacing w:after="0" w:line="240" w:lineRule="auto"/>
    </w:pPr>
    <w:rPr>
      <w:rFonts w:ascii="Arial" w:hAnsi="Arial"/>
      <w:color w:val="404040"/>
      <w:sz w:val="20"/>
    </w:rPr>
  </w:style>
  <w:style w:type="paragraph" w:customStyle="1" w:styleId="SRPtextmaincontenttext">
    <w:name w:val="SRP text (main content text)"/>
    <w:qFormat/>
    <w:rsid w:val="004D7158"/>
    <w:pPr>
      <w:spacing w:after="120" w:line="240" w:lineRule="auto"/>
    </w:pPr>
    <w:rPr>
      <w:rFonts w:ascii="Arial" w:eastAsia="PMingLiU" w:hAnsi="Arial" w:cs="Times New Roman"/>
      <w:color w:val="404040"/>
      <w:sz w:val="20"/>
      <w:szCs w:val="24"/>
      <w:lang w:eastAsia="zh-TW"/>
    </w:rPr>
  </w:style>
  <w:style w:type="paragraph" w:customStyle="1" w:styleId="SRPwhitetitleinorangebox">
    <w:name w:val="SRP white title in orange box"/>
    <w:basedOn w:val="Normal"/>
    <w:rsid w:val="004D7158"/>
    <w:pPr>
      <w:ind w:left="170" w:right="170"/>
    </w:pPr>
    <w:rPr>
      <w:b/>
      <w:caps/>
      <w:color w:val="FFFFFF" w:themeColor="background1"/>
      <w:sz w:val="24"/>
      <w:szCs w:val="24"/>
    </w:rPr>
  </w:style>
  <w:style w:type="paragraph" w:customStyle="1" w:styleId="SRPtabletext">
    <w:name w:val="SRP table text"/>
    <w:qFormat/>
    <w:rsid w:val="004D7158"/>
    <w:pPr>
      <w:spacing w:after="0"/>
    </w:pPr>
    <w:rPr>
      <w:rFonts w:ascii="Arial" w:hAnsi="Arial"/>
      <w:color w:val="404040"/>
      <w:sz w:val="18"/>
    </w:rPr>
  </w:style>
  <w:style w:type="paragraph" w:customStyle="1" w:styleId="SRPwhiteboldtext">
    <w:name w:val="SRP white bold text"/>
    <w:basedOn w:val="SRPwhitetitleinorangebox"/>
    <w:rsid w:val="004D7158"/>
    <w:rPr>
      <w:caps w:val="0"/>
      <w:sz w:val="20"/>
      <w:szCs w:val="20"/>
      <w:u w:color="FFFFFF" w:themeColor="background1"/>
    </w:rPr>
  </w:style>
  <w:style w:type="paragraph" w:customStyle="1" w:styleId="SRPclusterlogframesub-headings">
    <w:name w:val="SRP cluster logframe sub-headings"/>
    <w:basedOn w:val="Normal"/>
    <w:link w:val="SRPclusterlogframesub-headingsChar"/>
    <w:rsid w:val="004D7158"/>
    <w:pPr>
      <w:spacing w:before="120" w:after="120"/>
    </w:pPr>
    <w:rPr>
      <w:rFonts w:eastAsia="PMingLiU" w:cs="Times New Roman"/>
      <w:b/>
      <w:color w:val="026CB6"/>
      <w:sz w:val="22"/>
      <w:szCs w:val="20"/>
      <w:lang w:eastAsia="zh-TW"/>
    </w:rPr>
  </w:style>
  <w:style w:type="character" w:customStyle="1" w:styleId="SRPclusterlogframesub-headingsChar">
    <w:name w:val="SRP cluster logframe sub-headings Char"/>
    <w:basedOn w:val="DefaultParagraphFont"/>
    <w:link w:val="SRPclusterlogframesub-headings"/>
    <w:rsid w:val="004D7158"/>
    <w:rPr>
      <w:rFonts w:ascii="Arial" w:eastAsia="PMingLiU" w:hAnsi="Arial" w:cs="Times New Roman"/>
      <w:b/>
      <w:color w:val="026CB6"/>
      <w:szCs w:val="20"/>
      <w:lang w:eastAsia="zh-TW"/>
    </w:rPr>
  </w:style>
  <w:style w:type="paragraph" w:customStyle="1" w:styleId="SRPsub-headingoutlinelevel2">
    <w:name w:val="SRP sub-heading (outline level 2)"/>
    <w:basedOn w:val="Normal"/>
    <w:rsid w:val="004D7158"/>
    <w:pPr>
      <w:spacing w:before="240" w:after="200"/>
      <w:outlineLvl w:val="1"/>
    </w:pPr>
    <w:rPr>
      <w:rFonts w:eastAsia="PMingLiU" w:cs="Times New Roman"/>
      <w:color w:val="026CB6"/>
      <w:sz w:val="24"/>
      <w:szCs w:val="20"/>
      <w:lang w:eastAsia="zh-TW"/>
    </w:rPr>
  </w:style>
  <w:style w:type="paragraph" w:customStyle="1" w:styleId="SStextmaincontenttext">
    <w:name w:val="SS text (main content text)"/>
    <w:uiPriority w:val="99"/>
    <w:qFormat/>
    <w:rsid w:val="00B0127B"/>
    <w:pPr>
      <w:spacing w:after="120" w:line="240" w:lineRule="auto"/>
    </w:pPr>
    <w:rPr>
      <w:rFonts w:ascii="Arial" w:eastAsia="PMingLiU" w:hAnsi="Arial" w:cs="Times New Roman"/>
      <w:color w:val="404040"/>
      <w:sz w:val="20"/>
      <w:szCs w:val="24"/>
      <w:lang w:eastAsia="zh-TW"/>
    </w:rPr>
  </w:style>
  <w:style w:type="paragraph" w:customStyle="1" w:styleId="ochacontenttext">
    <w:name w:val="ocha_content_text"/>
    <w:qFormat/>
    <w:rsid w:val="00B0127B"/>
    <w:pPr>
      <w:spacing w:after="100" w:line="240" w:lineRule="auto"/>
    </w:pPr>
    <w:rPr>
      <w:rFonts w:ascii="Arial" w:eastAsia="PMingLiU" w:hAnsi="Arial" w:cs="Times New Roman"/>
      <w:color w:val="404040"/>
      <w:sz w:val="20"/>
      <w:szCs w:val="24"/>
      <w:lang w:eastAsia="zh-TW"/>
    </w:rPr>
  </w:style>
  <w:style w:type="paragraph" w:customStyle="1" w:styleId="ochacaption">
    <w:name w:val="ocha_caption"/>
    <w:qFormat/>
    <w:rsid w:val="00B0127B"/>
    <w:pPr>
      <w:spacing w:after="0" w:line="240" w:lineRule="auto"/>
    </w:pPr>
    <w:rPr>
      <w:rFonts w:ascii="Arial" w:hAnsi="Arial"/>
      <w:color w:val="808080" w:themeColor="background1" w:themeShade="80"/>
      <w:sz w:val="14"/>
      <w:szCs w:val="14"/>
    </w:rPr>
  </w:style>
  <w:style w:type="paragraph" w:customStyle="1" w:styleId="ochabignumerinbox">
    <w:name w:val="ocha_big_numer_in_box"/>
    <w:next w:val="ochacontenttext"/>
    <w:qFormat/>
    <w:rsid w:val="00B0127B"/>
    <w:pPr>
      <w:framePr w:hSpace="181" w:wrap="around" w:vAnchor="text" w:hAnchor="text" w:xAlign="right" w:y="1"/>
      <w:suppressOverlap/>
      <w:jc w:val="center"/>
    </w:pPr>
    <w:rPr>
      <w:rFonts w:ascii="Arial" w:hAnsi="Arial"/>
      <w:color w:val="026CB6"/>
      <w:sz w:val="36"/>
      <w:szCs w:val="36"/>
    </w:rPr>
  </w:style>
  <w:style w:type="paragraph" w:customStyle="1" w:styleId="clusterheadings">
    <w:name w:val="cluster_headings"/>
    <w:basedOn w:val="Normal"/>
    <w:rsid w:val="009B7906"/>
    <w:pPr>
      <w:spacing w:before="160" w:after="100"/>
    </w:pPr>
    <w:rPr>
      <w:rFonts w:eastAsia="PMingLiU" w:cs="Times New Roman"/>
      <w:b/>
      <w:color w:val="D54B2A"/>
      <w:sz w:val="24"/>
      <w:szCs w:val="20"/>
      <w:lang w:eastAsia="zh-TW"/>
    </w:rPr>
  </w:style>
  <w:style w:type="paragraph" w:customStyle="1" w:styleId="CustomHeading3">
    <w:name w:val="Custom Heading 3"/>
    <w:basedOn w:val="Normal"/>
    <w:link w:val="CustomHeading3Char"/>
    <w:qFormat/>
    <w:rsid w:val="00417277"/>
    <w:pPr>
      <w:numPr>
        <w:numId w:val="4"/>
      </w:numPr>
      <w:spacing w:line="276" w:lineRule="auto"/>
    </w:pPr>
    <w:rPr>
      <w:rFonts w:eastAsia="Times New Roman" w:cs="Arial"/>
      <w:color w:val="0070C0"/>
      <w:sz w:val="22"/>
      <w:lang w:bidi="en-US"/>
    </w:rPr>
  </w:style>
  <w:style w:type="paragraph" w:customStyle="1" w:styleId="CustomHeading4">
    <w:name w:val="Custom Heading 4"/>
    <w:basedOn w:val="CustomHeading3"/>
    <w:qFormat/>
    <w:rsid w:val="00417277"/>
    <w:pPr>
      <w:numPr>
        <w:ilvl w:val="1"/>
      </w:numPr>
      <w:ind w:left="1724"/>
    </w:pPr>
  </w:style>
  <w:style w:type="character" w:customStyle="1" w:styleId="CustomHeading3Char">
    <w:name w:val="Custom Heading 3 Char"/>
    <w:link w:val="CustomHeading3"/>
    <w:rsid w:val="00417277"/>
    <w:rPr>
      <w:rFonts w:ascii="Arial" w:eastAsia="Times New Roman" w:hAnsi="Arial" w:cs="Arial"/>
      <w:color w:val="0070C0"/>
      <w:lang w:val="es-ES" w:bidi="en-US"/>
    </w:rPr>
  </w:style>
  <w:style w:type="paragraph" w:customStyle="1" w:styleId="SRPguidancebox">
    <w:name w:val="SRP guidance box"/>
    <w:basedOn w:val="Normal"/>
    <w:rsid w:val="00FD5051"/>
    <w:pPr>
      <w:shd w:val="clear" w:color="auto" w:fill="DBE5F1" w:themeFill="accent1" w:themeFillTint="33"/>
    </w:pPr>
    <w:rPr>
      <w:rFonts w:ascii="Segoe UI Semibold" w:hAnsi="Segoe UI Semibold"/>
      <w:color w:val="auto"/>
      <w14:textOutline w14:w="9525" w14:cap="rnd" w14:cmpd="sng" w14:algn="ctr">
        <w14:noFill/>
        <w14:prstDash w14:val="solid"/>
        <w14:bevel/>
      </w14:textOutli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sid w:val="00FD5051"/>
    <w:rPr>
      <w:rFonts w:ascii="Arial" w:hAnsi="Arial"/>
      <w:color w:val="404040"/>
      <w:sz w:val="20"/>
    </w:rPr>
  </w:style>
  <w:style w:type="paragraph" w:customStyle="1" w:styleId="PMRClusterSubhead">
    <w:name w:val="PMR Cluster Subhead"/>
    <w:basedOn w:val="Normal"/>
    <w:link w:val="PMRClusterSubheadChar"/>
    <w:qFormat/>
    <w:rsid w:val="00FD5051"/>
    <w:pPr>
      <w:spacing w:before="120"/>
    </w:pPr>
    <w:rPr>
      <w:rFonts w:eastAsia="PMingLiU" w:cs="Times New Roman"/>
      <w:color w:val="026CB6"/>
      <w:sz w:val="22"/>
      <w:lang w:eastAsia="zh-TW"/>
    </w:rPr>
  </w:style>
  <w:style w:type="character" w:customStyle="1" w:styleId="PMRClusterSubheadChar">
    <w:name w:val="PMR Cluster Subhead Char"/>
    <w:basedOn w:val="DefaultParagraphFont"/>
    <w:link w:val="PMRClusterSubhead"/>
    <w:rsid w:val="00FD5051"/>
    <w:rPr>
      <w:rFonts w:ascii="Arial" w:eastAsia="PMingLiU" w:hAnsi="Arial" w:cs="Times New Roman"/>
      <w:color w:val="026CB6"/>
      <w:lang w:val="es-ES" w:eastAsia="zh-TW"/>
    </w:rPr>
  </w:style>
  <w:style w:type="paragraph" w:customStyle="1" w:styleId="PMRClusterObjective">
    <w:name w:val="PMR Cluster Objective"/>
    <w:basedOn w:val="Normal"/>
    <w:link w:val="PMRClusterObjectiveChar"/>
    <w:qFormat/>
    <w:rsid w:val="00FD5051"/>
    <w:pPr>
      <w:framePr w:hSpace="181" w:wrap="around" w:vAnchor="page" w:hAnchor="margin" w:y="12080"/>
      <w:suppressOverlap/>
    </w:pPr>
    <w:rPr>
      <w:bCs/>
      <w:color w:val="026CB6"/>
    </w:rPr>
  </w:style>
  <w:style w:type="character" w:customStyle="1" w:styleId="PMRClusterObjectiveChar">
    <w:name w:val="PMR Cluster Objective Char"/>
    <w:basedOn w:val="DefaultParagraphFont"/>
    <w:link w:val="PMRClusterObjective"/>
    <w:rsid w:val="00FD5051"/>
    <w:rPr>
      <w:rFonts w:ascii="Arial" w:hAnsi="Arial"/>
      <w:bCs/>
      <w:color w:val="026CB6"/>
      <w:sz w:val="20"/>
      <w:lang w:val="es-ES"/>
    </w:rPr>
  </w:style>
  <w:style w:type="paragraph" w:customStyle="1" w:styleId="CAPcontenttext">
    <w:name w:val="CAP_content_text"/>
    <w:link w:val="CAPcontenttextChar"/>
    <w:qFormat/>
    <w:rsid w:val="00FD5051"/>
    <w:pPr>
      <w:spacing w:after="160" w:line="300" w:lineRule="auto"/>
    </w:pPr>
    <w:rPr>
      <w:rFonts w:ascii="Arial" w:eastAsia="PMingLiU" w:hAnsi="Arial" w:cs="Times New Roman"/>
      <w:color w:val="404040"/>
      <w:sz w:val="21"/>
      <w:szCs w:val="24"/>
      <w:lang w:eastAsia="zh-TW"/>
    </w:rPr>
  </w:style>
  <w:style w:type="character" w:customStyle="1" w:styleId="CAPcontenttextChar">
    <w:name w:val="CAP_content_text Char"/>
    <w:basedOn w:val="DefaultParagraphFont"/>
    <w:link w:val="CAPcontenttext"/>
    <w:rsid w:val="00FD5051"/>
    <w:rPr>
      <w:rFonts w:ascii="Arial" w:eastAsia="PMingLiU" w:hAnsi="Arial" w:cs="Times New Roman"/>
      <w:color w:val="404040"/>
      <w:sz w:val="21"/>
      <w:szCs w:val="24"/>
      <w:lang w:eastAsia="zh-TW"/>
    </w:rPr>
  </w:style>
  <w:style w:type="table" w:customStyle="1" w:styleId="TableGrid1">
    <w:name w:val="Table Grid1"/>
    <w:basedOn w:val="TableNormal"/>
    <w:next w:val="TableGrid"/>
    <w:uiPriority w:val="59"/>
    <w:rsid w:val="00FD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CHAbullet1">
    <w:name w:val="OCHA bullet1"/>
    <w:basedOn w:val="NoList"/>
    <w:uiPriority w:val="99"/>
    <w:rsid w:val="00FD5051"/>
  </w:style>
  <w:style w:type="table" w:customStyle="1" w:styleId="CAPtablesimple1">
    <w:name w:val="CAP_table_simple1"/>
    <w:basedOn w:val="TableNormal"/>
    <w:uiPriority w:val="99"/>
    <w:rsid w:val="00FD5051"/>
    <w:pPr>
      <w:spacing w:after="0" w:line="240" w:lineRule="auto"/>
      <w:ind w:left="108" w:right="108"/>
    </w:pPr>
    <w:rPr>
      <w:rFonts w:ascii="Arial" w:hAnsi="Arial"/>
      <w:color w:val="404040"/>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table" w:customStyle="1" w:styleId="ochatablesimple1">
    <w:name w:val="ocha_table_simple1"/>
    <w:basedOn w:val="TableNormal"/>
    <w:uiPriority w:val="99"/>
    <w:rsid w:val="00FD5051"/>
    <w:pPr>
      <w:spacing w:after="0" w:line="240" w:lineRule="auto"/>
      <w:jc w:val="right"/>
    </w:pPr>
    <w:rPr>
      <w:rFonts w:ascii="Arial" w:hAnsi="Arial"/>
      <w:color w:val="404040"/>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paragraph" w:styleId="BodyText">
    <w:name w:val="Body Text"/>
    <w:basedOn w:val="Normal"/>
    <w:link w:val="BodyTextChar"/>
    <w:rsid w:val="009B1508"/>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B1508"/>
    <w:rPr>
      <w:rFonts w:ascii="Times New Roman" w:eastAsia="Times New Roman" w:hAnsi="Times New Roman" w:cs="Times New Roman"/>
      <w:sz w:val="24"/>
      <w:szCs w:val="20"/>
      <w:lang w:val="es-ES"/>
    </w:rPr>
  </w:style>
  <w:style w:type="paragraph" w:customStyle="1" w:styleId="CharChar1CharCharCharCharCharCharCharCharCharChar">
    <w:name w:val="Char Char1 Char Char Char Char Char Char Char Char Char Char"/>
    <w:basedOn w:val="Normal"/>
    <w:rsid w:val="009B1508"/>
    <w:rPr>
      <w:rFonts w:ascii="Times New Roman" w:eastAsia="Times New Roman" w:hAnsi="Times New Roman" w:cs="Times New Roman"/>
      <w:color w:val="auto"/>
      <w:sz w:val="24"/>
      <w:szCs w:val="24"/>
      <w:lang w:eastAsia="pl-PL"/>
    </w:rPr>
  </w:style>
  <w:style w:type="paragraph" w:customStyle="1" w:styleId="SRPsub-headingoutlinelevel3">
    <w:name w:val="SRP sub-heading (outline level 3)"/>
    <w:next w:val="SRPtextmaincontenttext"/>
    <w:link w:val="SRPsub-headingoutlinelevel3Char"/>
    <w:qFormat/>
    <w:rsid w:val="004F542C"/>
    <w:pPr>
      <w:spacing w:before="240" w:line="240" w:lineRule="auto"/>
      <w:outlineLvl w:val="2"/>
    </w:pPr>
    <w:rPr>
      <w:rFonts w:ascii="Arial" w:eastAsia="PMingLiU" w:hAnsi="Arial" w:cs="Times New Roman"/>
      <w:color w:val="026CB6"/>
      <w:sz w:val="24"/>
      <w:szCs w:val="20"/>
      <w:lang w:eastAsia="zh-TW"/>
    </w:rPr>
  </w:style>
  <w:style w:type="character" w:customStyle="1" w:styleId="SRPsub-headingoutlinelevel3Char">
    <w:name w:val="SRP sub-heading (outline level 3) Char"/>
    <w:basedOn w:val="DefaultParagraphFont"/>
    <w:link w:val="SRPsub-headingoutlinelevel3"/>
    <w:rsid w:val="004F542C"/>
    <w:rPr>
      <w:rFonts w:ascii="Arial" w:eastAsia="PMingLiU" w:hAnsi="Arial" w:cs="Times New Roman"/>
      <w:color w:val="026CB6"/>
      <w:sz w:val="24"/>
      <w:szCs w:val="20"/>
      <w:lang w:eastAsia="zh-TW"/>
    </w:rPr>
  </w:style>
  <w:style w:type="paragraph" w:styleId="NoSpacing">
    <w:name w:val="No Spacing"/>
    <w:uiPriority w:val="1"/>
    <w:qFormat/>
    <w:rsid w:val="009B7906"/>
    <w:pPr>
      <w:spacing w:after="0" w:line="240" w:lineRule="auto"/>
    </w:pPr>
    <w:rPr>
      <w:rFonts w:ascii="Arial" w:hAnsi="Arial"/>
      <w:color w:val="404040"/>
      <w:sz w:val="20"/>
    </w:rPr>
  </w:style>
  <w:style w:type="paragraph" w:customStyle="1" w:styleId="PRPtextmaincontenttext">
    <w:name w:val="PRP text (main content text)"/>
    <w:qFormat/>
    <w:rsid w:val="001674C4"/>
    <w:pPr>
      <w:spacing w:after="120" w:line="240" w:lineRule="auto"/>
    </w:pPr>
    <w:rPr>
      <w:rFonts w:ascii="Arial" w:eastAsia="PMingLiU" w:hAnsi="Arial" w:cs="Times New Roman"/>
      <w:color w:val="404040"/>
      <w:sz w:val="20"/>
      <w:szCs w:val="24"/>
      <w:lang w:eastAsia="zh-TW"/>
    </w:rPr>
  </w:style>
  <w:style w:type="paragraph" w:customStyle="1" w:styleId="Body">
    <w:name w:val="Body"/>
    <w:rsid w:val="00B3440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4633F4"/>
  </w:style>
  <w:style w:type="character" w:customStyle="1" w:styleId="eop">
    <w:name w:val="eop"/>
    <w:basedOn w:val="DefaultParagraphFont"/>
    <w:rsid w:val="004633F4"/>
  </w:style>
  <w:style w:type="character" w:styleId="UnresolvedMention">
    <w:name w:val="Unresolved Mention"/>
    <w:basedOn w:val="DefaultParagraphFont"/>
    <w:uiPriority w:val="99"/>
    <w:semiHidden/>
    <w:unhideWhenUsed/>
    <w:rsid w:val="00EA33F7"/>
    <w:rPr>
      <w:color w:val="605E5C"/>
      <w:shd w:val="clear" w:color="auto" w:fill="E1DFDD"/>
    </w:rPr>
  </w:style>
  <w:style w:type="character" w:styleId="FollowedHyperlink">
    <w:name w:val="FollowedHyperlink"/>
    <w:basedOn w:val="DefaultParagraphFont"/>
    <w:uiPriority w:val="99"/>
    <w:semiHidden/>
    <w:unhideWhenUsed/>
    <w:rsid w:val="00E57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utritioncluster.net/resources/gap-analysis-tool-nutrition-clus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e.humanitarianresponse.info/x/0G6SQrq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utritioncluster.net/resources/nutrition-humanitarian-needs-analysis-guidance-engfres"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e.humanitarianresponse.info/x/0G6SQrqw"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HALO~1\AppData\Local\Temp\notesF3A124\PRP_template-1411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EMOPSGCCU-1435067120-56609</_dlc_DocId>
    <_dlc_DocIdUrl xmlns="5858627f-d058-4b92-9b52-677b5fd7d454">
      <Url>https://unicef.sharepoint.com/teams/EMOPS-GCCU/_layouts/15/DocIdRedir.aspx?ID=EMOPSGCCU-1435067120-56609</Url>
      <Description>EMOPSGCCU-1435067120-56609</Description>
    </_dlc_DocIdUrl>
    <FocalPoint xmlns="a438dd15-07ca-4cdc-82a3-f2206b92025e">
      <UserInfo>
        <DisplayName/>
        <AccountId xsi:nil="true"/>
        <AccountType/>
      </UserInfo>
    </FocalPoint>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9" ma:contentTypeDescription="" ma:contentTypeScope="" ma:versionID="6fab7efe60f5305fa4452ac5c432baef">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784ab278d8b5b3ede4ce27be48ae9e8c"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2.xml><?xml version="1.0" encoding="utf-8"?>
<ds:datastoreItem xmlns:ds="http://schemas.openxmlformats.org/officeDocument/2006/customXml" ds:itemID="{FD14C51D-04B8-4B6D-AF33-AB836B513FAD}">
  <ds:schemaRefs>
    <ds:schemaRef ds:uri="http://schemas.microsoft.com/office/2006/metadata/properties"/>
    <ds:schemaRef ds:uri="5858627f-d058-4b92-9b52-677b5fd7d454"/>
    <ds:schemaRef ds:uri="ca283e0b-db31-4043-a2ef-b80661bf084a"/>
    <ds:schemaRef ds:uri="http://schemas.microsoft.com/office/infopath/2007/PartnerControls"/>
    <ds:schemaRef ds:uri="http://schemas.microsoft.com/sharepoint/v4"/>
    <ds:schemaRef ds:uri="http://schemas.microsoft.com/sharepoint.v3"/>
    <ds:schemaRef ds:uri="a438dd15-07ca-4cdc-82a3-f2206b92025e"/>
  </ds:schemaRefs>
</ds:datastoreItem>
</file>

<file path=customXml/itemProps3.xml><?xml version="1.0" encoding="utf-8"?>
<ds:datastoreItem xmlns:ds="http://schemas.openxmlformats.org/officeDocument/2006/customXml" ds:itemID="{A50C9EA0-87BF-4F0D-8EA7-DDE6B5EE4144}">
  <ds:schemaRefs>
    <ds:schemaRef ds:uri="Microsoft.SharePoint.Taxonomy.ContentTypeSync"/>
  </ds:schemaRefs>
</ds:datastoreItem>
</file>

<file path=customXml/itemProps4.xml><?xml version="1.0" encoding="utf-8"?>
<ds:datastoreItem xmlns:ds="http://schemas.openxmlformats.org/officeDocument/2006/customXml" ds:itemID="{33F3BEA9-64F8-478F-86E6-1BFD765569D4}">
  <ds:schemaRefs>
    <ds:schemaRef ds:uri="http://schemas.microsoft.com/sharepoint/events"/>
  </ds:schemaRefs>
</ds:datastoreItem>
</file>

<file path=customXml/itemProps5.xml><?xml version="1.0" encoding="utf-8"?>
<ds:datastoreItem xmlns:ds="http://schemas.openxmlformats.org/officeDocument/2006/customXml" ds:itemID="{992EBDFE-D743-40D5-85F2-EB0FECA8D36E}">
  <ds:schemaRefs>
    <ds:schemaRef ds:uri="http://schemas.openxmlformats.org/officeDocument/2006/bibliography"/>
  </ds:schemaRefs>
</ds:datastoreItem>
</file>

<file path=customXml/itemProps6.xml><?xml version="1.0" encoding="utf-8"?>
<ds:datastoreItem xmlns:ds="http://schemas.openxmlformats.org/officeDocument/2006/customXml" ds:itemID="{074E8AAF-32E9-46C2-9DDE-BA2F1B36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7652BF-D4CB-450D-89A0-E5CBF3A5D67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D:\users\PUHALO~1\AppData\Local\Temp\notesF3A124\PRP_template-14112013.dotx</Template>
  <TotalTime>2</TotalTime>
  <Pages>9</Pages>
  <Words>2830</Words>
  <Characters>16133</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Montero Language Services</dc:creator>
  <cp:lastModifiedBy>Marie Cusick</cp:lastModifiedBy>
  <cp:revision>2</cp:revision>
  <cp:lastPrinted>2014-07-25T13:01:00Z</cp:lastPrinted>
  <dcterms:created xsi:type="dcterms:W3CDTF">2023-02-14T12:30:00Z</dcterms:created>
  <dcterms:modified xsi:type="dcterms:W3CDTF">2023-02-14T12:30:00Z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6088ee8f-13d0-4f48-abbd-de2935c8b477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