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9578B" w:rsidR="0069578B" w:rsidP="00DF5A5F" w:rsidRDefault="0069578B" w14:paraId="2D2312B8" w14:textId="77777777">
      <w:pPr>
        <w:jc w:val="center"/>
        <w:rPr>
          <w:rFonts w:ascii="Arial" w:hAnsi="Arial" w:cs="Arial"/>
          <w:b/>
          <w:bCs/>
          <w:sz w:val="24"/>
          <w:szCs w:val="24"/>
        </w:rPr>
      </w:pPr>
    </w:p>
    <w:p w:rsidRPr="0069578B" w:rsidR="00DF5A5F" w:rsidP="00DF5A5F" w:rsidRDefault="00DF5A5F" w14:paraId="26C4C1A2" w14:textId="3A80B6F5">
      <w:pPr>
        <w:jc w:val="center"/>
        <w:rPr>
          <w:rFonts w:ascii="Arial" w:hAnsi="Arial" w:cs="Arial"/>
          <w:b/>
          <w:sz w:val="24"/>
          <w:szCs w:val="24"/>
        </w:rPr>
      </w:pPr>
      <w:r w:rsidRPr="0069578B">
        <w:rPr>
          <w:rFonts w:ascii="Arial" w:hAnsi="Arial" w:cs="Arial"/>
          <w:b/>
          <w:sz w:val="24"/>
          <w:szCs w:val="24"/>
        </w:rPr>
        <w:t>TERMS OF REFERENCE (TOR)</w:t>
      </w:r>
    </w:p>
    <w:p w:rsidRPr="0069578B" w:rsidR="00DF5A5F" w:rsidP="00DF5A5F" w:rsidRDefault="0069578B" w14:paraId="654523EA" w14:textId="65AB0D40">
      <w:pPr>
        <w:jc w:val="center"/>
        <w:rPr>
          <w:rFonts w:ascii="Arial" w:hAnsi="Arial" w:cs="Arial"/>
          <w:b/>
          <w:sz w:val="24"/>
          <w:szCs w:val="24"/>
        </w:rPr>
      </w:pPr>
      <w:r w:rsidRPr="0069578B">
        <w:rPr>
          <w:rFonts w:ascii="Arial" w:hAnsi="Arial" w:cs="Arial"/>
          <w:b/>
          <w:sz w:val="24"/>
          <w:szCs w:val="24"/>
        </w:rPr>
        <w:t xml:space="preserve">OF THE SUB-NATIONAL NUTRITION CLUSTER COORDINATOR IN </w:t>
      </w:r>
      <w:r w:rsidRPr="0069578B" w:rsidR="00DF5A5F">
        <w:rPr>
          <w:rFonts w:ascii="Arial" w:hAnsi="Arial" w:cs="Arial"/>
          <w:i/>
          <w:sz w:val="24"/>
          <w:szCs w:val="24"/>
        </w:rPr>
        <w:t>[</w:t>
      </w:r>
      <w:r w:rsidRPr="0069578B" w:rsidR="00DF5A5F">
        <w:rPr>
          <w:rFonts w:ascii="Arial" w:hAnsi="Arial" w:cs="Arial"/>
          <w:i/>
          <w:sz w:val="24"/>
          <w:szCs w:val="24"/>
          <w:highlight w:val="lightGray"/>
        </w:rPr>
        <w:t xml:space="preserve">Indicate the </w:t>
      </w:r>
      <w:r w:rsidRPr="0069578B">
        <w:rPr>
          <w:rFonts w:ascii="Arial" w:hAnsi="Arial" w:cs="Arial"/>
          <w:i/>
          <w:sz w:val="24"/>
          <w:szCs w:val="24"/>
          <w:highlight w:val="lightGray"/>
        </w:rPr>
        <w:t>location</w:t>
      </w:r>
      <w:r w:rsidRPr="0069578B" w:rsidR="00DF5A5F">
        <w:rPr>
          <w:rFonts w:ascii="Arial" w:hAnsi="Arial" w:cs="Arial"/>
          <w:i/>
          <w:sz w:val="24"/>
          <w:szCs w:val="24"/>
        </w:rPr>
        <w:t>]</w:t>
      </w:r>
    </w:p>
    <w:p w:rsidRPr="0069578B" w:rsidR="00DF5A5F" w:rsidP="00DF5A5F" w:rsidRDefault="00DF5A5F" w14:paraId="7D86120C" w14:textId="77777777">
      <w:pPr>
        <w:pStyle w:val="paragraph"/>
        <w:spacing w:before="0" w:beforeAutospacing="0" w:after="0" w:afterAutospacing="0"/>
        <w:textAlignment w:val="baseline"/>
        <w:rPr>
          <w:rStyle w:val="normaltextrun"/>
          <w:rFonts w:ascii="Arial" w:hAnsi="Arial" w:cs="Arial"/>
          <w:b/>
          <w:bCs/>
        </w:rPr>
      </w:pPr>
    </w:p>
    <w:p w:rsidRPr="0069578B" w:rsidR="00DF5A5F" w:rsidP="007E7774" w:rsidRDefault="00DF5A5F" w14:paraId="16D8371E" w14:textId="77777777">
      <w:pPr>
        <w:pStyle w:val="paragraph"/>
        <w:spacing w:before="0" w:beforeAutospacing="0" w:after="0" w:afterAutospacing="0"/>
        <w:jc w:val="center"/>
        <w:textAlignment w:val="baseline"/>
        <w:rPr>
          <w:rFonts w:ascii="Arial" w:hAnsi="Arial" w:cs="Arial"/>
          <w:sz w:val="18"/>
          <w:szCs w:val="18"/>
        </w:rPr>
      </w:pPr>
    </w:p>
    <w:p w:rsidRPr="0069578B" w:rsidR="00DF5A5F" w:rsidP="2007F21E" w:rsidRDefault="00DF5A5F" w14:paraId="1B6F60E8" w14:textId="70B938C2">
      <w:pPr>
        <w:ind w:left="1418" w:hanging="1418"/>
        <w:jc w:val="both"/>
        <w:rPr>
          <w:rFonts w:ascii="Arial" w:hAnsi="Arial" w:cs="Arial"/>
          <w:i/>
          <w:iCs/>
          <w:sz w:val="24"/>
          <w:szCs w:val="24"/>
        </w:rPr>
      </w:pPr>
      <w:r w:rsidRPr="0069578B">
        <w:rPr>
          <w:rFonts w:ascii="Arial" w:hAnsi="Arial" w:cs="Arial"/>
          <w:sz w:val="24"/>
          <w:szCs w:val="24"/>
        </w:rPr>
        <w:t>Reports to:</w:t>
      </w:r>
      <w:r w:rsidRPr="0069578B" w:rsidR="19C3E1F7">
        <w:rPr>
          <w:rFonts w:ascii="Arial" w:hAnsi="Arial" w:cs="Arial"/>
          <w:sz w:val="24"/>
          <w:szCs w:val="24"/>
        </w:rPr>
        <w:t xml:space="preserve"> </w:t>
      </w:r>
      <w:r w:rsidRPr="0069578B">
        <w:rPr>
          <w:rFonts w:ascii="Arial" w:hAnsi="Arial" w:cs="Arial"/>
          <w:sz w:val="24"/>
          <w:szCs w:val="24"/>
        </w:rPr>
        <w:tab/>
      </w:r>
      <w:r w:rsidRPr="0069578B">
        <w:rPr>
          <w:rFonts w:ascii="Arial" w:hAnsi="Arial" w:cs="Arial"/>
          <w:sz w:val="24"/>
          <w:szCs w:val="24"/>
        </w:rPr>
        <w:t xml:space="preserve">UNICEF Chief of Field </w:t>
      </w:r>
      <w:proofErr w:type="gramStart"/>
      <w:r w:rsidRPr="0069578B">
        <w:rPr>
          <w:rFonts w:ascii="Arial" w:hAnsi="Arial" w:cs="Arial"/>
          <w:sz w:val="24"/>
          <w:szCs w:val="24"/>
        </w:rPr>
        <w:t>Office  /</w:t>
      </w:r>
      <w:proofErr w:type="gramEnd"/>
      <w:r w:rsidRPr="0069578B">
        <w:rPr>
          <w:rFonts w:ascii="Arial" w:hAnsi="Arial" w:cs="Arial"/>
          <w:sz w:val="24"/>
          <w:szCs w:val="24"/>
        </w:rPr>
        <w:t xml:space="preserve"> UNICEF Chief of Emergency Programme / Other </w:t>
      </w:r>
      <w:r w:rsidRPr="2007F21E">
        <w:rPr>
          <w:rFonts w:ascii="Arial" w:hAnsi="Arial" w:cs="Arial"/>
          <w:i/>
          <w:iCs/>
          <w:sz w:val="24"/>
          <w:szCs w:val="24"/>
        </w:rPr>
        <w:t>[</w:t>
      </w:r>
      <w:r w:rsidRPr="2007F21E">
        <w:rPr>
          <w:rFonts w:ascii="Arial" w:hAnsi="Arial" w:cs="Arial"/>
          <w:i/>
          <w:iCs/>
          <w:sz w:val="24"/>
          <w:szCs w:val="24"/>
          <w:highlight w:val="lightGray"/>
        </w:rPr>
        <w:t>Please indicate the relevant</w:t>
      </w:r>
      <w:r w:rsidRPr="2007F21E">
        <w:rPr>
          <w:rFonts w:ascii="Arial" w:hAnsi="Arial" w:cs="Arial"/>
          <w:i/>
          <w:iCs/>
          <w:sz w:val="24"/>
          <w:szCs w:val="24"/>
        </w:rPr>
        <w:t>]</w:t>
      </w:r>
    </w:p>
    <w:p w:rsidRPr="0069578B" w:rsidR="00DF5A5F" w:rsidP="00DF5A5F" w:rsidRDefault="00DF5A5F" w14:paraId="1AE55237" w14:textId="07FA6442">
      <w:pPr>
        <w:ind w:left="1440" w:hanging="1418"/>
        <w:jc w:val="both"/>
        <w:rPr>
          <w:rFonts w:ascii="Arial" w:hAnsi="Arial" w:cs="Arial"/>
          <w:sz w:val="24"/>
          <w:szCs w:val="24"/>
        </w:rPr>
      </w:pPr>
      <w:r w:rsidRPr="0069578B">
        <w:rPr>
          <w:rFonts w:ascii="Arial" w:hAnsi="Arial" w:cs="Arial"/>
          <w:sz w:val="24"/>
          <w:szCs w:val="24"/>
        </w:rPr>
        <w:t>Duty Station:</w:t>
      </w:r>
      <w:r w:rsidRPr="0069578B" w:rsidR="74ADC2BC">
        <w:rPr>
          <w:rFonts w:ascii="Arial" w:hAnsi="Arial" w:cs="Arial"/>
          <w:sz w:val="24"/>
          <w:szCs w:val="24"/>
        </w:rPr>
        <w:t xml:space="preserve"> </w:t>
      </w:r>
      <w:r w:rsidRPr="0069578B">
        <w:rPr>
          <w:rFonts w:ascii="Arial" w:hAnsi="Arial" w:cs="Arial"/>
          <w:sz w:val="24"/>
          <w:szCs w:val="24"/>
        </w:rPr>
        <w:tab/>
      </w:r>
      <w:r w:rsidRPr="0069578B">
        <w:rPr>
          <w:rFonts w:ascii="Arial" w:hAnsi="Arial" w:cs="Arial"/>
          <w:sz w:val="24"/>
          <w:szCs w:val="24"/>
        </w:rPr>
        <w:t xml:space="preserve">The incumbent will be based in </w:t>
      </w:r>
      <w:r w:rsidRPr="2007F21E">
        <w:rPr>
          <w:rFonts w:ascii="Arial" w:hAnsi="Arial" w:cs="Arial"/>
          <w:i/>
          <w:iCs/>
          <w:sz w:val="24"/>
          <w:szCs w:val="24"/>
        </w:rPr>
        <w:t>[</w:t>
      </w:r>
      <w:r w:rsidRPr="2007F21E">
        <w:rPr>
          <w:rFonts w:ascii="Arial" w:hAnsi="Arial" w:cs="Arial"/>
          <w:i/>
          <w:iCs/>
          <w:sz w:val="24"/>
          <w:szCs w:val="24"/>
          <w:highlight w:val="lightGray"/>
        </w:rPr>
        <w:t>Please indicate the agency and location</w:t>
      </w:r>
      <w:r w:rsidRPr="2007F21E">
        <w:rPr>
          <w:rFonts w:ascii="Arial" w:hAnsi="Arial" w:cs="Arial"/>
          <w:i/>
          <w:iCs/>
          <w:sz w:val="24"/>
          <w:szCs w:val="24"/>
        </w:rPr>
        <w:t>]</w:t>
      </w:r>
      <w:r w:rsidRPr="0069578B">
        <w:rPr>
          <w:rFonts w:ascii="Arial" w:hAnsi="Arial" w:cs="Arial"/>
          <w:sz w:val="24"/>
          <w:szCs w:val="24"/>
        </w:rPr>
        <w:t xml:space="preserve"> with regular visits to crisis-affected locations and to </w:t>
      </w:r>
      <w:r w:rsidRPr="2007F21E">
        <w:rPr>
          <w:rFonts w:ascii="Arial" w:hAnsi="Arial" w:cs="Arial"/>
          <w:i/>
          <w:iCs/>
          <w:sz w:val="24"/>
          <w:szCs w:val="24"/>
          <w:highlight w:val="lightGray"/>
        </w:rPr>
        <w:t>[Please indicate the location of the national Nutrition Cluster]</w:t>
      </w:r>
      <w:r w:rsidRPr="2007F21E">
        <w:rPr>
          <w:rFonts w:ascii="Arial" w:hAnsi="Arial" w:cs="Arial"/>
          <w:i/>
          <w:iCs/>
          <w:sz w:val="24"/>
          <w:szCs w:val="24"/>
        </w:rPr>
        <w:t xml:space="preserve"> </w:t>
      </w:r>
      <w:r w:rsidRPr="0069578B">
        <w:rPr>
          <w:rFonts w:ascii="Arial" w:hAnsi="Arial" w:cs="Arial"/>
          <w:sz w:val="24"/>
          <w:szCs w:val="24"/>
        </w:rPr>
        <w:t xml:space="preserve">upon request. Office space and local travel expenses to be provided by </w:t>
      </w:r>
      <w:r w:rsidRPr="2007F21E">
        <w:rPr>
          <w:rFonts w:ascii="Arial" w:hAnsi="Arial" w:cs="Arial"/>
          <w:i/>
          <w:iCs/>
          <w:sz w:val="24"/>
          <w:szCs w:val="24"/>
        </w:rPr>
        <w:t>[</w:t>
      </w:r>
      <w:r w:rsidRPr="2007F21E">
        <w:rPr>
          <w:rFonts w:ascii="Arial" w:hAnsi="Arial" w:cs="Arial"/>
          <w:i/>
          <w:iCs/>
          <w:sz w:val="24"/>
          <w:szCs w:val="24"/>
          <w:highlight w:val="lightGray"/>
        </w:rPr>
        <w:t>Please indicate the organisation</w:t>
      </w:r>
      <w:r w:rsidRPr="2007F21E">
        <w:rPr>
          <w:rFonts w:ascii="Arial" w:hAnsi="Arial" w:cs="Arial"/>
          <w:i/>
          <w:iCs/>
          <w:sz w:val="24"/>
          <w:szCs w:val="24"/>
        </w:rPr>
        <w:t>]</w:t>
      </w:r>
      <w:r w:rsidRPr="0069578B">
        <w:rPr>
          <w:rFonts w:ascii="Arial" w:hAnsi="Arial" w:cs="Arial"/>
          <w:sz w:val="24"/>
          <w:szCs w:val="24"/>
        </w:rPr>
        <w:t>.</w:t>
      </w:r>
    </w:p>
    <w:p w:rsidRPr="0069578B" w:rsidR="00DF5A5F" w:rsidP="00DF5A5F" w:rsidRDefault="00DF5A5F" w14:paraId="6A8FC8B7" w14:textId="0762FDD9">
      <w:pPr>
        <w:ind w:left="1418" w:hanging="1418"/>
        <w:rPr>
          <w:rFonts w:ascii="Arial" w:hAnsi="Arial" w:cs="Arial"/>
          <w:i/>
          <w:sz w:val="24"/>
          <w:szCs w:val="24"/>
        </w:rPr>
      </w:pPr>
      <w:r w:rsidRPr="0069578B">
        <w:rPr>
          <w:rFonts w:ascii="Arial" w:hAnsi="Arial" w:cs="Arial"/>
          <w:sz w:val="24"/>
          <w:szCs w:val="24"/>
        </w:rPr>
        <w:t>Duration:</w:t>
      </w:r>
      <w:r w:rsidRPr="0069578B">
        <w:rPr>
          <w:rFonts w:ascii="Arial" w:hAnsi="Arial" w:cs="Arial"/>
          <w:sz w:val="24"/>
          <w:szCs w:val="24"/>
        </w:rPr>
        <w:tab/>
      </w:r>
      <w:r w:rsidRPr="0069578B">
        <w:rPr>
          <w:rFonts w:ascii="Arial" w:hAnsi="Arial" w:cs="Arial"/>
          <w:i/>
          <w:sz w:val="24"/>
          <w:szCs w:val="24"/>
        </w:rPr>
        <w:t>[</w:t>
      </w:r>
      <w:r w:rsidRPr="0069578B">
        <w:rPr>
          <w:rFonts w:ascii="Arial" w:hAnsi="Arial" w:cs="Arial"/>
          <w:i/>
          <w:sz w:val="24"/>
          <w:szCs w:val="24"/>
          <w:highlight w:val="lightGray"/>
        </w:rPr>
        <w:t>Please indicate the number of months / years</w:t>
      </w:r>
      <w:r w:rsidRPr="0069578B" w:rsidR="008D4F8A">
        <w:rPr>
          <w:rFonts w:ascii="Arial" w:hAnsi="Arial" w:cs="Arial"/>
          <w:i/>
          <w:sz w:val="24"/>
          <w:szCs w:val="24"/>
          <w:highlight w:val="lightGray"/>
        </w:rPr>
        <w:t xml:space="preserve"> of expected contract duration</w:t>
      </w:r>
      <w:r w:rsidRPr="0069578B">
        <w:rPr>
          <w:rFonts w:ascii="Arial" w:hAnsi="Arial" w:cs="Arial"/>
          <w:i/>
          <w:sz w:val="24"/>
          <w:szCs w:val="24"/>
        </w:rPr>
        <w:t>]</w:t>
      </w:r>
    </w:p>
    <w:p w:rsidRPr="0069578B" w:rsidR="0069578B" w:rsidP="00DF5A5F" w:rsidRDefault="0069578B" w14:paraId="7BB122BA" w14:textId="002B179D">
      <w:pPr>
        <w:ind w:left="1418" w:hanging="1418"/>
        <w:rPr>
          <w:rFonts w:ascii="Arial" w:hAnsi="Arial" w:cs="Arial"/>
          <w:iCs/>
          <w:sz w:val="24"/>
          <w:szCs w:val="24"/>
        </w:rPr>
      </w:pPr>
      <w:r w:rsidRPr="0069578B">
        <w:rPr>
          <w:rFonts w:ascii="Arial" w:hAnsi="Arial" w:cs="Arial"/>
          <w:iCs/>
          <w:sz w:val="24"/>
          <w:szCs w:val="24"/>
        </w:rPr>
        <w:t>Level of the post:</w:t>
      </w:r>
    </w:p>
    <w:p w:rsidR="17A47634" w:rsidP="7E983465" w:rsidRDefault="17A47634" w14:paraId="19C204C7" w14:textId="1B6A1C81">
      <w:pPr>
        <w:jc w:val="both"/>
        <w:rPr>
          <w:rFonts w:ascii="Arial" w:hAnsi="Arial" w:cs="Arial"/>
          <w:i/>
          <w:iCs/>
          <w:sz w:val="24"/>
          <w:szCs w:val="24"/>
          <w:highlight w:val="lightGray"/>
        </w:rPr>
      </w:pPr>
      <w:r w:rsidRPr="7E983465">
        <w:rPr>
          <w:rFonts w:ascii="Arial" w:hAnsi="Arial" w:cs="Arial"/>
          <w:color w:val="000000" w:themeColor="text1"/>
          <w:sz w:val="24"/>
          <w:szCs w:val="24"/>
        </w:rPr>
        <w:t xml:space="preserve">Modality of work: </w:t>
      </w:r>
      <w:r w:rsidRPr="7E983465">
        <w:rPr>
          <w:rFonts w:ascii="Arial" w:hAnsi="Arial" w:cs="Arial"/>
          <w:i/>
          <w:iCs/>
          <w:sz w:val="24"/>
          <w:szCs w:val="24"/>
        </w:rPr>
        <w:t>[</w:t>
      </w:r>
      <w:r w:rsidRPr="7E983465">
        <w:rPr>
          <w:rFonts w:ascii="Arial" w:hAnsi="Arial" w:cs="Arial"/>
          <w:i/>
          <w:iCs/>
          <w:sz w:val="24"/>
          <w:szCs w:val="24"/>
          <w:highlight w:val="lightGray"/>
        </w:rPr>
        <w:t xml:space="preserve">Please indicate if full time, part time, </w:t>
      </w:r>
      <w:r w:rsidRPr="7E983465" w:rsidR="205DADDA">
        <w:rPr>
          <w:rFonts w:ascii="Arial" w:hAnsi="Arial" w:cs="Arial"/>
          <w:i/>
          <w:iCs/>
          <w:sz w:val="24"/>
          <w:szCs w:val="24"/>
          <w:highlight w:val="lightGray"/>
        </w:rPr>
        <w:t xml:space="preserve">whether double hatting, </w:t>
      </w:r>
      <w:r w:rsidRPr="7E983465">
        <w:rPr>
          <w:rFonts w:ascii="Arial" w:hAnsi="Arial" w:cs="Arial"/>
          <w:i/>
          <w:iCs/>
          <w:sz w:val="24"/>
          <w:szCs w:val="24"/>
          <w:highlight w:val="lightGray"/>
        </w:rPr>
        <w:t xml:space="preserve">% of time allocated to this role] </w:t>
      </w:r>
    </w:p>
    <w:p w:rsidRPr="0069578B" w:rsidR="0069578B" w:rsidP="00DF5A5F" w:rsidRDefault="0069578B" w14:paraId="185EC973" w14:textId="77777777">
      <w:pPr>
        <w:autoSpaceDE w:val="0"/>
        <w:autoSpaceDN w:val="0"/>
        <w:adjustRightInd w:val="0"/>
        <w:jc w:val="both"/>
        <w:rPr>
          <w:rFonts w:ascii="Arial" w:hAnsi="Arial" w:cs="Arial"/>
          <w:i/>
          <w:iCs/>
          <w:color w:val="000000"/>
          <w:sz w:val="24"/>
          <w:szCs w:val="24"/>
        </w:rPr>
      </w:pPr>
    </w:p>
    <w:p w:rsidRPr="0069578B" w:rsidR="008D4F8A" w:rsidP="008D4F8A" w:rsidRDefault="008D4F8A" w14:paraId="2256034D" w14:textId="77777777">
      <w:pPr>
        <w:autoSpaceDE w:val="0"/>
        <w:autoSpaceDN w:val="0"/>
        <w:adjustRightInd w:val="0"/>
        <w:jc w:val="both"/>
        <w:rPr>
          <w:rFonts w:ascii="Arial" w:hAnsi="Arial" w:cs="Arial"/>
          <w:b/>
          <w:bCs/>
          <w:color w:val="000000"/>
          <w:sz w:val="24"/>
          <w:szCs w:val="24"/>
        </w:rPr>
      </w:pPr>
      <w:r w:rsidRPr="0069578B">
        <w:rPr>
          <w:rFonts w:ascii="Arial" w:hAnsi="Arial" w:cs="Arial"/>
          <w:b/>
          <w:bCs/>
          <w:color w:val="000000"/>
          <w:sz w:val="24"/>
          <w:szCs w:val="24"/>
        </w:rPr>
        <w:t>BACKGROUND</w:t>
      </w:r>
    </w:p>
    <w:p w:rsidRPr="0069578B" w:rsidR="008D4F8A" w:rsidP="008D4F8A" w:rsidRDefault="008D4F8A" w14:paraId="58C96E60" w14:textId="77777777">
      <w:pPr>
        <w:autoSpaceDE w:val="0"/>
        <w:autoSpaceDN w:val="0"/>
        <w:adjustRightInd w:val="0"/>
        <w:jc w:val="both"/>
        <w:rPr>
          <w:rFonts w:ascii="Arial" w:hAnsi="Arial" w:cs="Arial"/>
          <w:color w:val="000000"/>
          <w:sz w:val="24"/>
          <w:szCs w:val="24"/>
        </w:rPr>
      </w:pPr>
    </w:p>
    <w:p w:rsidRPr="0069578B" w:rsidR="008D4F8A" w:rsidP="008D4F8A" w:rsidRDefault="008D4F8A" w14:paraId="429C3317" w14:textId="32BCCF80">
      <w:pPr>
        <w:autoSpaceDE w:val="0"/>
        <w:autoSpaceDN w:val="0"/>
        <w:adjustRightInd w:val="0"/>
        <w:jc w:val="both"/>
        <w:rPr>
          <w:rFonts w:ascii="Arial" w:hAnsi="Arial" w:cs="Arial"/>
          <w:i/>
          <w:iCs/>
          <w:color w:val="000000"/>
          <w:sz w:val="24"/>
          <w:szCs w:val="24"/>
        </w:rPr>
      </w:pPr>
      <w:r w:rsidRPr="0069578B">
        <w:rPr>
          <w:rFonts w:ascii="Arial" w:hAnsi="Arial" w:cs="Arial"/>
          <w:color w:val="000000"/>
          <w:sz w:val="24"/>
          <w:szCs w:val="24"/>
        </w:rPr>
        <w:t>The cluster approach, introduced as part of the humanitarian reform, aims at ensuring clear leadership, predictability and accountability in international responses to humanitarian emergencies by clarifying the division of labour among organisations and better defining their roles and responsibilities within the different sectors involved in the response. It aims at improv</w:t>
      </w:r>
      <w:r w:rsidRPr="0069578B" w:rsidR="004E5A8F">
        <w:rPr>
          <w:rFonts w:ascii="Arial" w:hAnsi="Arial" w:cs="Arial"/>
          <w:color w:val="000000"/>
          <w:sz w:val="24"/>
          <w:szCs w:val="24"/>
        </w:rPr>
        <w:t>ing</w:t>
      </w:r>
      <w:r w:rsidRPr="0069578B">
        <w:rPr>
          <w:rFonts w:ascii="Arial" w:hAnsi="Arial" w:cs="Arial"/>
          <w:color w:val="000000"/>
          <w:sz w:val="24"/>
          <w:szCs w:val="24"/>
        </w:rPr>
        <w:t xml:space="preserve"> the effectiveness of humanitarian response while at the same time strengthening partnerships between NGOs, international organisation and UN agencies, the international Red Cross and Red Crescent Movement.</w:t>
      </w:r>
    </w:p>
    <w:p w:rsidRPr="0069578B" w:rsidR="008D4F8A" w:rsidP="008D4F8A" w:rsidRDefault="008D4F8A" w14:paraId="7D60C781" w14:textId="30B5ACB9">
      <w:pPr>
        <w:autoSpaceDE w:val="0"/>
        <w:autoSpaceDN w:val="0"/>
        <w:adjustRightInd w:val="0"/>
        <w:jc w:val="both"/>
        <w:rPr>
          <w:rFonts w:ascii="Arial" w:hAnsi="Arial" w:cs="Arial"/>
          <w:color w:val="000000"/>
          <w:sz w:val="24"/>
          <w:szCs w:val="24"/>
        </w:rPr>
      </w:pPr>
      <w:r w:rsidRPr="0069578B">
        <w:rPr>
          <w:rFonts w:ascii="Arial" w:hAnsi="Arial" w:cs="Arial"/>
          <w:i/>
          <w:iCs/>
          <w:color w:val="000000"/>
          <w:sz w:val="24"/>
          <w:szCs w:val="24"/>
        </w:rPr>
        <w:t>[</w:t>
      </w:r>
      <w:r w:rsidRPr="0069578B">
        <w:rPr>
          <w:rFonts w:ascii="Arial" w:hAnsi="Arial" w:cs="Arial"/>
          <w:i/>
          <w:iCs/>
          <w:color w:val="000000"/>
          <w:sz w:val="24"/>
          <w:szCs w:val="24"/>
          <w:highlight w:val="lightGray"/>
        </w:rPr>
        <w:t>Brief details on emergency</w:t>
      </w:r>
      <w:r w:rsidRPr="0069578B" w:rsidR="004E5A8F">
        <w:rPr>
          <w:rFonts w:ascii="Arial" w:hAnsi="Arial" w:cs="Arial"/>
          <w:i/>
          <w:iCs/>
          <w:color w:val="000000"/>
          <w:sz w:val="24"/>
          <w:szCs w:val="24"/>
          <w:highlight w:val="lightGray"/>
        </w:rPr>
        <w:t xml:space="preserve">, </w:t>
      </w:r>
      <w:proofErr w:type="gramStart"/>
      <w:r w:rsidRPr="0069578B" w:rsidR="004E5A8F">
        <w:rPr>
          <w:rFonts w:ascii="Arial" w:hAnsi="Arial" w:cs="Arial"/>
          <w:i/>
          <w:iCs/>
          <w:color w:val="000000"/>
          <w:sz w:val="24"/>
          <w:szCs w:val="24"/>
          <w:highlight w:val="lightGray"/>
        </w:rPr>
        <w:t>in particular in</w:t>
      </w:r>
      <w:proofErr w:type="gramEnd"/>
      <w:r w:rsidRPr="0069578B" w:rsidR="004E5A8F">
        <w:rPr>
          <w:rFonts w:ascii="Arial" w:hAnsi="Arial" w:cs="Arial"/>
          <w:i/>
          <w:iCs/>
          <w:color w:val="000000"/>
          <w:sz w:val="24"/>
          <w:szCs w:val="24"/>
          <w:highlight w:val="lightGray"/>
        </w:rPr>
        <w:t xml:space="preserve"> the area covered by the post holder</w:t>
      </w:r>
      <w:r w:rsidRPr="0069578B">
        <w:rPr>
          <w:rFonts w:ascii="Arial" w:hAnsi="Arial" w:cs="Arial"/>
          <w:i/>
          <w:iCs/>
          <w:color w:val="000000"/>
          <w:sz w:val="24"/>
          <w:szCs w:val="24"/>
          <w:highlight w:val="lightGray"/>
        </w:rPr>
        <w:t>: key events and dates, crisis level, affected population, immediate priorities, if Flash Appeal or HRP have been developed, etc.</w:t>
      </w:r>
      <w:r w:rsidRPr="0069578B">
        <w:rPr>
          <w:rFonts w:ascii="Arial" w:hAnsi="Arial" w:cs="Arial"/>
          <w:i/>
          <w:iCs/>
          <w:color w:val="000000"/>
          <w:sz w:val="24"/>
          <w:szCs w:val="24"/>
        </w:rPr>
        <w:t xml:space="preserve">] </w:t>
      </w:r>
    </w:p>
    <w:p w:rsidRPr="0069578B" w:rsidR="008D4F8A" w:rsidP="1B28763F" w:rsidRDefault="008D4F8A" w14:paraId="04D28B04" w14:textId="2E15262A" w14:noSpellErr="1">
      <w:pPr>
        <w:autoSpaceDE w:val="0"/>
        <w:autoSpaceDN w:val="0"/>
        <w:adjustRightInd w:val="0"/>
        <w:jc w:val="both"/>
        <w:rPr>
          <w:rFonts w:ascii="Arial" w:hAnsi="Arial" w:cs="Arial"/>
          <w:i w:val="1"/>
          <w:iCs w:val="1"/>
          <w:color w:val="000000"/>
          <w:sz w:val="24"/>
          <w:szCs w:val="24"/>
        </w:rPr>
      </w:pPr>
      <w:r w:rsidRPr="1B28763F" w:rsidR="008D4F8A">
        <w:rPr>
          <w:rFonts w:ascii="Arial" w:hAnsi="Arial" w:cs="Arial"/>
          <w:i w:val="1"/>
          <w:iCs w:val="1"/>
          <w:color w:val="000000" w:themeColor="text1" w:themeTint="FF" w:themeShade="FF"/>
          <w:sz w:val="24"/>
          <w:szCs w:val="24"/>
        </w:rPr>
        <w:t>[</w:t>
      </w:r>
      <w:r w:rsidRPr="1B28763F" w:rsidR="004E5A8F">
        <w:rPr>
          <w:rFonts w:ascii="Arial" w:hAnsi="Arial" w:cs="Arial"/>
          <w:i w:val="1"/>
          <w:iCs w:val="1"/>
          <w:color w:val="000000" w:themeColor="text1" w:themeTint="FF" w:themeShade="FF"/>
          <w:sz w:val="24"/>
          <w:szCs w:val="24"/>
          <w:highlight w:val="lightGray"/>
        </w:rPr>
        <w:t xml:space="preserve">Shortly present the cluster </w:t>
      </w:r>
      <w:r w:rsidRPr="1B28763F" w:rsidR="008D4F8A">
        <w:rPr>
          <w:rFonts w:ascii="Arial" w:hAnsi="Arial" w:cs="Arial"/>
          <w:i w:val="1"/>
          <w:iCs w:val="1"/>
          <w:color w:val="000000" w:themeColor="text1" w:themeTint="FF" w:themeShade="FF"/>
          <w:sz w:val="24"/>
          <w:szCs w:val="24"/>
          <w:highlight w:val="lightGray"/>
        </w:rPr>
        <w:t xml:space="preserve">approach in country: which clusters have been activated and when, lead and </w:t>
      </w:r>
      <w:r w:rsidRPr="1B28763F" w:rsidR="008D4F8A">
        <w:rPr>
          <w:rFonts w:ascii="Arial" w:hAnsi="Arial" w:cs="Arial"/>
          <w:i w:val="1"/>
          <w:iCs w:val="1"/>
          <w:color w:val="000000" w:themeColor="text1" w:themeTint="FF" w:themeShade="FF"/>
          <w:sz w:val="24"/>
          <w:szCs w:val="24"/>
          <w:highlight w:val="lightGray"/>
        </w:rPr>
        <w:t>co-lead agencies</w:t>
      </w:r>
      <w:r w:rsidRPr="1B28763F" w:rsidR="008D4F8A">
        <w:rPr>
          <w:rFonts w:ascii="Arial" w:hAnsi="Arial" w:cs="Arial"/>
          <w:i w:val="1"/>
          <w:iCs w:val="1"/>
          <w:color w:val="000000" w:themeColor="text1" w:themeTint="FF" w:themeShade="FF"/>
          <w:sz w:val="24"/>
          <w:szCs w:val="24"/>
          <w:highlight w:val="lightGray"/>
        </w:rPr>
        <w:t xml:space="preserve">, SRSG and/or HC and/or RC, OCHA presence, Government role, </w:t>
      </w:r>
      <w:r w:rsidRPr="1B28763F" w:rsidR="004E5A8F">
        <w:rPr>
          <w:rFonts w:ascii="Arial" w:hAnsi="Arial" w:cs="Arial"/>
          <w:i w:val="1"/>
          <w:iCs w:val="1"/>
          <w:color w:val="000000" w:themeColor="text1" w:themeTint="FF" w:themeShade="FF"/>
          <w:sz w:val="24"/>
          <w:szCs w:val="24"/>
          <w:highlight w:val="lightGray"/>
        </w:rPr>
        <w:t xml:space="preserve">other </w:t>
      </w:r>
      <w:r w:rsidRPr="1B28763F" w:rsidR="008D4F8A">
        <w:rPr>
          <w:rFonts w:ascii="Arial" w:hAnsi="Arial" w:cs="Arial"/>
          <w:i w:val="1"/>
          <w:iCs w:val="1"/>
          <w:color w:val="000000" w:themeColor="text1" w:themeTint="FF" w:themeShade="FF"/>
          <w:sz w:val="24"/>
          <w:szCs w:val="24"/>
          <w:highlight w:val="lightGray"/>
        </w:rPr>
        <w:t>sub-national level clusters</w:t>
      </w:r>
      <w:r w:rsidRPr="1B28763F" w:rsidR="004E5A8F">
        <w:rPr>
          <w:rFonts w:ascii="Arial" w:hAnsi="Arial" w:cs="Arial"/>
          <w:i w:val="1"/>
          <w:iCs w:val="1"/>
          <w:color w:val="000000" w:themeColor="text1" w:themeTint="FF" w:themeShade="FF"/>
          <w:sz w:val="24"/>
          <w:szCs w:val="24"/>
          <w:highlight w:val="lightGray"/>
        </w:rPr>
        <w:t>, etc.</w:t>
      </w:r>
      <w:r w:rsidRPr="1B28763F" w:rsidR="008D4F8A">
        <w:rPr>
          <w:rFonts w:ascii="Arial" w:hAnsi="Arial" w:cs="Arial"/>
          <w:i w:val="1"/>
          <w:iCs w:val="1"/>
          <w:color w:val="000000" w:themeColor="text1" w:themeTint="FF" w:themeShade="FF"/>
          <w:sz w:val="24"/>
          <w:szCs w:val="24"/>
        </w:rPr>
        <w:t xml:space="preserve">] </w:t>
      </w:r>
    </w:p>
    <w:p w:rsidRPr="0069578B" w:rsidR="008D4F8A" w:rsidP="008D4F8A" w:rsidRDefault="008D4F8A" w14:paraId="1C2BC257" w14:textId="77777777">
      <w:pPr>
        <w:rPr>
          <w:rFonts w:ascii="Arial" w:hAnsi="Arial" w:cs="Arial"/>
          <w:sz w:val="24"/>
          <w:szCs w:val="24"/>
        </w:rPr>
      </w:pPr>
      <w:r w:rsidRPr="0069578B">
        <w:rPr>
          <w:rFonts w:ascii="Arial" w:hAnsi="Arial" w:cs="Arial"/>
          <w:i/>
          <w:sz w:val="24"/>
          <w:szCs w:val="24"/>
        </w:rPr>
        <w:t>[</w:t>
      </w:r>
      <w:r w:rsidRPr="0069578B">
        <w:rPr>
          <w:rFonts w:ascii="Arial" w:hAnsi="Arial" w:cs="Arial"/>
          <w:i/>
          <w:sz w:val="24"/>
          <w:szCs w:val="24"/>
          <w:highlight w:val="lightGray"/>
        </w:rPr>
        <w:t>If the cluster is led by UNICEF</w:t>
      </w:r>
      <w:r w:rsidRPr="0069578B">
        <w:rPr>
          <w:rFonts w:ascii="Arial" w:hAnsi="Arial" w:cs="Arial"/>
          <w:i/>
          <w:sz w:val="24"/>
          <w:szCs w:val="24"/>
        </w:rPr>
        <w:t>]</w:t>
      </w:r>
      <w:r w:rsidRPr="0069578B">
        <w:rPr>
          <w:rFonts w:ascii="Arial" w:hAnsi="Arial" w:cs="Arial"/>
          <w:sz w:val="24"/>
          <w:szCs w:val="24"/>
        </w:rPr>
        <w:t xml:space="preserve"> UNICEF as nutrition cluster lead agency and in line with the Core Commitments for Children in Humanitarian Action, is fully committed to interagency humanitarian reform and supports this through provision of leadership and participation in assigned clusters and sectors. </w:t>
      </w:r>
    </w:p>
    <w:p w:rsidRPr="0069578B" w:rsidR="008D4F8A" w:rsidP="008D4F8A" w:rsidRDefault="008D4F8A" w14:paraId="55CB4BAF" w14:textId="37315FED">
      <w:pPr>
        <w:autoSpaceDE w:val="0"/>
        <w:autoSpaceDN w:val="0"/>
        <w:adjustRightInd w:val="0"/>
        <w:jc w:val="both"/>
        <w:rPr>
          <w:rFonts w:ascii="Arial" w:hAnsi="Arial" w:cs="Arial"/>
          <w:color w:val="000000"/>
          <w:sz w:val="24"/>
          <w:szCs w:val="24"/>
        </w:rPr>
      </w:pPr>
      <w:r w:rsidRPr="0069578B">
        <w:rPr>
          <w:rFonts w:ascii="Arial" w:hAnsi="Arial" w:cs="Arial"/>
          <w:i/>
          <w:iCs/>
          <w:color w:val="000000"/>
          <w:sz w:val="24"/>
          <w:szCs w:val="24"/>
        </w:rPr>
        <w:t>[</w:t>
      </w:r>
      <w:r w:rsidRPr="0069578B" w:rsidR="004E5A8F">
        <w:rPr>
          <w:rFonts w:ascii="Arial" w:hAnsi="Arial" w:cs="Arial"/>
          <w:i/>
          <w:iCs/>
          <w:color w:val="000000"/>
          <w:sz w:val="24"/>
          <w:szCs w:val="24"/>
          <w:highlight w:val="lightGray"/>
        </w:rPr>
        <w:t xml:space="preserve">Describe </w:t>
      </w:r>
      <w:r w:rsidRPr="0069578B">
        <w:rPr>
          <w:rFonts w:ascii="Arial" w:hAnsi="Arial" w:cs="Arial"/>
          <w:i/>
          <w:iCs/>
          <w:color w:val="000000"/>
          <w:sz w:val="24"/>
          <w:szCs w:val="24"/>
          <w:highlight w:val="lightGray"/>
        </w:rPr>
        <w:t xml:space="preserve">details of </w:t>
      </w:r>
      <w:r w:rsidRPr="0069578B" w:rsidR="004E5A8F">
        <w:rPr>
          <w:rFonts w:ascii="Arial" w:hAnsi="Arial" w:cs="Arial"/>
          <w:i/>
          <w:iCs/>
          <w:color w:val="000000"/>
          <w:sz w:val="24"/>
          <w:szCs w:val="24"/>
          <w:highlight w:val="lightGray"/>
        </w:rPr>
        <w:t xml:space="preserve">the sub-national Nutrition Cluster coordination team, </w:t>
      </w:r>
      <w:r w:rsidRPr="0069578B">
        <w:rPr>
          <w:rFonts w:ascii="Arial" w:hAnsi="Arial" w:cs="Arial"/>
          <w:i/>
          <w:iCs/>
          <w:color w:val="000000"/>
          <w:sz w:val="24"/>
          <w:szCs w:val="24"/>
          <w:highlight w:val="lightGray"/>
        </w:rPr>
        <w:t>main achievements, challenges</w:t>
      </w:r>
      <w:r w:rsidRPr="0069578B" w:rsidR="004E5A8F">
        <w:rPr>
          <w:rFonts w:ascii="Arial" w:hAnsi="Arial" w:cs="Arial"/>
          <w:i/>
          <w:iCs/>
          <w:color w:val="000000"/>
          <w:sz w:val="24"/>
          <w:szCs w:val="24"/>
          <w:highlight w:val="lightGray"/>
        </w:rPr>
        <w:t>, gaps, perspectives</w:t>
      </w:r>
      <w:r w:rsidRPr="0069578B" w:rsidR="004E5A8F">
        <w:rPr>
          <w:rFonts w:ascii="Arial" w:hAnsi="Arial" w:cs="Arial"/>
          <w:i/>
          <w:iCs/>
          <w:color w:val="000000"/>
          <w:sz w:val="24"/>
          <w:szCs w:val="24"/>
        </w:rPr>
        <w:t>…</w:t>
      </w:r>
      <w:r w:rsidRPr="0069578B">
        <w:rPr>
          <w:rFonts w:ascii="Arial" w:hAnsi="Arial" w:cs="Arial"/>
          <w:i/>
          <w:iCs/>
          <w:color w:val="000000"/>
          <w:sz w:val="24"/>
          <w:szCs w:val="24"/>
        </w:rPr>
        <w:t xml:space="preserve">] </w:t>
      </w:r>
    </w:p>
    <w:p w:rsidRPr="0069578B" w:rsidR="007E7774" w:rsidP="007E7774" w:rsidRDefault="007E7774" w14:paraId="792181FD" w14:textId="79D415FE">
      <w:pPr>
        <w:pStyle w:val="paragraph"/>
        <w:spacing w:before="0" w:beforeAutospacing="0" w:after="0" w:afterAutospacing="0"/>
        <w:jc w:val="both"/>
        <w:textAlignment w:val="baseline"/>
        <w:rPr>
          <w:rFonts w:ascii="Arial" w:hAnsi="Arial" w:cs="Arial"/>
          <w:sz w:val="18"/>
          <w:szCs w:val="18"/>
        </w:rPr>
      </w:pPr>
      <w:r w:rsidRPr="0069578B">
        <w:rPr>
          <w:rStyle w:val="eop"/>
          <w:rFonts w:ascii="Arial" w:hAnsi="Arial" w:cs="Arial"/>
        </w:rPr>
        <w:t> </w:t>
      </w:r>
    </w:p>
    <w:p w:rsidRPr="0069578B" w:rsidR="004E5A8F" w:rsidP="007E7774" w:rsidRDefault="007E7774" w14:paraId="4F835662" w14:textId="261564E8">
      <w:pPr>
        <w:pStyle w:val="paragraph"/>
        <w:spacing w:before="0" w:beforeAutospacing="0" w:after="0" w:afterAutospacing="0"/>
        <w:jc w:val="both"/>
        <w:textAlignment w:val="baseline"/>
        <w:rPr>
          <w:rStyle w:val="normaltextrun"/>
          <w:rFonts w:ascii="Arial" w:hAnsi="Arial" w:cs="Arial"/>
          <w:lang w:val="en-US"/>
        </w:rPr>
      </w:pPr>
      <w:r w:rsidRPr="0069578B">
        <w:rPr>
          <w:rStyle w:val="eop"/>
          <w:rFonts w:ascii="Arial" w:hAnsi="Arial" w:cs="Arial"/>
        </w:rPr>
        <w:t> </w:t>
      </w:r>
    </w:p>
    <w:p w:rsidRPr="0069578B" w:rsidR="001F58D4" w:rsidP="001F58D4" w:rsidRDefault="001F58D4" w14:paraId="7FE41518" w14:textId="0976191E">
      <w:pPr>
        <w:spacing w:after="60"/>
        <w:rPr>
          <w:rFonts w:ascii="Arial" w:hAnsi="Arial" w:cs="Arial"/>
          <w:b/>
          <w:sz w:val="24"/>
          <w:szCs w:val="24"/>
        </w:rPr>
      </w:pPr>
      <w:r w:rsidRPr="0069578B">
        <w:rPr>
          <w:rFonts w:ascii="Arial" w:hAnsi="Arial" w:cs="Arial"/>
          <w:b/>
          <w:sz w:val="24"/>
          <w:szCs w:val="24"/>
        </w:rPr>
        <w:t>PURPOSE</w:t>
      </w:r>
    </w:p>
    <w:p w:rsidRPr="0069578B" w:rsidR="001F58D4" w:rsidP="001F58D4" w:rsidRDefault="001F58D4" w14:paraId="6C0A3F9D" w14:textId="77777777">
      <w:pPr>
        <w:spacing w:after="60"/>
        <w:rPr>
          <w:rFonts w:ascii="Arial" w:hAnsi="Arial" w:cs="Arial"/>
          <w:b/>
          <w:sz w:val="24"/>
          <w:szCs w:val="24"/>
        </w:rPr>
      </w:pPr>
    </w:p>
    <w:p w:rsidRPr="0069578B" w:rsidR="005F27CC" w:rsidP="005F27CC" w:rsidRDefault="001F58D4" w14:paraId="025D787B" w14:textId="77777777">
      <w:pPr>
        <w:rPr>
          <w:rFonts w:ascii="Arial" w:hAnsi="Arial" w:cs="Arial"/>
          <w:color w:val="000000"/>
          <w:sz w:val="24"/>
          <w:szCs w:val="24"/>
        </w:rPr>
      </w:pPr>
      <w:r w:rsidRPr="0069578B">
        <w:rPr>
          <w:rFonts w:ascii="Arial" w:hAnsi="Arial" w:cs="Arial"/>
          <w:sz w:val="24"/>
          <w:szCs w:val="24"/>
        </w:rPr>
        <w:t>On behalf of the IASC Humanitarian Coordinator and [</w:t>
      </w:r>
      <w:r w:rsidRPr="0069578B">
        <w:rPr>
          <w:rFonts w:ascii="Arial" w:hAnsi="Arial" w:cs="Arial"/>
          <w:i/>
          <w:iCs/>
          <w:sz w:val="24"/>
          <w:szCs w:val="24"/>
          <w:highlight w:val="lightGray"/>
        </w:rPr>
        <w:t xml:space="preserve">name of the Cluster-lead agency </w:t>
      </w:r>
      <w:r w:rsidRPr="0069578B">
        <w:rPr>
          <w:rFonts w:ascii="Arial" w:hAnsi="Arial" w:cs="Arial"/>
          <w:i/>
          <w:sz w:val="24"/>
          <w:szCs w:val="24"/>
          <w:highlight w:val="lightGray"/>
        </w:rPr>
        <w:t>or Ministry</w:t>
      </w:r>
      <w:r w:rsidRPr="0069578B">
        <w:rPr>
          <w:rFonts w:ascii="Arial" w:hAnsi="Arial" w:cs="Arial"/>
          <w:i/>
          <w:sz w:val="24"/>
          <w:szCs w:val="24"/>
        </w:rPr>
        <w:t>]</w:t>
      </w:r>
      <w:r w:rsidRPr="0069578B">
        <w:rPr>
          <w:rFonts w:ascii="Arial" w:hAnsi="Arial" w:cs="Arial"/>
          <w:sz w:val="24"/>
          <w:szCs w:val="24"/>
        </w:rPr>
        <w:t xml:space="preserve"> and in collaboration with the Ministry of Health</w:t>
      </w:r>
      <w:r w:rsidRPr="0069578B">
        <w:rPr>
          <w:rFonts w:ascii="Arial" w:hAnsi="Arial" w:cs="Arial"/>
          <w:color w:val="000000"/>
          <w:sz w:val="24"/>
          <w:szCs w:val="24"/>
        </w:rPr>
        <w:t xml:space="preserve"> the </w:t>
      </w:r>
      <w:r w:rsidRPr="0069578B">
        <w:rPr>
          <w:rFonts w:ascii="Arial" w:hAnsi="Arial" w:cs="Arial"/>
          <w:color w:val="000000"/>
          <w:sz w:val="24"/>
          <w:szCs w:val="24"/>
          <w:highlight w:val="lightGray"/>
        </w:rPr>
        <w:t>[</w:t>
      </w:r>
      <w:r w:rsidRPr="0069578B">
        <w:rPr>
          <w:rFonts w:ascii="Arial" w:hAnsi="Arial" w:cs="Arial"/>
          <w:i/>
          <w:iCs/>
          <w:color w:val="000000"/>
          <w:sz w:val="24"/>
          <w:szCs w:val="24"/>
          <w:highlight w:val="lightGray"/>
        </w:rPr>
        <w:t>insert location name</w:t>
      </w:r>
      <w:r w:rsidRPr="0069578B">
        <w:rPr>
          <w:rFonts w:ascii="Arial" w:hAnsi="Arial" w:cs="Arial"/>
          <w:color w:val="000000"/>
          <w:sz w:val="24"/>
          <w:szCs w:val="24"/>
          <w:highlight w:val="lightGray"/>
        </w:rPr>
        <w:t>]</w:t>
      </w:r>
      <w:r w:rsidRPr="0069578B">
        <w:rPr>
          <w:rFonts w:ascii="Arial" w:hAnsi="Arial" w:cs="Arial"/>
          <w:color w:val="000000"/>
          <w:sz w:val="24"/>
          <w:szCs w:val="24"/>
        </w:rPr>
        <w:t xml:space="preserve"> Subnational Nutrition Cluster Coordinator (SN</w:t>
      </w:r>
      <w:r w:rsidRPr="0069578B" w:rsidR="002958CF">
        <w:rPr>
          <w:rFonts w:ascii="Arial" w:hAnsi="Arial" w:cs="Arial"/>
          <w:color w:val="000000"/>
          <w:sz w:val="24"/>
          <w:szCs w:val="24"/>
        </w:rPr>
        <w:t>N</w:t>
      </w:r>
      <w:r w:rsidRPr="0069578B">
        <w:rPr>
          <w:rFonts w:ascii="Arial" w:hAnsi="Arial" w:cs="Arial"/>
          <w:color w:val="000000"/>
          <w:sz w:val="24"/>
          <w:szCs w:val="24"/>
        </w:rPr>
        <w:t xml:space="preserve">CC) will provide leadership and ensure a well-coordinated, adequate, coherent, effective and timely response by members of the </w:t>
      </w:r>
      <w:r w:rsidRPr="0069578B" w:rsidR="005F27CC">
        <w:rPr>
          <w:rFonts w:ascii="Arial" w:hAnsi="Arial" w:cs="Arial"/>
          <w:color w:val="000000"/>
          <w:sz w:val="24"/>
          <w:szCs w:val="24"/>
        </w:rPr>
        <w:t>s</w:t>
      </w:r>
      <w:r w:rsidRPr="0069578B" w:rsidR="002958CF">
        <w:rPr>
          <w:rFonts w:ascii="Arial" w:hAnsi="Arial" w:cs="Arial"/>
          <w:color w:val="000000"/>
          <w:sz w:val="24"/>
          <w:szCs w:val="24"/>
        </w:rPr>
        <w:t xml:space="preserve">ub-national </w:t>
      </w:r>
      <w:r w:rsidRPr="0069578B">
        <w:rPr>
          <w:rFonts w:ascii="Arial" w:hAnsi="Arial" w:cs="Arial"/>
          <w:color w:val="000000"/>
          <w:sz w:val="24"/>
          <w:szCs w:val="24"/>
        </w:rPr>
        <w:t>Nutrition Cluster (</w:t>
      </w:r>
      <w:r w:rsidRPr="0069578B" w:rsidR="002958CF">
        <w:rPr>
          <w:rFonts w:ascii="Arial" w:hAnsi="Arial" w:cs="Arial"/>
          <w:color w:val="000000"/>
          <w:sz w:val="24"/>
          <w:szCs w:val="24"/>
        </w:rPr>
        <w:t>SN</w:t>
      </w:r>
      <w:r w:rsidRPr="0069578B">
        <w:rPr>
          <w:rFonts w:ascii="Arial" w:hAnsi="Arial" w:cs="Arial"/>
          <w:color w:val="000000"/>
          <w:sz w:val="24"/>
          <w:szCs w:val="24"/>
        </w:rPr>
        <w:t>NC).</w:t>
      </w:r>
    </w:p>
    <w:p w:rsidRPr="0069578B" w:rsidR="001F58D4" w:rsidP="005F27CC" w:rsidRDefault="001F58D4" w14:paraId="2615D662" w14:textId="63E27989">
      <w:pPr>
        <w:rPr>
          <w:rFonts w:ascii="Arial" w:hAnsi="Arial" w:cs="Arial"/>
          <w:bCs/>
          <w:sz w:val="24"/>
          <w:szCs w:val="24"/>
        </w:rPr>
      </w:pPr>
      <w:r w:rsidRPr="0069578B">
        <w:rPr>
          <w:rFonts w:ascii="Arial" w:hAnsi="Arial" w:cs="Arial"/>
          <w:bCs/>
          <w:sz w:val="24"/>
          <w:szCs w:val="24"/>
        </w:rPr>
        <w:t>Under the technical and strategic supervision of the National Cluster Coordinator, the SN</w:t>
      </w:r>
      <w:r w:rsidRPr="0069578B" w:rsidR="002958CF">
        <w:rPr>
          <w:rFonts w:ascii="Arial" w:hAnsi="Arial" w:cs="Arial"/>
          <w:bCs/>
          <w:sz w:val="24"/>
          <w:szCs w:val="24"/>
        </w:rPr>
        <w:t>N</w:t>
      </w:r>
      <w:r w:rsidRPr="0069578B">
        <w:rPr>
          <w:rFonts w:ascii="Arial" w:hAnsi="Arial" w:cs="Arial"/>
          <w:bCs/>
          <w:sz w:val="24"/>
          <w:szCs w:val="24"/>
        </w:rPr>
        <w:t>CC will lead the joint efforts to implement the six core functions of a cluster, as established by IASC</w:t>
      </w:r>
      <w:r w:rsidRPr="0069578B">
        <w:rPr>
          <w:rStyle w:val="FootnoteReference"/>
          <w:rFonts w:ascii="Arial" w:hAnsi="Arial" w:cs="Arial"/>
          <w:bCs/>
          <w:sz w:val="24"/>
          <w:szCs w:val="24"/>
        </w:rPr>
        <w:footnoteReference w:id="1"/>
      </w:r>
      <w:r w:rsidRPr="0069578B">
        <w:rPr>
          <w:rFonts w:ascii="Arial" w:hAnsi="Arial" w:cs="Arial"/>
          <w:bCs/>
          <w:sz w:val="24"/>
          <w:szCs w:val="24"/>
        </w:rPr>
        <w:t>:</w:t>
      </w:r>
    </w:p>
    <w:p w:rsidRPr="0069578B" w:rsidR="001F58D4" w:rsidP="001F58D4" w:rsidRDefault="001F58D4" w14:paraId="2ECE3682" w14:textId="77777777">
      <w:pPr>
        <w:pStyle w:val="ListParagraph"/>
        <w:rPr>
          <w:rFonts w:ascii="Arial" w:hAnsi="Arial" w:cs="Arial"/>
        </w:rPr>
      </w:pPr>
      <w:r w:rsidRPr="0069578B">
        <w:rPr>
          <w:rFonts w:ascii="Arial" w:hAnsi="Arial" w:cs="Arial"/>
        </w:rPr>
        <w:t>Supporting service delivery</w:t>
      </w:r>
    </w:p>
    <w:p w:rsidRPr="0069578B" w:rsidR="001F58D4" w:rsidP="001F58D4" w:rsidRDefault="001F58D4" w14:paraId="380DE8F3" w14:textId="788DD6CE">
      <w:pPr>
        <w:pStyle w:val="ListParagraph"/>
        <w:rPr>
          <w:rFonts w:ascii="Arial" w:hAnsi="Arial" w:cs="Arial"/>
        </w:rPr>
      </w:pPr>
      <w:r w:rsidRPr="0069578B">
        <w:rPr>
          <w:rFonts w:ascii="Arial" w:hAnsi="Arial" w:cs="Arial"/>
        </w:rPr>
        <w:t xml:space="preserve">Informing strategic decision-making </w:t>
      </w:r>
      <w:r w:rsidRPr="0069578B" w:rsidR="002958CF">
        <w:rPr>
          <w:rFonts w:ascii="Arial" w:hAnsi="Arial" w:cs="Arial"/>
        </w:rPr>
        <w:t xml:space="preserve">of the local </w:t>
      </w:r>
      <w:r w:rsidRPr="0069578B" w:rsidR="0071493A">
        <w:rPr>
          <w:rFonts w:ascii="Arial" w:hAnsi="Arial" w:cs="Arial"/>
        </w:rPr>
        <w:t xml:space="preserve">stakeholders and of the national NCC </w:t>
      </w:r>
      <w:r w:rsidRPr="0069578B">
        <w:rPr>
          <w:rFonts w:ascii="Arial" w:hAnsi="Arial" w:cs="Arial"/>
        </w:rPr>
        <w:t>for the humanitarian response</w:t>
      </w:r>
    </w:p>
    <w:p w:rsidRPr="0069578B" w:rsidR="001F58D4" w:rsidP="001F58D4" w:rsidRDefault="001F58D4" w14:paraId="08AE964F" w14:textId="77777777">
      <w:pPr>
        <w:pStyle w:val="ListParagraph"/>
        <w:rPr>
          <w:rFonts w:ascii="Arial" w:hAnsi="Arial" w:cs="Arial"/>
        </w:rPr>
      </w:pPr>
      <w:r w:rsidRPr="0069578B">
        <w:rPr>
          <w:rFonts w:ascii="Arial" w:hAnsi="Arial" w:cs="Arial"/>
        </w:rPr>
        <w:t>Prioritization, grounded in response analysis</w:t>
      </w:r>
    </w:p>
    <w:p w:rsidRPr="0069578B" w:rsidR="001F58D4" w:rsidP="001F58D4" w:rsidRDefault="001F58D4" w14:paraId="2CC91AFC" w14:textId="77777777">
      <w:pPr>
        <w:pStyle w:val="ListParagraph"/>
        <w:rPr>
          <w:rFonts w:ascii="Arial" w:hAnsi="Arial" w:cs="Arial"/>
        </w:rPr>
      </w:pPr>
      <w:r w:rsidRPr="0069578B">
        <w:rPr>
          <w:rFonts w:ascii="Arial" w:hAnsi="Arial" w:cs="Arial"/>
        </w:rPr>
        <w:t>Advocacy</w:t>
      </w:r>
    </w:p>
    <w:p w:rsidRPr="0069578B" w:rsidR="001F58D4" w:rsidP="001F58D4" w:rsidRDefault="001F58D4" w14:paraId="3A1CF78F" w14:textId="77777777">
      <w:pPr>
        <w:pStyle w:val="ListParagraph"/>
        <w:rPr>
          <w:rFonts w:ascii="Arial" w:hAnsi="Arial" w:cs="Arial"/>
        </w:rPr>
      </w:pPr>
      <w:r w:rsidRPr="0069578B">
        <w:rPr>
          <w:rFonts w:ascii="Arial" w:hAnsi="Arial" w:cs="Arial"/>
        </w:rPr>
        <w:t>Monitoring and reporting the implementation of the cluster strategy and results; recommending corrective action where necessary</w:t>
      </w:r>
    </w:p>
    <w:p w:rsidRPr="0069578B" w:rsidR="001F58D4" w:rsidP="001F58D4" w:rsidRDefault="001F58D4" w14:paraId="045203C4" w14:textId="27445155">
      <w:pPr>
        <w:pStyle w:val="ListParagraph"/>
        <w:rPr>
          <w:rFonts w:ascii="Arial" w:hAnsi="Arial" w:cs="Arial"/>
        </w:rPr>
      </w:pPr>
      <w:r w:rsidRPr="0069578B">
        <w:rPr>
          <w:rFonts w:ascii="Arial" w:hAnsi="Arial" w:cs="Arial"/>
        </w:rPr>
        <w:t xml:space="preserve">Build </w:t>
      </w:r>
      <w:r w:rsidRPr="0069578B" w:rsidR="0071493A">
        <w:rPr>
          <w:rFonts w:ascii="Arial" w:hAnsi="Arial" w:cs="Arial"/>
        </w:rPr>
        <w:t>local</w:t>
      </w:r>
      <w:r w:rsidRPr="0069578B">
        <w:rPr>
          <w:rFonts w:ascii="Arial" w:hAnsi="Arial" w:cs="Arial"/>
        </w:rPr>
        <w:t xml:space="preserve"> capacity for contingency planning/preparedness for recurrent disasters whenever feasible and relevant.</w:t>
      </w:r>
    </w:p>
    <w:p w:rsidRPr="0069578B" w:rsidR="001F58D4" w:rsidP="001F58D4" w:rsidRDefault="001F58D4" w14:paraId="59672F5F" w14:textId="77777777">
      <w:pPr>
        <w:spacing w:after="60"/>
        <w:rPr>
          <w:rFonts w:ascii="Arial" w:hAnsi="Arial" w:cs="Arial"/>
          <w:sz w:val="24"/>
          <w:szCs w:val="24"/>
        </w:rPr>
      </w:pPr>
    </w:p>
    <w:p w:rsidRPr="0069578B" w:rsidR="001F58D4" w:rsidP="001F58D4" w:rsidRDefault="001F58D4" w14:paraId="6691400D" w14:textId="6F5FC719">
      <w:pPr>
        <w:shd w:val="clear" w:color="auto" w:fill="FFFFFF" w:themeFill="background1"/>
        <w:spacing w:after="60"/>
        <w:rPr>
          <w:rFonts w:ascii="Arial" w:hAnsi="Arial" w:cs="Arial"/>
          <w:sz w:val="24"/>
          <w:szCs w:val="24"/>
        </w:rPr>
      </w:pPr>
      <w:r w:rsidRPr="0069578B">
        <w:rPr>
          <w:rFonts w:ascii="Arial" w:hAnsi="Arial" w:cs="Arial"/>
          <w:sz w:val="24"/>
          <w:szCs w:val="24"/>
        </w:rPr>
        <w:lastRenderedPageBreak/>
        <w:t xml:space="preserve">Moreover, the </w:t>
      </w:r>
      <w:r w:rsidRPr="0069578B" w:rsidR="0071493A">
        <w:rPr>
          <w:rFonts w:ascii="Arial" w:hAnsi="Arial" w:cs="Arial"/>
          <w:sz w:val="24"/>
          <w:szCs w:val="24"/>
        </w:rPr>
        <w:t>SN</w:t>
      </w:r>
      <w:r w:rsidRPr="0069578B">
        <w:rPr>
          <w:rFonts w:ascii="Arial" w:hAnsi="Arial" w:cs="Arial"/>
          <w:sz w:val="24"/>
          <w:szCs w:val="24"/>
        </w:rPr>
        <w:t>NCC must make sure all cluster members integrate the principles and practices of accountability to affected population</w:t>
      </w:r>
      <w:r w:rsidRPr="0069578B">
        <w:rPr>
          <w:rStyle w:val="FootnoteReference"/>
          <w:rFonts w:ascii="Arial" w:hAnsi="Arial" w:cs="Arial"/>
          <w:sz w:val="24"/>
          <w:szCs w:val="24"/>
        </w:rPr>
        <w:footnoteReference w:id="2"/>
      </w:r>
      <w:r w:rsidRPr="0069578B">
        <w:rPr>
          <w:rFonts w:ascii="Arial" w:hAnsi="Arial" w:cs="Arial"/>
          <w:sz w:val="24"/>
          <w:szCs w:val="24"/>
        </w:rPr>
        <w:t xml:space="preserve"> in the nutrition humanitarian response, for which the above list has been later renamed as the 6+1 functions. </w:t>
      </w:r>
    </w:p>
    <w:p w:rsidRPr="0069578B" w:rsidR="001F58D4" w:rsidP="001F58D4" w:rsidRDefault="001F58D4" w14:paraId="12528621" w14:textId="77777777">
      <w:pPr>
        <w:spacing w:after="60"/>
        <w:rPr>
          <w:rFonts w:ascii="Arial" w:hAnsi="Arial" w:cs="Arial"/>
          <w:b/>
          <w:sz w:val="24"/>
          <w:szCs w:val="24"/>
        </w:rPr>
      </w:pPr>
    </w:p>
    <w:p w:rsidRPr="0069578B" w:rsidR="001F58D4" w:rsidP="001F58D4" w:rsidRDefault="001F58D4" w14:paraId="02F06095" w14:textId="77777777">
      <w:pPr>
        <w:spacing w:after="60"/>
        <w:rPr>
          <w:rFonts w:ascii="Arial" w:hAnsi="Arial" w:cs="Arial"/>
          <w:iCs/>
          <w:sz w:val="24"/>
          <w:szCs w:val="24"/>
        </w:rPr>
      </w:pPr>
      <w:r w:rsidRPr="0069578B">
        <w:rPr>
          <w:rFonts w:ascii="Arial" w:hAnsi="Arial" w:cs="Arial"/>
          <w:b/>
          <w:sz w:val="24"/>
          <w:szCs w:val="24"/>
        </w:rPr>
        <w:t>TASKS, RESPONSIBILITIES AND DELIVERABLES</w:t>
      </w:r>
    </w:p>
    <w:p w:rsidRPr="0069578B" w:rsidR="007E7774" w:rsidP="007E7774" w:rsidRDefault="007E7774" w14:paraId="1EBAABDE" w14:textId="5AB5D745">
      <w:pPr>
        <w:pStyle w:val="paragraph"/>
        <w:spacing w:before="0" w:beforeAutospacing="0" w:after="0" w:afterAutospacing="0"/>
        <w:jc w:val="both"/>
        <w:textAlignment w:val="baseline"/>
        <w:rPr>
          <w:rFonts w:ascii="Arial" w:hAnsi="Arial" w:cs="Arial"/>
          <w:sz w:val="18"/>
          <w:szCs w:val="18"/>
        </w:rPr>
      </w:pPr>
    </w:p>
    <w:p w:rsidRPr="0069578B" w:rsidR="0071493A" w:rsidP="0071493A" w:rsidRDefault="007E7774" w14:paraId="3260D934" w14:textId="77FA45A9">
      <w:pPr>
        <w:spacing w:after="60"/>
        <w:rPr>
          <w:rFonts w:ascii="Arial" w:hAnsi="Arial" w:cs="Arial"/>
          <w:iCs/>
          <w:sz w:val="24"/>
          <w:szCs w:val="24"/>
        </w:rPr>
      </w:pPr>
      <w:r w:rsidRPr="0069578B">
        <w:rPr>
          <w:rStyle w:val="eop"/>
          <w:rFonts w:ascii="Arial" w:hAnsi="Arial" w:cs="Arial"/>
        </w:rPr>
        <w:t> </w:t>
      </w:r>
      <w:r w:rsidRPr="0069578B" w:rsidR="0071493A">
        <w:rPr>
          <w:rFonts w:ascii="Arial" w:hAnsi="Arial" w:cs="Arial"/>
          <w:iCs/>
          <w:sz w:val="24"/>
          <w:szCs w:val="24"/>
        </w:rPr>
        <w:t xml:space="preserve">The SNNCC main tasks include, but are not limited to, the following </w:t>
      </w:r>
      <w:r w:rsidRPr="0069578B" w:rsidR="0071493A">
        <w:rPr>
          <w:rFonts w:ascii="Arial" w:hAnsi="Arial" w:cs="Arial"/>
          <w:i/>
          <w:sz w:val="24"/>
          <w:szCs w:val="24"/>
          <w:highlight w:val="lightGray"/>
        </w:rPr>
        <w:t>[delete or add more function from the list below when relevant]</w:t>
      </w:r>
      <w:r w:rsidRPr="0069578B" w:rsidR="0071493A">
        <w:rPr>
          <w:rFonts w:ascii="Arial" w:hAnsi="Arial" w:cs="Arial"/>
          <w:iCs/>
          <w:sz w:val="24"/>
          <w:szCs w:val="24"/>
        </w:rPr>
        <w:t>:</w:t>
      </w:r>
    </w:p>
    <w:p w:rsidRPr="0069578B" w:rsidR="007E7774" w:rsidP="007E7774" w:rsidRDefault="007E7774" w14:paraId="564996EE" w14:textId="48796F9D">
      <w:pPr>
        <w:pStyle w:val="paragraph"/>
        <w:spacing w:before="0" w:beforeAutospacing="0" w:after="0" w:afterAutospacing="0"/>
        <w:jc w:val="both"/>
        <w:textAlignment w:val="baseline"/>
        <w:rPr>
          <w:rFonts w:ascii="Arial" w:hAnsi="Arial" w:cs="Arial"/>
          <w:sz w:val="18"/>
          <w:szCs w:val="18"/>
        </w:rPr>
      </w:pPr>
    </w:p>
    <w:p w:rsidRPr="0069578B" w:rsidR="0071493A" w:rsidP="0071493A" w:rsidRDefault="007E7774" w14:paraId="7BF566DE" w14:textId="19BE3E5A">
      <w:pPr>
        <w:rPr>
          <w:rFonts w:ascii="Arial" w:hAnsi="Arial" w:cs="Arial"/>
          <w:b/>
          <w:bCs/>
          <w:sz w:val="24"/>
          <w:szCs w:val="24"/>
          <w:u w:val="single"/>
        </w:rPr>
      </w:pPr>
      <w:r w:rsidRPr="0069578B">
        <w:rPr>
          <w:rStyle w:val="eop"/>
          <w:rFonts w:ascii="Arial" w:hAnsi="Arial" w:cs="Arial"/>
        </w:rPr>
        <w:t> </w:t>
      </w:r>
      <w:r w:rsidRPr="0069578B" w:rsidR="0071493A">
        <w:rPr>
          <w:rFonts w:ascii="Arial" w:hAnsi="Arial" w:cs="Arial"/>
          <w:b/>
          <w:bCs/>
          <w:sz w:val="24"/>
          <w:szCs w:val="24"/>
          <w:u w:val="single"/>
        </w:rPr>
        <w:t>General</w:t>
      </w:r>
    </w:p>
    <w:p w:rsidRPr="0069578B" w:rsidR="0071493A" w:rsidP="0069578B" w:rsidRDefault="0071493A" w14:paraId="1078467E" w14:textId="3DD9BF8C">
      <w:pPr>
        <w:pStyle w:val="ListParagraph"/>
        <w:numPr>
          <w:ilvl w:val="0"/>
          <w:numId w:val="21"/>
        </w:numPr>
        <w:ind w:left="426"/>
        <w:rPr>
          <w:rFonts w:ascii="Arial" w:hAnsi="Arial" w:cs="Arial"/>
        </w:rPr>
      </w:pPr>
      <w:r w:rsidRPr="0069578B">
        <w:rPr>
          <w:rFonts w:ascii="Arial" w:hAnsi="Arial" w:cs="Arial"/>
        </w:rPr>
        <w:t>Manage cluster coordination team at sub-national level.</w:t>
      </w:r>
    </w:p>
    <w:p w:rsidRPr="0069578B" w:rsidR="0071493A" w:rsidP="0069578B" w:rsidRDefault="0071493A" w14:paraId="7134FC5A" w14:textId="77777777">
      <w:pPr>
        <w:pStyle w:val="ListParagraph"/>
        <w:numPr>
          <w:ilvl w:val="0"/>
          <w:numId w:val="21"/>
        </w:numPr>
        <w:ind w:left="426"/>
        <w:rPr>
          <w:rFonts w:ascii="Arial" w:hAnsi="Arial" w:cs="Arial"/>
        </w:rPr>
      </w:pPr>
      <w:r w:rsidRPr="0069578B">
        <w:rPr>
          <w:rFonts w:ascii="Arial" w:hAnsi="Arial" w:cs="Arial"/>
        </w:rPr>
        <w:t>Organise regular meetings to coordinate the nutrition response and address common challenges.</w:t>
      </w:r>
    </w:p>
    <w:p w:rsidRPr="0069578B" w:rsidR="0071493A" w:rsidP="0069578B" w:rsidRDefault="0071493A" w14:paraId="66AC39E2" w14:textId="77777777">
      <w:pPr>
        <w:pStyle w:val="ListParagraph"/>
        <w:numPr>
          <w:ilvl w:val="0"/>
          <w:numId w:val="21"/>
        </w:numPr>
        <w:ind w:left="426"/>
        <w:rPr>
          <w:rFonts w:ascii="Arial" w:hAnsi="Arial" w:cs="Arial"/>
        </w:rPr>
      </w:pPr>
      <w:r w:rsidRPr="0069578B">
        <w:rPr>
          <w:rFonts w:ascii="Arial" w:hAnsi="Arial" w:cs="Arial"/>
        </w:rPr>
        <w:t xml:space="preserve">Regularly coordinate with the national NCC, in particular </w:t>
      </w:r>
      <w:proofErr w:type="gramStart"/>
      <w:r w:rsidRPr="0069578B">
        <w:rPr>
          <w:rFonts w:ascii="Arial" w:hAnsi="Arial" w:cs="Arial"/>
        </w:rPr>
        <w:t>with regard to</w:t>
      </w:r>
      <w:proofErr w:type="gramEnd"/>
      <w:r w:rsidRPr="0069578B">
        <w:rPr>
          <w:rFonts w:ascii="Arial" w:hAnsi="Arial" w:cs="Arial"/>
        </w:rPr>
        <w:t>:</w:t>
      </w:r>
    </w:p>
    <w:p w:rsidRPr="0069578B" w:rsidR="0071493A" w:rsidP="0071493A" w:rsidRDefault="0071493A" w14:paraId="0BB5F3F4" w14:textId="0D3CDD50">
      <w:pPr>
        <w:pStyle w:val="ListParagraph"/>
        <w:numPr>
          <w:ilvl w:val="1"/>
          <w:numId w:val="20"/>
        </w:numPr>
        <w:rPr>
          <w:rFonts w:ascii="Arial" w:hAnsi="Arial" w:cs="Arial"/>
        </w:rPr>
      </w:pPr>
      <w:r w:rsidRPr="0069578B">
        <w:rPr>
          <w:rFonts w:ascii="Arial" w:hAnsi="Arial" w:cs="Arial"/>
        </w:rPr>
        <w:t>updating on local nutrition situation, response, challenges</w:t>
      </w:r>
    </w:p>
    <w:p w:rsidRPr="0069578B" w:rsidR="0071493A" w:rsidP="0071493A" w:rsidRDefault="0071493A" w14:paraId="7302F0D8" w14:textId="292092A9">
      <w:pPr>
        <w:pStyle w:val="ListParagraph"/>
        <w:numPr>
          <w:ilvl w:val="1"/>
          <w:numId w:val="20"/>
        </w:numPr>
        <w:rPr>
          <w:rFonts w:ascii="Arial" w:hAnsi="Arial" w:cs="Arial"/>
        </w:rPr>
      </w:pPr>
      <w:r w:rsidRPr="0069578B">
        <w:rPr>
          <w:rFonts w:ascii="Arial" w:hAnsi="Arial" w:cs="Arial"/>
        </w:rPr>
        <w:t>requesting for support (e.g. with trainings/coaching, technical support, arbitrage, advocacy at national level, etc.)</w:t>
      </w:r>
    </w:p>
    <w:p w:rsidRPr="0069578B" w:rsidR="0071493A" w:rsidP="0071493A" w:rsidRDefault="0071493A" w14:paraId="1C371F0A" w14:textId="4E10407D">
      <w:pPr>
        <w:pStyle w:val="ListParagraph"/>
        <w:numPr>
          <w:ilvl w:val="1"/>
          <w:numId w:val="20"/>
        </w:numPr>
        <w:rPr>
          <w:rFonts w:ascii="Arial" w:hAnsi="Arial" w:cs="Arial"/>
        </w:rPr>
      </w:pPr>
      <w:r w:rsidRPr="0069578B">
        <w:rPr>
          <w:rFonts w:ascii="Arial" w:hAnsi="Arial" w:cs="Arial"/>
        </w:rPr>
        <w:t>systematically and promptly provide data from programs, assessment, etc. and report any major issue affecting the nutrition cluster and sector at large.</w:t>
      </w:r>
    </w:p>
    <w:p w:rsidRPr="0069578B" w:rsidR="0071493A" w:rsidP="0069578B" w:rsidRDefault="0071493A" w14:paraId="674C4C55" w14:textId="77777777">
      <w:pPr>
        <w:pStyle w:val="ListParagraph"/>
        <w:numPr>
          <w:ilvl w:val="0"/>
          <w:numId w:val="21"/>
        </w:numPr>
        <w:ind w:left="426"/>
        <w:rPr>
          <w:rFonts w:ascii="Arial" w:hAnsi="Arial" w:cs="Arial"/>
        </w:rPr>
      </w:pPr>
      <w:r w:rsidRPr="0069578B">
        <w:rPr>
          <w:rFonts w:ascii="Arial" w:hAnsi="Arial" w:cs="Arial"/>
        </w:rPr>
        <w:t>Ensure cluster members contact list is regularly updated.</w:t>
      </w:r>
    </w:p>
    <w:p w:rsidRPr="0069578B" w:rsidR="0071493A" w:rsidP="0069578B" w:rsidRDefault="0071493A" w14:paraId="63AA23C8" w14:textId="7BA83949">
      <w:pPr>
        <w:pStyle w:val="ListParagraph"/>
        <w:numPr>
          <w:ilvl w:val="0"/>
          <w:numId w:val="21"/>
        </w:numPr>
        <w:ind w:left="426"/>
        <w:rPr>
          <w:rFonts w:ascii="Arial" w:hAnsi="Arial" w:cs="Arial"/>
        </w:rPr>
      </w:pPr>
      <w:r w:rsidRPr="0069578B">
        <w:rPr>
          <w:rFonts w:ascii="Arial" w:hAnsi="Arial" w:cs="Arial"/>
        </w:rPr>
        <w:t>Facilitate information exchange within and without the cluster through emails, website, shared drive, communication groups…</w:t>
      </w:r>
    </w:p>
    <w:p w:rsidRPr="0069578B" w:rsidR="00020160" w:rsidP="0069578B" w:rsidRDefault="00020160" w14:paraId="7FAAAC2A" w14:textId="56B88ED9">
      <w:pPr>
        <w:pStyle w:val="ListParagraph"/>
        <w:numPr>
          <w:ilvl w:val="0"/>
          <w:numId w:val="21"/>
        </w:numPr>
        <w:ind w:left="426"/>
        <w:rPr>
          <w:rFonts w:ascii="Arial" w:hAnsi="Arial" w:cs="Arial"/>
        </w:rPr>
      </w:pPr>
      <w:r w:rsidRPr="0069578B">
        <w:rPr>
          <w:rFonts w:ascii="Arial" w:hAnsi="Arial" w:cs="Arial"/>
        </w:rPr>
        <w:t xml:space="preserve">Ensure that Nutrition Cluster participants at the sub-national level are aware of relevant policy guidelines, technical standards, tools etc. </w:t>
      </w:r>
    </w:p>
    <w:p w:rsidRPr="0069578B" w:rsidR="0071493A" w:rsidP="0069578B" w:rsidRDefault="0071493A" w14:paraId="112B8C59" w14:textId="0388D2F2">
      <w:pPr>
        <w:pStyle w:val="ListParagraph"/>
        <w:numPr>
          <w:ilvl w:val="0"/>
          <w:numId w:val="21"/>
        </w:numPr>
        <w:ind w:left="426"/>
        <w:rPr>
          <w:rFonts w:ascii="Arial" w:hAnsi="Arial" w:cs="Arial"/>
        </w:rPr>
      </w:pPr>
      <w:r w:rsidRPr="0069578B">
        <w:rPr>
          <w:rFonts w:ascii="Arial" w:hAnsi="Arial" w:cs="Arial"/>
        </w:rPr>
        <w:t>Proactively engage at local level in inter-sector and horizontal issues (Cash and Voucher assistance, AAP, integration, humanitarian access etc.).</w:t>
      </w:r>
    </w:p>
    <w:p w:rsidRPr="0069578B" w:rsidR="0071493A" w:rsidP="0071493A" w:rsidRDefault="0071493A" w14:paraId="4EB3D9E5" w14:textId="77777777">
      <w:pPr>
        <w:rPr>
          <w:rFonts w:ascii="Arial" w:hAnsi="Arial" w:cs="Arial"/>
          <w:b/>
          <w:bCs/>
          <w:sz w:val="24"/>
          <w:szCs w:val="24"/>
        </w:rPr>
      </w:pPr>
    </w:p>
    <w:p w:rsidRPr="0069578B" w:rsidR="0071493A" w:rsidP="0071493A" w:rsidRDefault="0071493A" w14:paraId="64BAFC6F" w14:textId="77777777">
      <w:pPr>
        <w:rPr>
          <w:rFonts w:ascii="Arial" w:hAnsi="Arial" w:cs="Arial"/>
          <w:b/>
          <w:bCs/>
          <w:sz w:val="24"/>
          <w:szCs w:val="24"/>
          <w:u w:val="single"/>
        </w:rPr>
      </w:pPr>
      <w:r w:rsidRPr="0069578B">
        <w:rPr>
          <w:rFonts w:ascii="Arial" w:hAnsi="Arial" w:cs="Arial"/>
          <w:b/>
          <w:bCs/>
          <w:sz w:val="24"/>
          <w:szCs w:val="24"/>
          <w:u w:val="single"/>
        </w:rPr>
        <w:t>Need assessment and analysis</w:t>
      </w:r>
    </w:p>
    <w:p w:rsidRPr="0069578B" w:rsidR="0071493A" w:rsidP="0069578B" w:rsidRDefault="0071493A" w14:paraId="74730AC8" w14:textId="77777777">
      <w:pPr>
        <w:pStyle w:val="ListParagraph"/>
        <w:numPr>
          <w:ilvl w:val="0"/>
          <w:numId w:val="21"/>
        </w:numPr>
        <w:ind w:left="426"/>
        <w:rPr>
          <w:rFonts w:ascii="Arial" w:hAnsi="Arial" w:cs="Arial"/>
        </w:rPr>
      </w:pPr>
      <w:r w:rsidRPr="0069578B">
        <w:rPr>
          <w:rFonts w:ascii="Arial" w:hAnsi="Arial" w:cs="Arial"/>
        </w:rPr>
        <w:t>In consultation with the partners lead drafting/validation of a pre-emergency contextual analysis.</w:t>
      </w:r>
    </w:p>
    <w:p w:rsidRPr="0069578B" w:rsidR="0071493A" w:rsidP="0069578B" w:rsidRDefault="0071493A" w14:paraId="7C71A066" w14:textId="77777777">
      <w:pPr>
        <w:pStyle w:val="ListParagraph"/>
        <w:numPr>
          <w:ilvl w:val="0"/>
          <w:numId w:val="21"/>
        </w:numPr>
        <w:ind w:left="426"/>
        <w:rPr>
          <w:rFonts w:ascii="Arial" w:hAnsi="Arial" w:cs="Arial"/>
        </w:rPr>
      </w:pPr>
      <w:r w:rsidRPr="0069578B">
        <w:rPr>
          <w:rFonts w:ascii="Arial" w:hAnsi="Arial" w:cs="Arial"/>
        </w:rPr>
        <w:t>Ensure the development and implementation of the need assessment plan.</w:t>
      </w:r>
    </w:p>
    <w:p w:rsidRPr="0069578B" w:rsidR="0071493A" w:rsidP="0069578B" w:rsidRDefault="0071493A" w14:paraId="2E23721A" w14:textId="20A1F1AD">
      <w:pPr>
        <w:pStyle w:val="ListParagraph"/>
        <w:numPr>
          <w:ilvl w:val="0"/>
          <w:numId w:val="21"/>
        </w:numPr>
        <w:ind w:left="426"/>
        <w:rPr>
          <w:rFonts w:ascii="Arial" w:hAnsi="Arial" w:cs="Arial"/>
        </w:rPr>
      </w:pPr>
      <w:r w:rsidRPr="0069578B">
        <w:rPr>
          <w:rFonts w:ascii="Arial" w:hAnsi="Arial" w:cs="Arial"/>
        </w:rPr>
        <w:t>Ensure that standard assessment tools are used</w:t>
      </w:r>
      <w:r w:rsidRPr="0069578B" w:rsidR="00A26BB2">
        <w:rPr>
          <w:rFonts w:ascii="Arial" w:hAnsi="Arial" w:cs="Arial"/>
        </w:rPr>
        <w:t xml:space="preserve"> (consult the National NCC)</w:t>
      </w:r>
      <w:r w:rsidRPr="0069578B">
        <w:rPr>
          <w:rFonts w:ascii="Arial" w:hAnsi="Arial" w:cs="Arial"/>
        </w:rPr>
        <w:t xml:space="preserve">. </w:t>
      </w:r>
    </w:p>
    <w:p w:rsidRPr="0069578B" w:rsidR="0071493A" w:rsidP="0069578B" w:rsidRDefault="0071493A" w14:paraId="20DD0B77" w14:textId="77777777">
      <w:pPr>
        <w:pStyle w:val="ListParagraph"/>
        <w:numPr>
          <w:ilvl w:val="0"/>
          <w:numId w:val="21"/>
        </w:numPr>
        <w:ind w:left="426"/>
        <w:rPr>
          <w:rFonts w:ascii="Arial" w:hAnsi="Arial" w:cs="Arial"/>
        </w:rPr>
      </w:pPr>
      <w:r w:rsidRPr="0069578B">
        <w:rPr>
          <w:rFonts w:ascii="Arial" w:hAnsi="Arial" w:cs="Arial"/>
        </w:rPr>
        <w:lastRenderedPageBreak/>
        <w:t>Ensure the cluster has a database with the assessment results.</w:t>
      </w:r>
    </w:p>
    <w:p w:rsidRPr="0069578B" w:rsidR="0071493A" w:rsidP="0069578B" w:rsidRDefault="0071493A" w14:paraId="5B0D9AA9" w14:textId="77777777">
      <w:pPr>
        <w:pStyle w:val="ListParagraph"/>
        <w:numPr>
          <w:ilvl w:val="0"/>
          <w:numId w:val="21"/>
        </w:numPr>
        <w:ind w:left="426"/>
        <w:rPr>
          <w:rFonts w:ascii="Arial" w:hAnsi="Arial" w:cs="Arial"/>
        </w:rPr>
      </w:pPr>
      <w:r w:rsidRPr="0069578B">
        <w:rPr>
          <w:rFonts w:ascii="Arial" w:hAnsi="Arial" w:cs="Arial"/>
        </w:rPr>
        <w:t>Ensure that the assessment reports are available widely and in a timely manner.</w:t>
      </w:r>
    </w:p>
    <w:p w:rsidRPr="0069578B" w:rsidR="00A26BB2" w:rsidP="0069578B" w:rsidRDefault="00A26BB2" w14:paraId="2D937D5C" w14:textId="7AEA9D56">
      <w:pPr>
        <w:pStyle w:val="ListParagraph"/>
        <w:numPr>
          <w:ilvl w:val="0"/>
          <w:numId w:val="21"/>
        </w:numPr>
        <w:ind w:left="426"/>
        <w:rPr>
          <w:rFonts w:ascii="Arial" w:hAnsi="Arial" w:cs="Arial"/>
        </w:rPr>
      </w:pPr>
      <w:r w:rsidRPr="0069578B">
        <w:rPr>
          <w:rFonts w:ascii="Arial" w:hAnsi="Arial" w:cs="Arial"/>
        </w:rPr>
        <w:t xml:space="preserve">Support the national NC in need assessment (coordination, prioritization, monitoring and quality assurance, etc.). </w:t>
      </w:r>
    </w:p>
    <w:p w:rsidRPr="0069578B" w:rsidR="0071493A" w:rsidP="0069578B" w:rsidRDefault="0071493A" w14:paraId="48108D6F" w14:textId="2C40F8CE">
      <w:pPr>
        <w:pStyle w:val="ListParagraph"/>
        <w:numPr>
          <w:ilvl w:val="0"/>
          <w:numId w:val="21"/>
        </w:numPr>
        <w:ind w:left="426"/>
        <w:rPr>
          <w:rFonts w:ascii="Arial" w:hAnsi="Arial" w:cs="Arial"/>
        </w:rPr>
      </w:pPr>
      <w:r w:rsidRPr="0069578B">
        <w:rPr>
          <w:rFonts w:ascii="Arial" w:hAnsi="Arial" w:cs="Arial"/>
        </w:rPr>
        <w:t>In the absence of the IMO perform all its duties including the collection, analysis and sharing of information. Please refer to the IMO TOR for more information</w:t>
      </w:r>
      <w:r w:rsidRPr="0069578B" w:rsidR="00B76E29">
        <w:rPr>
          <w:rFonts w:ascii="Arial" w:hAnsi="Arial" w:cs="Arial"/>
        </w:rPr>
        <w:t>.</w:t>
      </w:r>
    </w:p>
    <w:p w:rsidRPr="0069578B" w:rsidR="004E6EFD" w:rsidP="0069578B" w:rsidRDefault="004E6EFD" w14:paraId="5395B39A" w14:textId="210B4F67">
      <w:pPr>
        <w:pStyle w:val="ListParagraph"/>
        <w:numPr>
          <w:ilvl w:val="0"/>
          <w:numId w:val="21"/>
        </w:numPr>
        <w:ind w:left="426"/>
        <w:rPr>
          <w:rFonts w:ascii="Arial" w:hAnsi="Arial" w:cs="Arial"/>
        </w:rPr>
      </w:pPr>
      <w:proofErr w:type="gramStart"/>
      <w:r w:rsidRPr="0069578B">
        <w:rPr>
          <w:rFonts w:ascii="Arial" w:hAnsi="Arial" w:cs="Arial"/>
        </w:rPr>
        <w:t>In particular, conduct</w:t>
      </w:r>
      <w:proofErr w:type="gramEnd"/>
      <w:r w:rsidRPr="0069578B">
        <w:rPr>
          <w:rFonts w:ascii="Arial" w:hAnsi="Arial" w:cs="Arial"/>
        </w:rPr>
        <w:t xml:space="preserve"> mapping of all current and potential actors – government, national and international humanitarian organizations as well as national institutions, the private sector; produce 4W (Who, What, Where, When) map or tables.  </w:t>
      </w:r>
    </w:p>
    <w:p w:rsidRPr="0069578B" w:rsidR="0071493A" w:rsidP="0069578B" w:rsidRDefault="00A26BB2" w14:paraId="6EF33FFF" w14:textId="473AFD9B">
      <w:pPr>
        <w:pStyle w:val="ListParagraph"/>
        <w:numPr>
          <w:ilvl w:val="0"/>
          <w:numId w:val="21"/>
        </w:numPr>
        <w:ind w:left="426"/>
        <w:rPr>
          <w:rFonts w:ascii="Arial" w:hAnsi="Arial" w:cs="Arial"/>
        </w:rPr>
      </w:pPr>
      <w:r w:rsidRPr="0069578B">
        <w:rPr>
          <w:rFonts w:ascii="Arial" w:hAnsi="Arial" w:cs="Arial"/>
        </w:rPr>
        <w:t xml:space="preserve">In agreement with the national NCC, </w:t>
      </w:r>
      <w:r w:rsidRPr="0069578B" w:rsidR="0071493A">
        <w:rPr>
          <w:rFonts w:ascii="Arial" w:hAnsi="Arial" w:cs="Arial"/>
        </w:rPr>
        <w:t>contribut</w:t>
      </w:r>
      <w:r w:rsidRPr="0069578B">
        <w:rPr>
          <w:rFonts w:ascii="Arial" w:hAnsi="Arial" w:cs="Arial"/>
        </w:rPr>
        <w:t xml:space="preserve">e </w:t>
      </w:r>
      <w:r w:rsidRPr="0069578B" w:rsidR="0071493A">
        <w:rPr>
          <w:rFonts w:ascii="Arial" w:hAnsi="Arial" w:cs="Arial"/>
        </w:rPr>
        <w:t>to the intersectoral needs assessments and analysis, including for the HNO.</w:t>
      </w:r>
    </w:p>
    <w:p w:rsidRPr="0069578B" w:rsidR="0071493A" w:rsidP="0069578B" w:rsidRDefault="0071493A" w14:paraId="04EB0FCD" w14:textId="4185D5C5">
      <w:pPr>
        <w:pStyle w:val="ListParagraph"/>
        <w:numPr>
          <w:ilvl w:val="0"/>
          <w:numId w:val="21"/>
        </w:numPr>
        <w:ind w:left="426"/>
        <w:rPr>
          <w:rFonts w:ascii="Arial" w:hAnsi="Arial" w:cs="Arial"/>
        </w:rPr>
      </w:pPr>
      <w:r w:rsidRPr="0069578B">
        <w:rPr>
          <w:rFonts w:ascii="Arial" w:hAnsi="Arial" w:cs="Arial"/>
        </w:rPr>
        <w:t>Ensure analysis and interpretation of the programme data</w:t>
      </w:r>
      <w:r w:rsidRPr="0069578B" w:rsidR="00A26BB2">
        <w:rPr>
          <w:rFonts w:ascii="Arial" w:hAnsi="Arial" w:cs="Arial"/>
        </w:rPr>
        <w:t xml:space="preserve"> and reporting to National NCC</w:t>
      </w:r>
      <w:r w:rsidRPr="0069578B">
        <w:rPr>
          <w:rFonts w:ascii="Arial" w:hAnsi="Arial" w:cs="Arial"/>
        </w:rPr>
        <w:t>.</w:t>
      </w:r>
    </w:p>
    <w:p w:rsidRPr="0069578B" w:rsidR="0071493A" w:rsidP="0069578B" w:rsidRDefault="0071493A" w14:paraId="48C9F02F" w14:textId="77777777">
      <w:pPr>
        <w:pStyle w:val="ListParagraph"/>
        <w:numPr>
          <w:ilvl w:val="0"/>
          <w:numId w:val="21"/>
        </w:numPr>
        <w:ind w:left="426"/>
        <w:rPr>
          <w:rFonts w:ascii="Arial" w:hAnsi="Arial" w:cs="Arial"/>
        </w:rPr>
      </w:pPr>
      <w:r w:rsidRPr="0069578B">
        <w:rPr>
          <w:rFonts w:ascii="Arial" w:hAnsi="Arial" w:cs="Arial"/>
        </w:rPr>
        <w:t>Ensure affected population are consulted in the planning and implementation of nutrition assessments.</w:t>
      </w:r>
    </w:p>
    <w:p w:rsidRPr="0069578B" w:rsidR="0071493A" w:rsidP="0069578B" w:rsidRDefault="0071493A" w14:paraId="06100435" w14:textId="77777777">
      <w:pPr>
        <w:pStyle w:val="ListParagraph"/>
        <w:numPr>
          <w:ilvl w:val="0"/>
          <w:numId w:val="21"/>
        </w:numPr>
        <w:ind w:left="426"/>
        <w:rPr>
          <w:rFonts w:ascii="Arial" w:hAnsi="Arial" w:cs="Arial"/>
        </w:rPr>
      </w:pPr>
      <w:r w:rsidRPr="0069578B">
        <w:rPr>
          <w:rFonts w:ascii="Arial" w:hAnsi="Arial" w:cs="Arial"/>
        </w:rPr>
        <w:t>Ensure assessment findings are fed back to affected population.</w:t>
      </w:r>
    </w:p>
    <w:p w:rsidRPr="0069578B" w:rsidR="0071493A" w:rsidP="0071493A" w:rsidRDefault="0071493A" w14:paraId="5A3896F4" w14:textId="77777777">
      <w:pPr>
        <w:rPr>
          <w:rFonts w:ascii="Arial" w:hAnsi="Arial" w:cs="Arial"/>
          <w:sz w:val="24"/>
          <w:szCs w:val="24"/>
        </w:rPr>
      </w:pPr>
    </w:p>
    <w:p w:rsidRPr="0069578B" w:rsidR="0071493A" w:rsidP="0071493A" w:rsidRDefault="0071493A" w14:paraId="4803EC73" w14:textId="77777777">
      <w:pPr>
        <w:rPr>
          <w:rFonts w:ascii="Arial" w:hAnsi="Arial" w:cs="Arial"/>
          <w:b/>
          <w:bCs/>
          <w:sz w:val="24"/>
          <w:szCs w:val="24"/>
          <w:u w:val="single"/>
        </w:rPr>
      </w:pPr>
      <w:r w:rsidRPr="0069578B">
        <w:rPr>
          <w:rFonts w:ascii="Arial" w:hAnsi="Arial" w:cs="Arial"/>
          <w:b/>
          <w:bCs/>
          <w:sz w:val="24"/>
          <w:szCs w:val="24"/>
          <w:u w:val="single"/>
        </w:rPr>
        <w:t>Strategic response plan</w:t>
      </w:r>
    </w:p>
    <w:p w:rsidRPr="0069578B" w:rsidR="0071493A" w:rsidP="0069578B" w:rsidRDefault="000161AB" w14:paraId="72E1D0A7" w14:textId="099EC930">
      <w:pPr>
        <w:pStyle w:val="ListParagraph"/>
        <w:numPr>
          <w:ilvl w:val="0"/>
          <w:numId w:val="21"/>
        </w:numPr>
        <w:ind w:left="426"/>
        <w:rPr>
          <w:rFonts w:ascii="Arial" w:hAnsi="Arial" w:cs="Arial"/>
        </w:rPr>
      </w:pPr>
      <w:r w:rsidRPr="0069578B">
        <w:rPr>
          <w:rFonts w:ascii="Arial" w:hAnsi="Arial" w:cs="Arial"/>
        </w:rPr>
        <w:t>In line with the national Nutrition Cluster strategy d</w:t>
      </w:r>
      <w:r w:rsidRPr="0069578B" w:rsidR="0071493A">
        <w:rPr>
          <w:rFonts w:ascii="Arial" w:hAnsi="Arial" w:cs="Arial"/>
        </w:rPr>
        <w:t>efine, with cluster members, geographical, population and programmatic priorities</w:t>
      </w:r>
      <w:r w:rsidRPr="0069578B">
        <w:rPr>
          <w:rFonts w:ascii="Arial" w:hAnsi="Arial" w:cs="Arial"/>
        </w:rPr>
        <w:t xml:space="preserve"> </w:t>
      </w:r>
      <w:proofErr w:type="gramStart"/>
      <w:r w:rsidRPr="0069578B">
        <w:rPr>
          <w:rFonts w:ascii="Arial" w:hAnsi="Arial" w:cs="Arial"/>
        </w:rPr>
        <w:t>in the area of</w:t>
      </w:r>
      <w:proofErr w:type="gramEnd"/>
      <w:r w:rsidRPr="0069578B">
        <w:rPr>
          <w:rFonts w:ascii="Arial" w:hAnsi="Arial" w:cs="Arial"/>
        </w:rPr>
        <w:t xml:space="preserve"> responsibility</w:t>
      </w:r>
      <w:r w:rsidRPr="0069578B" w:rsidR="0071493A">
        <w:rPr>
          <w:rFonts w:ascii="Arial" w:hAnsi="Arial" w:cs="Arial"/>
        </w:rPr>
        <w:t>.</w:t>
      </w:r>
    </w:p>
    <w:p w:rsidRPr="0069578B" w:rsidR="0071493A" w:rsidP="0069578B" w:rsidRDefault="0071493A" w14:paraId="5C0E78BF" w14:textId="77777777">
      <w:pPr>
        <w:pStyle w:val="ListParagraph"/>
        <w:numPr>
          <w:ilvl w:val="0"/>
          <w:numId w:val="21"/>
        </w:numPr>
        <w:ind w:left="426"/>
        <w:rPr>
          <w:rFonts w:ascii="Arial" w:hAnsi="Arial" w:cs="Arial"/>
        </w:rPr>
      </w:pPr>
      <w:r w:rsidRPr="0069578B">
        <w:rPr>
          <w:rFonts w:ascii="Arial" w:hAnsi="Arial" w:cs="Arial"/>
        </w:rPr>
        <w:t>Define, with cluster members, solution to cover priorities and gaps.</w:t>
      </w:r>
    </w:p>
    <w:p w:rsidRPr="0069578B" w:rsidR="00020160" w:rsidP="0069578B" w:rsidRDefault="00020160" w14:paraId="0675AAA0" w14:textId="5BB4D5F7">
      <w:pPr>
        <w:pStyle w:val="ListParagraph"/>
        <w:numPr>
          <w:ilvl w:val="0"/>
          <w:numId w:val="21"/>
        </w:numPr>
        <w:ind w:left="426"/>
        <w:rPr>
          <w:rFonts w:ascii="Arial" w:hAnsi="Arial" w:cs="Arial"/>
        </w:rPr>
      </w:pPr>
      <w:r w:rsidRPr="0069578B">
        <w:rPr>
          <w:rFonts w:ascii="Arial" w:hAnsi="Arial" w:cs="Arial"/>
        </w:rPr>
        <w:t>Provide the National Nutrition Cluster with inputs for the development, revision and/or update of the HNO and HRP.</w:t>
      </w:r>
    </w:p>
    <w:p w:rsidRPr="0069578B" w:rsidR="00020160" w:rsidP="0069578B" w:rsidRDefault="00020160" w14:paraId="0236266F" w14:textId="77BCBABD">
      <w:pPr>
        <w:pStyle w:val="ListParagraph"/>
        <w:numPr>
          <w:ilvl w:val="0"/>
          <w:numId w:val="21"/>
        </w:numPr>
        <w:ind w:left="426"/>
        <w:rPr>
          <w:rFonts w:ascii="Arial" w:hAnsi="Arial" w:cs="Arial"/>
        </w:rPr>
      </w:pPr>
      <w:r w:rsidRPr="0069578B">
        <w:rPr>
          <w:rFonts w:ascii="Arial" w:hAnsi="Arial" w:cs="Arial"/>
        </w:rPr>
        <w:t>Ensure that the responses at the sub-national level are in line with the Humanitarian Response Plan and Nutrition Cluster Response Strategy and plans, existing policy guidance and technical standards.</w:t>
      </w:r>
    </w:p>
    <w:p w:rsidRPr="0069578B" w:rsidR="0071493A" w:rsidP="0069578B" w:rsidRDefault="0071493A" w14:paraId="237D3CCA" w14:textId="7D93422C">
      <w:pPr>
        <w:pStyle w:val="ListParagraph"/>
        <w:numPr>
          <w:ilvl w:val="0"/>
          <w:numId w:val="21"/>
        </w:numPr>
        <w:ind w:left="426"/>
        <w:rPr>
          <w:rFonts w:ascii="Arial" w:hAnsi="Arial" w:cs="Arial"/>
        </w:rPr>
      </w:pPr>
      <w:r w:rsidRPr="0069578B">
        <w:rPr>
          <w:rFonts w:ascii="Arial" w:hAnsi="Arial" w:cs="Arial"/>
        </w:rPr>
        <w:t xml:space="preserve">Develop a </w:t>
      </w:r>
      <w:r w:rsidRPr="0069578B" w:rsidR="00A26BB2">
        <w:rPr>
          <w:rFonts w:ascii="Arial" w:hAnsi="Arial" w:cs="Arial"/>
        </w:rPr>
        <w:t xml:space="preserve">subnational </w:t>
      </w:r>
      <w:r w:rsidRPr="0069578B">
        <w:rPr>
          <w:rFonts w:ascii="Arial" w:hAnsi="Arial" w:cs="Arial"/>
        </w:rPr>
        <w:t>nutrition cluster workplan</w:t>
      </w:r>
      <w:r w:rsidRPr="0069578B" w:rsidR="000161AB">
        <w:rPr>
          <w:rFonts w:ascii="Arial" w:hAnsi="Arial" w:cs="Arial"/>
        </w:rPr>
        <w:t>, aligning them to the national cluster priorities.</w:t>
      </w:r>
    </w:p>
    <w:p w:rsidRPr="0069578B" w:rsidR="0071493A" w:rsidP="0069578B" w:rsidRDefault="0071493A" w14:paraId="1691DE56" w14:textId="036F44E8">
      <w:pPr>
        <w:pStyle w:val="ListParagraph"/>
        <w:numPr>
          <w:ilvl w:val="0"/>
          <w:numId w:val="21"/>
        </w:numPr>
        <w:ind w:left="426"/>
        <w:rPr>
          <w:rFonts w:ascii="Arial" w:hAnsi="Arial" w:cs="Arial"/>
        </w:rPr>
      </w:pPr>
      <w:r w:rsidRPr="0069578B">
        <w:rPr>
          <w:rFonts w:ascii="Arial" w:hAnsi="Arial" w:cs="Arial"/>
        </w:rPr>
        <w:t xml:space="preserve">Ensure crosscutting issues (including gender/age, child protection, disability, DRR, early recovery, local capacity building…) are considered in the nutrition cluster </w:t>
      </w:r>
      <w:r w:rsidRPr="0069578B" w:rsidR="00A26BB2">
        <w:rPr>
          <w:rFonts w:ascii="Arial" w:hAnsi="Arial" w:cs="Arial"/>
        </w:rPr>
        <w:t>workplan when relevant</w:t>
      </w:r>
      <w:r w:rsidRPr="0069578B">
        <w:rPr>
          <w:rFonts w:ascii="Arial" w:hAnsi="Arial" w:cs="Arial"/>
        </w:rPr>
        <w:t>.</w:t>
      </w:r>
    </w:p>
    <w:p w:rsidRPr="0069578B" w:rsidR="0071493A" w:rsidP="0069578B" w:rsidRDefault="0071493A" w14:paraId="750B519F" w14:textId="77777777">
      <w:pPr>
        <w:pStyle w:val="ListParagraph"/>
        <w:numPr>
          <w:ilvl w:val="0"/>
          <w:numId w:val="21"/>
        </w:numPr>
        <w:ind w:left="426"/>
        <w:rPr>
          <w:rFonts w:ascii="Arial" w:hAnsi="Arial" w:cs="Arial"/>
        </w:rPr>
      </w:pPr>
      <w:r w:rsidRPr="0069578B">
        <w:rPr>
          <w:rFonts w:ascii="Arial" w:hAnsi="Arial" w:cs="Arial"/>
        </w:rPr>
        <w:t>Develop mechanism to avoid project duplication.</w:t>
      </w:r>
    </w:p>
    <w:p w:rsidRPr="0069578B" w:rsidR="0071493A" w:rsidP="0069578B" w:rsidRDefault="0071493A" w14:paraId="4E472C6F" w14:textId="7EE92A33">
      <w:pPr>
        <w:pStyle w:val="ListParagraph"/>
        <w:numPr>
          <w:ilvl w:val="0"/>
          <w:numId w:val="21"/>
        </w:numPr>
        <w:ind w:left="426"/>
        <w:rPr>
          <w:rFonts w:ascii="Arial" w:hAnsi="Arial" w:cs="Arial"/>
        </w:rPr>
      </w:pPr>
      <w:r w:rsidRPr="0069578B">
        <w:rPr>
          <w:rFonts w:ascii="Arial" w:hAnsi="Arial" w:cs="Arial"/>
        </w:rPr>
        <w:t>Contribute to the inter-cluster coordination group and to other relevant</w:t>
      </w:r>
      <w:r w:rsidRPr="0069578B" w:rsidR="00A26BB2">
        <w:rPr>
          <w:rFonts w:ascii="Arial" w:hAnsi="Arial" w:cs="Arial"/>
        </w:rPr>
        <w:t xml:space="preserve"> local</w:t>
      </w:r>
      <w:r w:rsidRPr="0069578B">
        <w:rPr>
          <w:rFonts w:ascii="Arial" w:hAnsi="Arial" w:cs="Arial"/>
        </w:rPr>
        <w:t xml:space="preserve"> clusters (Health, Food Security and livelihoods, WASH, …).</w:t>
      </w:r>
    </w:p>
    <w:p w:rsidRPr="0069578B" w:rsidR="0071493A" w:rsidP="0069578B" w:rsidRDefault="00DC3113" w14:paraId="1B8078EA" w14:textId="083CA1D7">
      <w:pPr>
        <w:pStyle w:val="ListParagraph"/>
        <w:numPr>
          <w:ilvl w:val="0"/>
          <w:numId w:val="21"/>
        </w:numPr>
        <w:ind w:left="426"/>
        <w:rPr>
          <w:rFonts w:ascii="Arial" w:hAnsi="Arial" w:cs="Arial"/>
        </w:rPr>
      </w:pPr>
      <w:r w:rsidRPr="0069578B">
        <w:rPr>
          <w:rFonts w:ascii="Arial" w:hAnsi="Arial" w:cs="Arial"/>
        </w:rPr>
        <w:t xml:space="preserve">Conduct </w:t>
      </w:r>
      <w:r w:rsidRPr="0069578B" w:rsidR="0071493A">
        <w:rPr>
          <w:rFonts w:ascii="Arial" w:hAnsi="Arial" w:cs="Arial"/>
        </w:rPr>
        <w:t xml:space="preserve">advocacy </w:t>
      </w:r>
      <w:r w:rsidRPr="0069578B">
        <w:rPr>
          <w:rFonts w:ascii="Arial" w:hAnsi="Arial" w:cs="Arial"/>
        </w:rPr>
        <w:t xml:space="preserve">actions agreed by the cluster partners </w:t>
      </w:r>
      <w:r w:rsidRPr="0069578B" w:rsidR="0071493A">
        <w:rPr>
          <w:rFonts w:ascii="Arial" w:hAnsi="Arial" w:cs="Arial"/>
        </w:rPr>
        <w:t>strategy for the cluster.</w:t>
      </w:r>
    </w:p>
    <w:p w:rsidRPr="0069578B" w:rsidR="004E6EFD" w:rsidP="0069578B" w:rsidRDefault="004E6EFD" w14:paraId="00605BB3" w14:textId="2AFB27F1">
      <w:pPr>
        <w:pStyle w:val="ListParagraph"/>
        <w:numPr>
          <w:ilvl w:val="0"/>
          <w:numId w:val="21"/>
        </w:numPr>
        <w:ind w:left="426"/>
        <w:rPr>
          <w:rFonts w:ascii="Arial" w:hAnsi="Arial" w:cs="Arial"/>
        </w:rPr>
      </w:pPr>
      <w:r w:rsidRPr="0069578B">
        <w:rPr>
          <w:rFonts w:ascii="Arial" w:hAnsi="Arial" w:cs="Arial"/>
        </w:rPr>
        <w:lastRenderedPageBreak/>
        <w:t>Act as focal point for inquiries on the Nutrition Cluster’s response plans and operations at the sub-national level. </w:t>
      </w:r>
    </w:p>
    <w:p w:rsidRPr="0069578B" w:rsidR="004E6EFD" w:rsidP="00020160" w:rsidRDefault="004E6EFD" w14:paraId="19197313" w14:textId="77777777">
      <w:pPr>
        <w:pStyle w:val="ListParagraph"/>
        <w:numPr>
          <w:ilvl w:val="0"/>
          <w:numId w:val="0"/>
        </w:numPr>
        <w:ind w:left="283"/>
        <w:rPr>
          <w:rFonts w:ascii="Arial" w:hAnsi="Arial" w:cs="Arial"/>
        </w:rPr>
      </w:pPr>
    </w:p>
    <w:p w:rsidRPr="0069578B" w:rsidR="0071493A" w:rsidP="0071493A" w:rsidRDefault="0071493A" w14:paraId="2AAB73A3" w14:textId="77777777">
      <w:pPr>
        <w:rPr>
          <w:rFonts w:ascii="Arial" w:hAnsi="Arial" w:cs="Arial"/>
          <w:sz w:val="24"/>
          <w:szCs w:val="24"/>
        </w:rPr>
      </w:pPr>
    </w:p>
    <w:p w:rsidRPr="0069578B" w:rsidR="0071493A" w:rsidP="00B92970" w:rsidRDefault="0071493A" w14:paraId="7E2BC014" w14:textId="629994E5">
      <w:pPr>
        <w:rPr>
          <w:rFonts w:ascii="Arial" w:hAnsi="Arial" w:cs="Arial"/>
          <w:b/>
          <w:bCs/>
          <w:sz w:val="24"/>
          <w:szCs w:val="24"/>
          <w:u w:val="single"/>
        </w:rPr>
      </w:pPr>
      <w:r w:rsidRPr="0069578B">
        <w:rPr>
          <w:rFonts w:ascii="Arial" w:hAnsi="Arial" w:cs="Arial"/>
          <w:b/>
          <w:bCs/>
          <w:sz w:val="24"/>
          <w:szCs w:val="24"/>
          <w:u w:val="single"/>
        </w:rPr>
        <w:t>Resource</w:t>
      </w:r>
      <w:r w:rsidRPr="0069578B" w:rsidR="005F27CC">
        <w:rPr>
          <w:rFonts w:ascii="Arial" w:hAnsi="Arial" w:cs="Arial"/>
          <w:b/>
          <w:bCs/>
          <w:sz w:val="24"/>
          <w:szCs w:val="24"/>
          <w:u w:val="single"/>
        </w:rPr>
        <w:t>s</w:t>
      </w:r>
    </w:p>
    <w:p w:rsidRPr="0069578B" w:rsidR="0071493A" w:rsidP="0069578B" w:rsidRDefault="0071493A" w14:paraId="6F74C0F7" w14:textId="0E673E94">
      <w:pPr>
        <w:pStyle w:val="ListParagraph"/>
        <w:numPr>
          <w:ilvl w:val="0"/>
          <w:numId w:val="21"/>
        </w:numPr>
        <w:ind w:left="426"/>
        <w:rPr>
          <w:rFonts w:ascii="Arial" w:hAnsi="Arial" w:cs="Arial"/>
        </w:rPr>
      </w:pPr>
      <w:r w:rsidRPr="0069578B">
        <w:rPr>
          <w:rFonts w:ascii="Arial" w:hAnsi="Arial" w:cs="Arial"/>
        </w:rPr>
        <w:t xml:space="preserve">Highlight funding constraints and priorities </w:t>
      </w:r>
      <w:r w:rsidRPr="0069578B" w:rsidR="00B92970">
        <w:rPr>
          <w:rFonts w:ascii="Arial" w:hAnsi="Arial" w:cs="Arial"/>
        </w:rPr>
        <w:t>to the National NCC</w:t>
      </w:r>
      <w:r w:rsidRPr="0069578B">
        <w:rPr>
          <w:rFonts w:ascii="Arial" w:hAnsi="Arial" w:cs="Arial"/>
        </w:rPr>
        <w:t>.</w:t>
      </w:r>
    </w:p>
    <w:p w:rsidRPr="0069578B" w:rsidR="0071493A" w:rsidP="0069578B" w:rsidRDefault="0071493A" w14:paraId="6D1BADC0" w14:textId="77777777">
      <w:pPr>
        <w:pStyle w:val="ListParagraph"/>
        <w:numPr>
          <w:ilvl w:val="0"/>
          <w:numId w:val="21"/>
        </w:numPr>
        <w:ind w:left="426"/>
        <w:rPr>
          <w:rFonts w:ascii="Arial" w:hAnsi="Arial" w:cs="Arial"/>
        </w:rPr>
      </w:pPr>
      <w:r w:rsidRPr="0069578B">
        <w:rPr>
          <w:rFonts w:ascii="Arial" w:hAnsi="Arial" w:cs="Arial"/>
        </w:rPr>
        <w:t>Share and discuss with cluster partners funding opportunities.</w:t>
      </w:r>
    </w:p>
    <w:p w:rsidRPr="0069578B" w:rsidR="0071493A" w:rsidP="0069578B" w:rsidRDefault="0071493A" w14:paraId="593246D6" w14:textId="77777777">
      <w:pPr>
        <w:pStyle w:val="ListParagraph"/>
        <w:numPr>
          <w:ilvl w:val="0"/>
          <w:numId w:val="21"/>
        </w:numPr>
        <w:ind w:left="426"/>
        <w:rPr>
          <w:rFonts w:ascii="Arial" w:hAnsi="Arial" w:cs="Arial"/>
        </w:rPr>
      </w:pPr>
      <w:r w:rsidRPr="0069578B">
        <w:rPr>
          <w:rFonts w:ascii="Arial" w:hAnsi="Arial" w:cs="Arial"/>
        </w:rPr>
        <w:t>Support and cooperate with partners on common issues such as supply management, human resources, etc.</w:t>
      </w:r>
    </w:p>
    <w:p w:rsidRPr="0069578B" w:rsidR="0071493A" w:rsidP="0069578B" w:rsidRDefault="0071493A" w14:paraId="78D45502" w14:textId="77777777">
      <w:pPr>
        <w:pStyle w:val="ListParagraph"/>
        <w:numPr>
          <w:ilvl w:val="0"/>
          <w:numId w:val="21"/>
        </w:numPr>
        <w:ind w:left="426"/>
        <w:rPr>
          <w:rFonts w:ascii="Arial" w:hAnsi="Arial" w:cs="Arial"/>
        </w:rPr>
      </w:pPr>
      <w:r w:rsidRPr="0069578B">
        <w:rPr>
          <w:rFonts w:ascii="Arial" w:hAnsi="Arial" w:cs="Arial"/>
        </w:rPr>
        <w:t>Ensure affected populations concerns have been reflected in resource mobilisation activities.</w:t>
      </w:r>
    </w:p>
    <w:p w:rsidRPr="0069578B" w:rsidR="0071493A" w:rsidP="0069578B" w:rsidRDefault="0071493A" w14:paraId="04CE22B2" w14:textId="21E7F050">
      <w:pPr>
        <w:pStyle w:val="ListParagraph"/>
        <w:numPr>
          <w:ilvl w:val="0"/>
          <w:numId w:val="21"/>
        </w:numPr>
        <w:ind w:left="426"/>
        <w:rPr>
          <w:rFonts w:ascii="Arial" w:hAnsi="Arial" w:cs="Arial"/>
        </w:rPr>
      </w:pPr>
      <w:bookmarkStart w:name="_Hlk29900054" w:id="1"/>
      <w:r w:rsidRPr="0069578B">
        <w:rPr>
          <w:rFonts w:ascii="Arial" w:hAnsi="Arial" w:cs="Arial"/>
        </w:rPr>
        <w:t xml:space="preserve">Outreach to </w:t>
      </w:r>
      <w:r w:rsidRPr="0069578B" w:rsidR="00B92970">
        <w:rPr>
          <w:rFonts w:ascii="Arial" w:hAnsi="Arial" w:cs="Arial"/>
        </w:rPr>
        <w:t xml:space="preserve">local </w:t>
      </w:r>
      <w:r w:rsidRPr="0069578B">
        <w:rPr>
          <w:rFonts w:ascii="Arial" w:hAnsi="Arial" w:cs="Arial"/>
        </w:rPr>
        <w:t>external actors for advocacy, briefing purposes.</w:t>
      </w:r>
    </w:p>
    <w:bookmarkEnd w:id="1"/>
    <w:p w:rsidRPr="0069578B" w:rsidR="0071493A" w:rsidP="0069578B" w:rsidRDefault="0071493A" w14:paraId="20F22704" w14:textId="38F1FE2B">
      <w:pPr>
        <w:pStyle w:val="ListParagraph"/>
        <w:numPr>
          <w:ilvl w:val="0"/>
          <w:numId w:val="21"/>
        </w:numPr>
        <w:ind w:left="426"/>
        <w:rPr>
          <w:rFonts w:ascii="Arial" w:hAnsi="Arial" w:cs="Arial"/>
        </w:rPr>
      </w:pPr>
      <w:r w:rsidRPr="0069578B">
        <w:rPr>
          <w:rFonts w:ascii="Arial" w:hAnsi="Arial" w:cs="Arial"/>
        </w:rPr>
        <w:t>Oversee supply pipelines for the nutrition cluster members and support agencies in identifying and addressing related challenges to ensure no pipeline breaks.</w:t>
      </w:r>
    </w:p>
    <w:p w:rsidRPr="0069578B" w:rsidR="005F27CC" w:rsidP="0069578B" w:rsidRDefault="005F27CC" w14:paraId="36B07D75" w14:textId="1E18228C">
      <w:pPr>
        <w:pStyle w:val="ListParagraph"/>
        <w:numPr>
          <w:ilvl w:val="0"/>
          <w:numId w:val="21"/>
        </w:numPr>
        <w:ind w:left="426"/>
        <w:rPr>
          <w:rFonts w:ascii="Arial" w:hAnsi="Arial" w:cs="Arial"/>
        </w:rPr>
      </w:pPr>
      <w:r w:rsidRPr="0069578B">
        <w:rPr>
          <w:rFonts w:ascii="Arial" w:hAnsi="Arial" w:cs="Arial"/>
        </w:rPr>
        <w:t xml:space="preserve">Identify supply pipeline issues and bring them to the attention of the national Cluster and supply </w:t>
      </w:r>
      <w:proofErr w:type="gramStart"/>
      <w:r w:rsidRPr="0069578B">
        <w:rPr>
          <w:rFonts w:ascii="Arial" w:hAnsi="Arial" w:cs="Arial"/>
        </w:rPr>
        <w:t>managers;</w:t>
      </w:r>
      <w:proofErr w:type="gramEnd"/>
    </w:p>
    <w:p w:rsidRPr="0069578B" w:rsidR="005F27CC" w:rsidP="0069578B" w:rsidRDefault="005F27CC" w14:paraId="09BDAF92" w14:textId="77777777">
      <w:pPr>
        <w:pStyle w:val="ListParagraph"/>
        <w:numPr>
          <w:ilvl w:val="0"/>
          <w:numId w:val="21"/>
        </w:numPr>
        <w:ind w:left="426"/>
        <w:rPr>
          <w:rFonts w:ascii="Arial" w:hAnsi="Arial" w:cs="Arial"/>
        </w:rPr>
      </w:pPr>
      <w:r w:rsidRPr="0069578B">
        <w:rPr>
          <w:rFonts w:ascii="Arial" w:hAnsi="Arial" w:cs="Arial"/>
        </w:rPr>
        <w:t xml:space="preserve">Conduct gap analysis </w:t>
      </w:r>
      <w:proofErr w:type="gramStart"/>
      <w:r w:rsidRPr="0069578B">
        <w:rPr>
          <w:rFonts w:ascii="Arial" w:hAnsi="Arial" w:cs="Arial"/>
        </w:rPr>
        <w:t>with regard to</w:t>
      </w:r>
      <w:proofErr w:type="gramEnd"/>
      <w:r w:rsidRPr="0069578B">
        <w:rPr>
          <w:rFonts w:ascii="Arial" w:hAnsi="Arial" w:cs="Arial"/>
        </w:rPr>
        <w:t xml:space="preserve"> financial, material and human resources.</w:t>
      </w:r>
    </w:p>
    <w:p w:rsidRPr="0069578B" w:rsidR="005F27CC" w:rsidP="0069578B" w:rsidRDefault="005F27CC" w14:paraId="1EF2287B" w14:textId="2DF27F67">
      <w:pPr>
        <w:pStyle w:val="ListParagraph"/>
        <w:numPr>
          <w:ilvl w:val="0"/>
          <w:numId w:val="21"/>
        </w:numPr>
        <w:ind w:left="426"/>
        <w:rPr>
          <w:rFonts w:ascii="Arial" w:hAnsi="Arial" w:cs="Arial"/>
        </w:rPr>
      </w:pPr>
      <w:r w:rsidRPr="0069578B">
        <w:rPr>
          <w:rFonts w:ascii="Arial" w:hAnsi="Arial" w:cs="Arial"/>
        </w:rPr>
        <w:t>Develop capacity building plan in line with the national capacity building plan and in consultation with National NCC.</w:t>
      </w:r>
    </w:p>
    <w:p w:rsidRPr="0069578B" w:rsidR="0071493A" w:rsidP="0071493A" w:rsidRDefault="0071493A" w14:paraId="04CF7CBA" w14:textId="77777777">
      <w:pPr>
        <w:rPr>
          <w:rFonts w:ascii="Arial" w:hAnsi="Arial" w:cs="Arial"/>
          <w:sz w:val="24"/>
          <w:szCs w:val="24"/>
        </w:rPr>
      </w:pPr>
    </w:p>
    <w:p w:rsidRPr="0069578B" w:rsidR="0071493A" w:rsidP="0071493A" w:rsidRDefault="0071493A" w14:paraId="26F0AEDC" w14:textId="77777777">
      <w:pPr>
        <w:rPr>
          <w:rFonts w:ascii="Arial" w:hAnsi="Arial" w:cs="Arial"/>
          <w:b/>
          <w:bCs/>
          <w:sz w:val="24"/>
          <w:szCs w:val="24"/>
          <w:u w:val="single"/>
        </w:rPr>
      </w:pPr>
      <w:r w:rsidRPr="0069578B">
        <w:rPr>
          <w:rFonts w:ascii="Arial" w:hAnsi="Arial" w:cs="Arial"/>
          <w:b/>
          <w:bCs/>
          <w:sz w:val="24"/>
          <w:szCs w:val="24"/>
          <w:u w:val="single"/>
        </w:rPr>
        <w:t>Implementation and monitoring</w:t>
      </w:r>
    </w:p>
    <w:p w:rsidRPr="0069578B" w:rsidR="0071493A" w:rsidP="0069578B" w:rsidRDefault="0071493A" w14:paraId="7A70E5BD" w14:textId="0CF44CB9">
      <w:pPr>
        <w:pStyle w:val="ListParagraph"/>
        <w:numPr>
          <w:ilvl w:val="0"/>
          <w:numId w:val="21"/>
        </w:numPr>
        <w:ind w:left="426"/>
        <w:rPr>
          <w:rFonts w:ascii="Arial" w:hAnsi="Arial" w:cs="Arial"/>
        </w:rPr>
      </w:pPr>
      <w:r w:rsidRPr="0069578B">
        <w:rPr>
          <w:rFonts w:ascii="Arial" w:hAnsi="Arial" w:cs="Arial"/>
        </w:rPr>
        <w:t xml:space="preserve">Develop/implement a </w:t>
      </w:r>
      <w:r w:rsidRPr="0069578B" w:rsidR="00B92970">
        <w:rPr>
          <w:rFonts w:ascii="Arial" w:hAnsi="Arial" w:cs="Arial"/>
        </w:rPr>
        <w:t>SN</w:t>
      </w:r>
      <w:r w:rsidRPr="0069578B">
        <w:rPr>
          <w:rFonts w:ascii="Arial" w:hAnsi="Arial" w:cs="Arial"/>
        </w:rPr>
        <w:t>NC monitoring and evaluation framework.</w:t>
      </w:r>
    </w:p>
    <w:p w:rsidRPr="0069578B" w:rsidR="0071493A" w:rsidP="0069578B" w:rsidRDefault="0071493A" w14:paraId="582A9039" w14:textId="77777777">
      <w:pPr>
        <w:pStyle w:val="ListParagraph"/>
        <w:numPr>
          <w:ilvl w:val="0"/>
          <w:numId w:val="21"/>
        </w:numPr>
        <w:ind w:left="426"/>
        <w:rPr>
          <w:rFonts w:ascii="Arial" w:hAnsi="Arial" w:cs="Arial"/>
        </w:rPr>
      </w:pPr>
      <w:r w:rsidRPr="0069578B">
        <w:rPr>
          <w:rFonts w:ascii="Arial" w:hAnsi="Arial" w:cs="Arial"/>
        </w:rPr>
        <w:t>Encourage all relevant actors in the nutrition sector to be part of the nutrition cluster.</w:t>
      </w:r>
    </w:p>
    <w:p w:rsidRPr="0069578B" w:rsidR="0071493A" w:rsidP="0069578B" w:rsidRDefault="00B92970" w14:paraId="73EBD19E" w14:textId="550B204C">
      <w:pPr>
        <w:pStyle w:val="ListParagraph"/>
        <w:numPr>
          <w:ilvl w:val="0"/>
          <w:numId w:val="21"/>
        </w:numPr>
        <w:ind w:left="426"/>
        <w:rPr>
          <w:rFonts w:ascii="Arial" w:hAnsi="Arial" w:cs="Arial"/>
        </w:rPr>
      </w:pPr>
      <w:r w:rsidRPr="0069578B">
        <w:rPr>
          <w:rFonts w:ascii="Arial" w:hAnsi="Arial" w:cs="Arial"/>
        </w:rPr>
        <w:t>Contribute to the national technical working groups when needed and s</w:t>
      </w:r>
      <w:r w:rsidRPr="0069578B" w:rsidR="0071493A">
        <w:rPr>
          <w:rFonts w:ascii="Arial" w:hAnsi="Arial" w:cs="Arial"/>
        </w:rPr>
        <w:t xml:space="preserve">et up </w:t>
      </w:r>
      <w:r w:rsidRPr="0069578B">
        <w:rPr>
          <w:rFonts w:ascii="Arial" w:hAnsi="Arial" w:cs="Arial"/>
        </w:rPr>
        <w:t xml:space="preserve">local </w:t>
      </w:r>
      <w:r w:rsidRPr="0069578B" w:rsidR="0071493A">
        <w:rPr>
          <w:rFonts w:ascii="Arial" w:hAnsi="Arial" w:cs="Arial"/>
        </w:rPr>
        <w:t xml:space="preserve">technical working groups </w:t>
      </w:r>
      <w:r w:rsidRPr="0069578B">
        <w:rPr>
          <w:rFonts w:ascii="Arial" w:hAnsi="Arial" w:cs="Arial"/>
        </w:rPr>
        <w:t>if relevant</w:t>
      </w:r>
      <w:r w:rsidRPr="0069578B" w:rsidR="0071493A">
        <w:rPr>
          <w:rFonts w:ascii="Arial" w:hAnsi="Arial" w:cs="Arial"/>
        </w:rPr>
        <w:t>.</w:t>
      </w:r>
    </w:p>
    <w:p w:rsidRPr="0069578B" w:rsidR="0071493A" w:rsidP="0069578B" w:rsidRDefault="0071493A" w14:paraId="38D57E5B" w14:textId="426C842B">
      <w:pPr>
        <w:pStyle w:val="ListParagraph"/>
        <w:numPr>
          <w:ilvl w:val="0"/>
          <w:numId w:val="21"/>
        </w:numPr>
        <w:ind w:left="426"/>
        <w:rPr>
          <w:rFonts w:ascii="Arial" w:hAnsi="Arial" w:cs="Arial"/>
        </w:rPr>
      </w:pPr>
      <w:r w:rsidRPr="7E983465">
        <w:rPr>
          <w:rFonts w:ascii="Arial" w:hAnsi="Arial" w:cs="Arial"/>
        </w:rPr>
        <w:t>Ensure availability</w:t>
      </w:r>
      <w:r w:rsidRPr="7E983465" w:rsidR="44575D08">
        <w:rPr>
          <w:rFonts w:ascii="Arial" w:hAnsi="Arial" w:cs="Arial"/>
        </w:rPr>
        <w:t xml:space="preserve"> to all partners</w:t>
      </w:r>
      <w:r w:rsidRPr="7E983465">
        <w:rPr>
          <w:rFonts w:ascii="Arial" w:hAnsi="Arial" w:cs="Arial"/>
        </w:rPr>
        <w:t xml:space="preserve"> of the latest country-specific technical guidance for the nutrition cluster (CMAM, IYCF, WASH in NUT, cash transfers…).</w:t>
      </w:r>
    </w:p>
    <w:p w:rsidRPr="0069578B" w:rsidR="0071493A" w:rsidP="0069578B" w:rsidRDefault="0071493A" w14:paraId="715D2885" w14:textId="77777777">
      <w:pPr>
        <w:pStyle w:val="ListParagraph"/>
        <w:numPr>
          <w:ilvl w:val="0"/>
          <w:numId w:val="21"/>
        </w:numPr>
        <w:ind w:left="426"/>
        <w:rPr>
          <w:rFonts w:ascii="Arial" w:hAnsi="Arial" w:cs="Arial"/>
        </w:rPr>
      </w:pPr>
      <w:r w:rsidRPr="0069578B">
        <w:rPr>
          <w:rFonts w:ascii="Arial" w:hAnsi="Arial" w:cs="Arial"/>
        </w:rPr>
        <w:t>Provide translation in the local language when needed.</w:t>
      </w:r>
    </w:p>
    <w:p w:rsidRPr="0069578B" w:rsidR="0071493A" w:rsidP="0069578B" w:rsidRDefault="0071493A" w14:paraId="1DE870C0" w14:textId="77777777">
      <w:pPr>
        <w:pStyle w:val="ListParagraph"/>
        <w:numPr>
          <w:ilvl w:val="0"/>
          <w:numId w:val="21"/>
        </w:numPr>
        <w:ind w:left="426"/>
        <w:rPr>
          <w:rFonts w:ascii="Arial" w:hAnsi="Arial" w:cs="Arial"/>
        </w:rPr>
      </w:pPr>
      <w:r w:rsidRPr="0069578B">
        <w:rPr>
          <w:rFonts w:ascii="Arial" w:hAnsi="Arial" w:cs="Arial"/>
        </w:rPr>
        <w:t>Provide regular updates to partners on technical (national and global) matters.</w:t>
      </w:r>
    </w:p>
    <w:p w:rsidRPr="0069578B" w:rsidR="0071493A" w:rsidP="0069578B" w:rsidRDefault="0071493A" w14:paraId="793A4818" w14:textId="77777777">
      <w:pPr>
        <w:pStyle w:val="ListParagraph"/>
        <w:numPr>
          <w:ilvl w:val="0"/>
          <w:numId w:val="21"/>
        </w:numPr>
        <w:ind w:left="426"/>
        <w:rPr>
          <w:rFonts w:ascii="Arial" w:hAnsi="Arial" w:cs="Arial"/>
        </w:rPr>
      </w:pPr>
      <w:r w:rsidRPr="0069578B">
        <w:rPr>
          <w:rFonts w:ascii="Arial" w:hAnsi="Arial" w:cs="Arial"/>
        </w:rPr>
        <w:t>Ensure nutrition cluster members are aware of protection and GBV referral pathways.</w:t>
      </w:r>
    </w:p>
    <w:p w:rsidRPr="0069578B" w:rsidR="0071493A" w:rsidP="0069578B" w:rsidRDefault="0071493A" w14:paraId="4BECB276" w14:textId="77777777">
      <w:pPr>
        <w:pStyle w:val="ListParagraph"/>
        <w:numPr>
          <w:ilvl w:val="0"/>
          <w:numId w:val="21"/>
        </w:numPr>
        <w:ind w:left="426"/>
        <w:rPr>
          <w:rFonts w:ascii="Arial" w:hAnsi="Arial" w:cs="Arial"/>
        </w:rPr>
      </w:pPr>
      <w:r w:rsidRPr="0069578B">
        <w:rPr>
          <w:rFonts w:ascii="Arial" w:hAnsi="Arial" w:cs="Arial"/>
        </w:rPr>
        <w:t xml:space="preserve">Ensure AAP mechanism are incorporated in the cluster response, </w:t>
      </w:r>
      <w:proofErr w:type="gramStart"/>
      <w:r w:rsidRPr="0069578B">
        <w:rPr>
          <w:rFonts w:ascii="Arial" w:hAnsi="Arial" w:cs="Arial"/>
        </w:rPr>
        <w:t>monitored</w:t>
      </w:r>
      <w:proofErr w:type="gramEnd"/>
      <w:r w:rsidRPr="0069578B">
        <w:rPr>
          <w:rFonts w:ascii="Arial" w:hAnsi="Arial" w:cs="Arial"/>
        </w:rPr>
        <w:t xml:space="preserve"> and used for decision making.</w:t>
      </w:r>
    </w:p>
    <w:p w:rsidRPr="0069578B" w:rsidR="0071493A" w:rsidP="0069578B" w:rsidRDefault="0071493A" w14:paraId="262A2D04" w14:textId="371A0A09">
      <w:pPr>
        <w:pStyle w:val="ListParagraph"/>
        <w:numPr>
          <w:ilvl w:val="0"/>
          <w:numId w:val="21"/>
        </w:numPr>
        <w:ind w:left="426"/>
        <w:rPr>
          <w:rFonts w:ascii="Arial" w:hAnsi="Arial" w:cs="Arial"/>
        </w:rPr>
      </w:pPr>
      <w:r w:rsidRPr="0069578B">
        <w:rPr>
          <w:rFonts w:ascii="Arial" w:hAnsi="Arial" w:cs="Arial"/>
        </w:rPr>
        <w:t>Engage/coordinate with other clusters</w:t>
      </w:r>
      <w:r w:rsidRPr="0069578B" w:rsidR="00B92970">
        <w:rPr>
          <w:rFonts w:ascii="Arial" w:hAnsi="Arial" w:cs="Arial"/>
        </w:rPr>
        <w:t xml:space="preserve"> and </w:t>
      </w:r>
      <w:r w:rsidRPr="0069578B">
        <w:rPr>
          <w:rFonts w:ascii="Arial" w:hAnsi="Arial" w:cs="Arial"/>
        </w:rPr>
        <w:t xml:space="preserve">initiatives </w:t>
      </w:r>
      <w:r w:rsidRPr="0069578B" w:rsidR="00B92970">
        <w:rPr>
          <w:rFonts w:ascii="Arial" w:hAnsi="Arial" w:cs="Arial"/>
        </w:rPr>
        <w:t>at local level</w:t>
      </w:r>
      <w:r w:rsidRPr="0069578B">
        <w:rPr>
          <w:rFonts w:ascii="Arial" w:hAnsi="Arial" w:cs="Arial"/>
        </w:rPr>
        <w:t>.</w:t>
      </w:r>
    </w:p>
    <w:p w:rsidRPr="0069578B" w:rsidR="0071493A" w:rsidP="0069578B" w:rsidRDefault="0071493A" w14:paraId="09C91D4A" w14:textId="77777777">
      <w:pPr>
        <w:pStyle w:val="ListParagraph"/>
        <w:numPr>
          <w:ilvl w:val="0"/>
          <w:numId w:val="21"/>
        </w:numPr>
        <w:ind w:left="426"/>
        <w:rPr>
          <w:rFonts w:ascii="Arial" w:hAnsi="Arial" w:cs="Arial"/>
        </w:rPr>
      </w:pPr>
      <w:r w:rsidRPr="0069578B">
        <w:rPr>
          <w:rFonts w:ascii="Arial" w:hAnsi="Arial" w:cs="Arial"/>
        </w:rPr>
        <w:lastRenderedPageBreak/>
        <w:t>Ensure affected population concerns and feedback are considered in the cluster monitor system and analysis.</w:t>
      </w:r>
    </w:p>
    <w:p w:rsidRPr="0069578B" w:rsidR="0071493A" w:rsidP="0069578B" w:rsidRDefault="0071493A" w14:paraId="0375474D" w14:textId="20955D98">
      <w:pPr>
        <w:pStyle w:val="ListParagraph"/>
        <w:numPr>
          <w:ilvl w:val="0"/>
          <w:numId w:val="21"/>
        </w:numPr>
        <w:ind w:left="426"/>
        <w:rPr>
          <w:rFonts w:ascii="Arial" w:hAnsi="Arial" w:cs="Arial"/>
        </w:rPr>
      </w:pPr>
      <w:r w:rsidRPr="0069578B">
        <w:rPr>
          <w:rFonts w:ascii="Arial" w:hAnsi="Arial" w:cs="Arial"/>
        </w:rPr>
        <w:t>Ensure monitoring data are fed back to affected populations</w:t>
      </w:r>
      <w:r w:rsidRPr="0069578B" w:rsidR="00B92970">
        <w:rPr>
          <w:rFonts w:ascii="Arial" w:hAnsi="Arial" w:cs="Arial"/>
        </w:rPr>
        <w:t xml:space="preserve"> and shared with the national NCC.</w:t>
      </w:r>
    </w:p>
    <w:p w:rsidRPr="0069578B" w:rsidR="0071493A" w:rsidP="0069578B" w:rsidRDefault="0071493A" w14:paraId="453CF6EA" w14:textId="77777777">
      <w:pPr>
        <w:pStyle w:val="ListParagraph"/>
        <w:numPr>
          <w:ilvl w:val="0"/>
          <w:numId w:val="21"/>
        </w:numPr>
        <w:ind w:left="426"/>
        <w:rPr>
          <w:rFonts w:ascii="Arial" w:hAnsi="Arial" w:cs="Arial"/>
        </w:rPr>
      </w:pPr>
      <w:r w:rsidRPr="0069578B">
        <w:rPr>
          <w:rFonts w:ascii="Arial" w:hAnsi="Arial" w:cs="Arial"/>
        </w:rPr>
        <w:t>Facilitate the collection/sharing of lessons learnt.</w:t>
      </w:r>
    </w:p>
    <w:p w:rsidRPr="0069578B" w:rsidR="0071493A" w:rsidP="0069578B" w:rsidRDefault="0071493A" w14:paraId="4ED953B6" w14:textId="0A0EB6B1">
      <w:pPr>
        <w:pStyle w:val="ListParagraph"/>
        <w:numPr>
          <w:ilvl w:val="0"/>
          <w:numId w:val="21"/>
        </w:numPr>
        <w:ind w:left="426"/>
        <w:rPr>
          <w:rFonts w:ascii="Arial" w:hAnsi="Arial" w:cs="Arial"/>
        </w:rPr>
      </w:pPr>
      <w:r w:rsidRPr="0069578B">
        <w:rPr>
          <w:rFonts w:ascii="Arial" w:hAnsi="Arial" w:cs="Arial"/>
        </w:rPr>
        <w:t>Contribute to evaluations covering partners’ project and lead evaluation of the</w:t>
      </w:r>
      <w:r w:rsidRPr="0069578B" w:rsidR="004E6EFD">
        <w:rPr>
          <w:rFonts w:ascii="Arial" w:hAnsi="Arial" w:cs="Arial"/>
        </w:rPr>
        <w:t xml:space="preserve"> subnational </w:t>
      </w:r>
      <w:r w:rsidRPr="0069578B">
        <w:rPr>
          <w:rFonts w:ascii="Arial" w:hAnsi="Arial" w:cs="Arial"/>
        </w:rPr>
        <w:t>nutrition cluster response.</w:t>
      </w:r>
    </w:p>
    <w:p w:rsidRPr="0069578B" w:rsidR="0071493A" w:rsidP="0071493A" w:rsidRDefault="0071493A" w14:paraId="026D4BC1" w14:textId="77777777">
      <w:pPr>
        <w:rPr>
          <w:rFonts w:ascii="Arial" w:hAnsi="Arial" w:cs="Arial"/>
          <w:sz w:val="24"/>
          <w:szCs w:val="24"/>
        </w:rPr>
      </w:pPr>
    </w:p>
    <w:p w:rsidRPr="0069578B" w:rsidR="0071493A" w:rsidP="0071493A" w:rsidRDefault="0071493A" w14:paraId="0FE01FA2" w14:textId="77777777">
      <w:pPr>
        <w:spacing w:after="60"/>
        <w:ind w:right="-360"/>
        <w:rPr>
          <w:rFonts w:ascii="Arial" w:hAnsi="Arial" w:cs="Arial"/>
          <w:b/>
          <w:sz w:val="24"/>
          <w:szCs w:val="24"/>
          <w:u w:val="single"/>
        </w:rPr>
      </w:pPr>
      <w:r w:rsidRPr="0069578B">
        <w:rPr>
          <w:rFonts w:ascii="Arial" w:hAnsi="Arial" w:cs="Arial"/>
          <w:b/>
          <w:sz w:val="24"/>
          <w:szCs w:val="24"/>
          <w:u w:val="single"/>
        </w:rPr>
        <w:t xml:space="preserve">Preparedness </w:t>
      </w:r>
    </w:p>
    <w:p w:rsidRPr="0069578B" w:rsidR="00B92970" w:rsidP="0069578B" w:rsidRDefault="00B92970" w14:paraId="1FE0222B" w14:textId="2A19268C">
      <w:pPr>
        <w:pStyle w:val="ListParagraph"/>
        <w:numPr>
          <w:ilvl w:val="0"/>
          <w:numId w:val="21"/>
        </w:numPr>
        <w:ind w:left="426"/>
        <w:rPr>
          <w:rFonts w:ascii="Arial" w:hAnsi="Arial" w:cs="Arial"/>
        </w:rPr>
      </w:pPr>
      <w:r w:rsidRPr="0069578B">
        <w:rPr>
          <w:rFonts w:ascii="Arial" w:hAnsi="Arial" w:cs="Arial"/>
        </w:rPr>
        <w:t>Support the national NC in identifying risks and monitoring them</w:t>
      </w:r>
      <w:r w:rsidRPr="0069578B" w:rsidR="00B76E29">
        <w:rPr>
          <w:rFonts w:ascii="Arial" w:hAnsi="Arial" w:cs="Arial"/>
        </w:rPr>
        <w:t xml:space="preserve"> in the area under responsibility</w:t>
      </w:r>
      <w:r w:rsidRPr="0069578B">
        <w:rPr>
          <w:rFonts w:ascii="Arial" w:hAnsi="Arial" w:cs="Arial"/>
        </w:rPr>
        <w:t>.</w:t>
      </w:r>
    </w:p>
    <w:p w:rsidRPr="0069578B" w:rsidR="0071493A" w:rsidP="0069578B" w:rsidRDefault="00B92970" w14:paraId="05233E4F" w14:textId="3E5EC008">
      <w:pPr>
        <w:pStyle w:val="ListParagraph"/>
        <w:numPr>
          <w:ilvl w:val="0"/>
          <w:numId w:val="21"/>
        </w:numPr>
        <w:ind w:left="426"/>
        <w:rPr>
          <w:rFonts w:ascii="Arial" w:hAnsi="Arial" w:cs="Arial"/>
        </w:rPr>
      </w:pPr>
      <w:r w:rsidRPr="0069578B">
        <w:rPr>
          <w:rFonts w:ascii="Arial" w:hAnsi="Arial" w:cs="Arial"/>
        </w:rPr>
        <w:t>Contribute to identifying</w:t>
      </w:r>
      <w:r w:rsidRPr="0069578B" w:rsidR="00B76E29">
        <w:rPr>
          <w:rFonts w:ascii="Arial" w:hAnsi="Arial" w:cs="Arial"/>
        </w:rPr>
        <w:t xml:space="preserve">, </w:t>
      </w:r>
      <w:proofErr w:type="gramStart"/>
      <w:r w:rsidRPr="0069578B" w:rsidR="00B76E29">
        <w:rPr>
          <w:rFonts w:ascii="Arial" w:hAnsi="Arial" w:cs="Arial"/>
        </w:rPr>
        <w:t>implementing</w:t>
      </w:r>
      <w:proofErr w:type="gramEnd"/>
      <w:r w:rsidRPr="0069578B" w:rsidR="00B76E29">
        <w:rPr>
          <w:rFonts w:ascii="Arial" w:hAnsi="Arial" w:cs="Arial"/>
        </w:rPr>
        <w:t xml:space="preserve"> and monitoring </w:t>
      </w:r>
      <w:r w:rsidRPr="0069578B">
        <w:rPr>
          <w:rFonts w:ascii="Arial" w:hAnsi="Arial" w:cs="Arial"/>
        </w:rPr>
        <w:t>p</w:t>
      </w:r>
      <w:r w:rsidRPr="0069578B" w:rsidR="0071493A">
        <w:rPr>
          <w:rFonts w:ascii="Arial" w:hAnsi="Arial" w:cs="Arial"/>
        </w:rPr>
        <w:t>reparedness</w:t>
      </w:r>
      <w:r w:rsidRPr="0069578B">
        <w:rPr>
          <w:rFonts w:ascii="Arial" w:hAnsi="Arial" w:cs="Arial"/>
        </w:rPr>
        <w:t xml:space="preserve"> </w:t>
      </w:r>
      <w:r w:rsidRPr="0069578B" w:rsidR="0071493A">
        <w:rPr>
          <w:rFonts w:ascii="Arial" w:hAnsi="Arial" w:cs="Arial"/>
        </w:rPr>
        <w:t>actions.</w:t>
      </w:r>
    </w:p>
    <w:p w:rsidRPr="0069578B" w:rsidR="007E7774" w:rsidP="0069578B" w:rsidRDefault="00B76E29" w14:paraId="2E67838A" w14:textId="4EA9884E">
      <w:pPr>
        <w:pStyle w:val="ListParagraph"/>
        <w:numPr>
          <w:ilvl w:val="0"/>
          <w:numId w:val="21"/>
        </w:numPr>
        <w:ind w:left="426"/>
        <w:rPr>
          <w:rFonts w:ascii="Arial" w:hAnsi="Arial" w:cs="Arial"/>
        </w:rPr>
      </w:pPr>
      <w:r w:rsidRPr="0069578B">
        <w:rPr>
          <w:rFonts w:ascii="Arial" w:hAnsi="Arial" w:cs="Arial"/>
        </w:rPr>
        <w:t xml:space="preserve">Contribute to the preparation and implementation of national contingency plan. </w:t>
      </w:r>
    </w:p>
    <w:p w:rsidRPr="0069578B" w:rsidR="00B76E29" w:rsidP="00B76E29" w:rsidRDefault="00B76E29" w14:paraId="438B5BA9" w14:textId="77777777">
      <w:pPr>
        <w:pStyle w:val="ListParagraph"/>
        <w:numPr>
          <w:ilvl w:val="0"/>
          <w:numId w:val="0"/>
        </w:numPr>
        <w:ind w:left="283"/>
        <w:textAlignment w:val="baseline"/>
        <w:rPr>
          <w:rFonts w:ascii="Arial" w:hAnsi="Arial" w:cs="Arial"/>
          <w:sz w:val="18"/>
          <w:szCs w:val="18"/>
        </w:rPr>
      </w:pPr>
    </w:p>
    <w:p w:rsidRPr="0069578B" w:rsidR="005F27CC" w:rsidP="007E7774" w:rsidRDefault="005F27CC" w14:paraId="1CD57294" w14:textId="77777777">
      <w:pPr>
        <w:pStyle w:val="paragraph"/>
        <w:spacing w:before="0" w:beforeAutospacing="0" w:after="0" w:afterAutospacing="0"/>
        <w:ind w:left="360"/>
        <w:jc w:val="both"/>
        <w:textAlignment w:val="baseline"/>
        <w:rPr>
          <w:rStyle w:val="eop"/>
          <w:rFonts w:ascii="Arial" w:hAnsi="Arial" w:cs="Arial"/>
        </w:rPr>
      </w:pPr>
    </w:p>
    <w:p w:rsidRPr="0069578B" w:rsidR="007E7774" w:rsidP="00A712A9" w:rsidRDefault="00A712A9" w14:paraId="22AF9732" w14:textId="5906C71E">
      <w:pPr>
        <w:pStyle w:val="paragraph"/>
        <w:spacing w:before="0" w:beforeAutospacing="0" w:after="0" w:afterAutospacing="0"/>
        <w:jc w:val="both"/>
        <w:textAlignment w:val="baseline"/>
        <w:rPr>
          <w:rFonts w:ascii="Arial" w:hAnsi="Arial" w:cs="Arial"/>
          <w:sz w:val="18"/>
          <w:szCs w:val="18"/>
        </w:rPr>
      </w:pPr>
      <w:r w:rsidRPr="0069578B">
        <w:rPr>
          <w:rFonts w:ascii="Arial" w:hAnsi="Arial" w:cs="Arial"/>
          <w:b/>
          <w:bCs/>
        </w:rPr>
        <w:t>CONFLICT OF INTEREST</w:t>
      </w:r>
    </w:p>
    <w:p w:rsidRPr="0069578B" w:rsidR="00A712A9" w:rsidP="007E7774" w:rsidRDefault="00A712A9" w14:paraId="3B6DA25B" w14:textId="77777777">
      <w:pPr>
        <w:pStyle w:val="paragraph"/>
        <w:spacing w:before="0" w:beforeAutospacing="0" w:after="0" w:afterAutospacing="0"/>
        <w:jc w:val="both"/>
        <w:textAlignment w:val="baseline"/>
        <w:rPr>
          <w:rFonts w:ascii="Arial" w:hAnsi="Arial" w:cs="Arial"/>
          <w:b/>
          <w:bCs/>
          <w:sz w:val="18"/>
          <w:szCs w:val="18"/>
        </w:rPr>
      </w:pPr>
    </w:p>
    <w:p w:rsidRPr="0069578B" w:rsidR="007E7774" w:rsidP="00A712A9" w:rsidRDefault="00A712A9" w14:paraId="45481302" w14:textId="0C25F7AC">
      <w:pPr>
        <w:pStyle w:val="paragraph"/>
        <w:spacing w:before="0" w:beforeAutospacing="0" w:after="0" w:afterAutospacing="0"/>
        <w:jc w:val="both"/>
        <w:textAlignment w:val="baseline"/>
        <w:rPr>
          <w:rFonts w:ascii="Arial" w:hAnsi="Arial" w:cs="Arial"/>
        </w:rPr>
      </w:pPr>
      <w:r w:rsidRPr="0069578B">
        <w:rPr>
          <w:rStyle w:val="normaltextrun"/>
          <w:rFonts w:ascii="Arial" w:hAnsi="Arial" w:cs="Arial"/>
          <w:lang w:val="en-US"/>
        </w:rPr>
        <w:t>The subnational N</w:t>
      </w:r>
      <w:r w:rsidRPr="0069578B" w:rsidR="007E7774">
        <w:rPr>
          <w:rStyle w:val="normaltextrun"/>
          <w:rFonts w:ascii="Arial" w:hAnsi="Arial" w:cs="Arial"/>
          <w:lang w:val="en-US"/>
        </w:rPr>
        <w:t>C</w:t>
      </w:r>
      <w:r w:rsidRPr="0069578B">
        <w:rPr>
          <w:rStyle w:val="normaltextrun"/>
          <w:rFonts w:ascii="Arial" w:hAnsi="Arial" w:cs="Arial"/>
          <w:lang w:val="en-US"/>
        </w:rPr>
        <w:t xml:space="preserve">C </w:t>
      </w:r>
      <w:r w:rsidRPr="0069578B" w:rsidR="007E7774">
        <w:rPr>
          <w:rStyle w:val="normaltextrun"/>
          <w:rFonts w:ascii="Arial" w:hAnsi="Arial" w:cs="Arial"/>
          <w:lang w:val="en-US"/>
        </w:rPr>
        <w:t>should act, and be perceived, as impartial and fair representatives of the cluster, not as representatives of their organization or institution</w:t>
      </w:r>
      <w:r w:rsidRPr="0069578B">
        <w:rPr>
          <w:rStyle w:val="normaltextrun"/>
          <w:rFonts w:ascii="Arial" w:hAnsi="Arial" w:cs="Arial"/>
          <w:lang w:val="en-US"/>
        </w:rPr>
        <w:t xml:space="preserve"> employing him/her</w:t>
      </w:r>
      <w:r w:rsidRPr="0069578B" w:rsidR="007E7774">
        <w:rPr>
          <w:rStyle w:val="normaltextrun"/>
          <w:rFonts w:ascii="Arial" w:hAnsi="Arial" w:cs="Arial"/>
          <w:lang w:val="en-US"/>
        </w:rPr>
        <w:t>. </w:t>
      </w:r>
      <w:r w:rsidRPr="0069578B" w:rsidR="007E7774">
        <w:rPr>
          <w:rStyle w:val="eop"/>
          <w:rFonts w:ascii="Arial" w:hAnsi="Arial" w:cs="Arial"/>
        </w:rPr>
        <w:t> </w:t>
      </w:r>
    </w:p>
    <w:p w:rsidRPr="0069578B" w:rsidR="007E7774" w:rsidP="00A712A9" w:rsidRDefault="007E7774" w14:paraId="790E1641" w14:textId="7F92E5AD">
      <w:pPr>
        <w:pStyle w:val="paragraph"/>
        <w:spacing w:before="0" w:beforeAutospacing="0" w:after="0" w:afterAutospacing="0"/>
        <w:jc w:val="both"/>
        <w:textAlignment w:val="baseline"/>
        <w:rPr>
          <w:rFonts w:ascii="Arial" w:hAnsi="Arial" w:cs="Arial"/>
        </w:rPr>
      </w:pPr>
      <w:r w:rsidRPr="0069578B">
        <w:rPr>
          <w:rStyle w:val="normaltextrun"/>
          <w:rFonts w:ascii="Arial" w:hAnsi="Arial" w:cs="Arial"/>
          <w:lang w:val="en-US"/>
        </w:rPr>
        <w:t xml:space="preserve">When a Coordinator is attending a meeting in more than one capacity, it must be made clear when they are acting as a representative of that agency, </w:t>
      </w:r>
      <w:r w:rsidRPr="0069578B" w:rsidR="00A712A9">
        <w:rPr>
          <w:rStyle w:val="normaltextrun"/>
          <w:rFonts w:ascii="Arial" w:hAnsi="Arial" w:cs="Arial"/>
          <w:lang w:val="en-US"/>
        </w:rPr>
        <w:t xml:space="preserve">and when as </w:t>
      </w:r>
      <w:r w:rsidRPr="0069578B">
        <w:rPr>
          <w:rStyle w:val="normaltextrun"/>
          <w:rFonts w:ascii="Arial" w:hAnsi="Arial" w:cs="Arial"/>
          <w:lang w:val="en-US"/>
        </w:rPr>
        <w:t>Coordinator. </w:t>
      </w:r>
      <w:r w:rsidRPr="0069578B">
        <w:rPr>
          <w:rStyle w:val="eop"/>
          <w:rFonts w:ascii="Arial" w:hAnsi="Arial" w:cs="Arial"/>
        </w:rPr>
        <w:t> </w:t>
      </w:r>
    </w:p>
    <w:p w:rsidRPr="0069578B" w:rsidR="007E7774" w:rsidP="00A712A9" w:rsidRDefault="007E7774" w14:paraId="2729DEB2" w14:textId="36633A82">
      <w:pPr>
        <w:pStyle w:val="paragraph"/>
        <w:spacing w:before="0" w:beforeAutospacing="0" w:after="0" w:afterAutospacing="0"/>
        <w:jc w:val="both"/>
        <w:textAlignment w:val="baseline"/>
        <w:rPr>
          <w:rFonts w:ascii="Arial" w:hAnsi="Arial" w:cs="Arial"/>
          <w:sz w:val="18"/>
          <w:szCs w:val="18"/>
        </w:rPr>
      </w:pPr>
      <w:r w:rsidRPr="0069578B">
        <w:rPr>
          <w:rStyle w:val="eop"/>
          <w:rFonts w:ascii="Arial" w:hAnsi="Arial" w:cs="Arial"/>
        </w:rPr>
        <w:t> </w:t>
      </w:r>
    </w:p>
    <w:p w:rsidRPr="0069578B" w:rsidR="007E7774" w:rsidP="007E7774" w:rsidRDefault="00A712A9" w14:paraId="0C5123AA" w14:textId="1BDFA52A">
      <w:pPr>
        <w:pStyle w:val="paragraph"/>
        <w:spacing w:before="0" w:beforeAutospacing="0" w:after="0" w:afterAutospacing="0"/>
        <w:jc w:val="both"/>
        <w:textAlignment w:val="baseline"/>
        <w:rPr>
          <w:rFonts w:ascii="Arial" w:hAnsi="Arial" w:cs="Arial"/>
          <w:b/>
          <w:bCs/>
        </w:rPr>
      </w:pPr>
      <w:r w:rsidRPr="0069578B">
        <w:rPr>
          <w:rFonts w:ascii="Arial" w:hAnsi="Arial" w:cs="Arial"/>
          <w:b/>
          <w:bCs/>
        </w:rPr>
        <w:t>DISPUTE RESOLUTION  </w:t>
      </w:r>
    </w:p>
    <w:p w:rsidRPr="0069578B" w:rsidR="00A712A9" w:rsidP="007E7774" w:rsidRDefault="00A712A9" w14:paraId="5FB673BD" w14:textId="77777777">
      <w:pPr>
        <w:pStyle w:val="paragraph"/>
        <w:spacing w:before="0" w:beforeAutospacing="0" w:after="0" w:afterAutospacing="0"/>
        <w:jc w:val="both"/>
        <w:textAlignment w:val="baseline"/>
        <w:rPr>
          <w:rStyle w:val="normaltextrun"/>
          <w:rFonts w:ascii="Arial" w:hAnsi="Arial" w:cs="Arial"/>
          <w:lang w:val="en-US"/>
        </w:rPr>
      </w:pPr>
    </w:p>
    <w:p w:rsidRPr="0069578B" w:rsidR="007E7774" w:rsidP="1B28763F" w:rsidRDefault="007E7774" w14:paraId="1FD1F1CC" w14:textId="7D2ED744">
      <w:pPr>
        <w:pStyle w:val="paragraph"/>
        <w:spacing w:before="0" w:beforeAutospacing="off" w:after="0" w:afterAutospacing="off"/>
        <w:jc w:val="both"/>
        <w:textAlignment w:val="baseline"/>
        <w:rPr>
          <w:rFonts w:ascii="Arial" w:hAnsi="Arial" w:cs="Arial"/>
          <w:sz w:val="18"/>
          <w:szCs w:val="18"/>
        </w:rPr>
      </w:pPr>
      <w:r w:rsidRPr="1B28763F" w:rsidR="007E7774">
        <w:rPr>
          <w:rStyle w:val="normaltextrun"/>
          <w:rFonts w:ascii="Arial" w:hAnsi="Arial" w:cs="Arial"/>
          <w:lang w:val="en-US"/>
        </w:rPr>
        <w:t>The relationship between the </w:t>
      </w:r>
      <w:r w:rsidRPr="1B28763F" w:rsidR="00A712A9">
        <w:rPr>
          <w:rStyle w:val="normaltextrun"/>
          <w:rFonts w:ascii="Arial" w:hAnsi="Arial" w:cs="Arial"/>
          <w:lang w:val="en-US"/>
        </w:rPr>
        <w:t xml:space="preserve">subnational NCC, the </w:t>
      </w:r>
      <w:r w:rsidRPr="1B28763F" w:rsidR="007E7774">
        <w:rPr>
          <w:rStyle w:val="normaltextrun"/>
          <w:rFonts w:ascii="Arial" w:hAnsi="Arial" w:cs="Arial"/>
          <w:lang w:val="en-US"/>
        </w:rPr>
        <w:t>cluster lead agency</w:t>
      </w:r>
      <w:r w:rsidRPr="1B28763F" w:rsidR="1C0C2FB8">
        <w:rPr>
          <w:rStyle w:val="normaltextrun"/>
          <w:rFonts w:ascii="Arial" w:hAnsi="Arial" w:cs="Arial"/>
          <w:lang w:val="en-US"/>
        </w:rPr>
        <w:t>,</w:t>
      </w:r>
      <w:r w:rsidRPr="1B28763F" w:rsidR="00A712A9">
        <w:rPr>
          <w:rStyle w:val="normaltextrun"/>
          <w:rFonts w:ascii="Arial" w:hAnsi="Arial" w:cs="Arial"/>
          <w:lang w:val="en-US"/>
        </w:rPr>
        <w:t xml:space="preserve"> the NCC</w:t>
      </w:r>
      <w:r w:rsidRPr="1B28763F" w:rsidR="007E7774">
        <w:rPr>
          <w:rStyle w:val="normaltextrun"/>
          <w:rFonts w:ascii="Arial" w:hAnsi="Arial" w:cs="Arial"/>
          <w:lang w:val="en-US"/>
        </w:rPr>
        <w:t xml:space="preserve"> </w:t>
      </w:r>
      <w:r w:rsidRPr="1B28763F" w:rsidR="007E7774">
        <w:rPr>
          <w:rStyle w:val="normaltextrun"/>
          <w:rFonts w:ascii="Arial" w:hAnsi="Arial" w:cs="Arial"/>
          <w:lang w:val="en-US"/>
        </w:rPr>
        <w:t>co-</w:t>
      </w:r>
      <w:r w:rsidRPr="1B28763F" w:rsidR="00A712A9">
        <w:rPr>
          <w:rStyle w:val="normaltextrun"/>
          <w:rFonts w:ascii="Arial" w:hAnsi="Arial" w:cs="Arial"/>
          <w:lang w:val="en-US"/>
        </w:rPr>
        <w:t xml:space="preserve">lead/co-chair </w:t>
      </w:r>
      <w:r w:rsidRPr="1B28763F" w:rsidR="007E7774">
        <w:rPr>
          <w:rStyle w:val="normaltextrun"/>
          <w:rFonts w:ascii="Arial" w:hAnsi="Arial" w:cs="Arial"/>
          <w:lang w:val="en-US"/>
        </w:rPr>
        <w:t xml:space="preserve">and cluster partners should be based on transparency, </w:t>
      </w:r>
      <w:r w:rsidRPr="1B28763F" w:rsidR="007E7774">
        <w:rPr>
          <w:rStyle w:val="normaltextrun"/>
          <w:rFonts w:ascii="Arial" w:hAnsi="Arial" w:cs="Arial"/>
          <w:lang w:val="en-US"/>
        </w:rPr>
        <w:t>respect</w:t>
      </w:r>
      <w:r w:rsidRPr="1B28763F" w:rsidR="007E7774">
        <w:rPr>
          <w:rStyle w:val="normaltextrun"/>
          <w:rFonts w:ascii="Arial" w:hAnsi="Arial" w:cs="Arial"/>
          <w:lang w:val="en-US"/>
        </w:rPr>
        <w:t xml:space="preserve"> and a commitment to resolve disputes by mutual agreement. </w:t>
      </w:r>
      <w:r w:rsidRPr="1B28763F" w:rsidR="007E7774">
        <w:rPr>
          <w:rStyle w:val="eop"/>
          <w:rFonts w:ascii="Arial" w:hAnsi="Arial" w:cs="Arial"/>
        </w:rPr>
        <w:t> </w:t>
      </w:r>
    </w:p>
    <w:p w:rsidRPr="0069578B" w:rsidR="007E7774" w:rsidP="007E7774" w:rsidRDefault="007E7774" w14:paraId="5435EC0F" w14:textId="77777777">
      <w:pPr>
        <w:pStyle w:val="paragraph"/>
        <w:spacing w:before="0" w:beforeAutospacing="0" w:after="0" w:afterAutospacing="0"/>
        <w:jc w:val="both"/>
        <w:textAlignment w:val="baseline"/>
        <w:rPr>
          <w:rFonts w:ascii="Arial" w:hAnsi="Arial" w:cs="Arial"/>
          <w:sz w:val="18"/>
          <w:szCs w:val="18"/>
        </w:rPr>
      </w:pPr>
      <w:r w:rsidRPr="0069578B">
        <w:rPr>
          <w:rStyle w:val="eop"/>
          <w:rFonts w:ascii="Arial" w:hAnsi="Arial" w:cs="Arial"/>
        </w:rPr>
        <w:t> </w:t>
      </w:r>
    </w:p>
    <w:p w:rsidRPr="0069578B" w:rsidR="007E7774" w:rsidP="007E7774" w:rsidRDefault="00A712A9" w14:paraId="31FE4579" w14:textId="31C4B944">
      <w:pPr>
        <w:pStyle w:val="paragraph"/>
        <w:spacing w:before="0" w:beforeAutospacing="0" w:after="0" w:afterAutospacing="0"/>
        <w:jc w:val="both"/>
        <w:textAlignment w:val="baseline"/>
        <w:rPr>
          <w:rFonts w:ascii="Arial" w:hAnsi="Arial" w:cs="Arial"/>
          <w:lang w:val="en-US"/>
        </w:rPr>
      </w:pPr>
      <w:r w:rsidRPr="0069578B">
        <w:rPr>
          <w:rStyle w:val="normaltextrun"/>
          <w:rFonts w:ascii="Arial" w:hAnsi="Arial" w:cs="Arial"/>
        </w:rPr>
        <w:t xml:space="preserve">The NCC and NC partners </w:t>
      </w:r>
      <w:r w:rsidRPr="0069578B" w:rsidR="007E7774">
        <w:rPr>
          <w:rStyle w:val="normaltextrun"/>
          <w:rFonts w:ascii="Arial" w:hAnsi="Arial" w:cs="Arial"/>
          <w:lang w:val="en-US"/>
        </w:rPr>
        <w:t xml:space="preserve">commit to joint decision-making in all aspects of cluster management, </w:t>
      </w:r>
      <w:proofErr w:type="gramStart"/>
      <w:r w:rsidRPr="0069578B" w:rsidR="007E7774">
        <w:rPr>
          <w:rStyle w:val="normaltextrun"/>
          <w:rFonts w:ascii="Arial" w:hAnsi="Arial" w:cs="Arial"/>
          <w:lang w:val="en-US"/>
        </w:rPr>
        <w:t>strategy</w:t>
      </w:r>
      <w:proofErr w:type="gramEnd"/>
      <w:r w:rsidRPr="0069578B" w:rsidR="007E7774">
        <w:rPr>
          <w:rStyle w:val="normaltextrun"/>
          <w:rFonts w:ascii="Arial" w:hAnsi="Arial" w:cs="Arial"/>
          <w:lang w:val="en-US"/>
        </w:rPr>
        <w:t xml:space="preserve"> and activities. In specific cases the Cluster Lead Agency </w:t>
      </w:r>
      <w:r w:rsidRPr="0069578B">
        <w:rPr>
          <w:rStyle w:val="normaltextrun"/>
          <w:rFonts w:ascii="Arial" w:hAnsi="Arial" w:cs="Arial"/>
          <w:lang w:val="en-US"/>
        </w:rPr>
        <w:t xml:space="preserve">(or the SAG) </w:t>
      </w:r>
      <w:r w:rsidRPr="0069578B" w:rsidR="007E7774">
        <w:rPr>
          <w:rStyle w:val="normaltextrun"/>
          <w:rFonts w:ascii="Arial" w:hAnsi="Arial" w:cs="Arial"/>
          <w:lang w:val="en-US"/>
        </w:rPr>
        <w:t>maintains the right to take a final decision</w:t>
      </w:r>
      <w:r w:rsidRPr="0069578B">
        <w:rPr>
          <w:rStyle w:val="normaltextrun"/>
          <w:rFonts w:ascii="Arial" w:hAnsi="Arial" w:cs="Arial"/>
          <w:lang w:val="en-US"/>
        </w:rPr>
        <w:t>.</w:t>
      </w:r>
      <w:r w:rsidRPr="0069578B" w:rsidR="007E7774">
        <w:rPr>
          <w:rStyle w:val="eop"/>
          <w:rFonts w:ascii="Arial" w:hAnsi="Arial" w:cs="Arial"/>
        </w:rPr>
        <w:t> </w:t>
      </w:r>
    </w:p>
    <w:p w:rsidRPr="0069578B" w:rsidR="0081686F" w:rsidRDefault="0081686F" w14:paraId="3FDFD370" w14:textId="68B0AB25">
      <w:pPr>
        <w:rPr>
          <w:rFonts w:ascii="Arial" w:hAnsi="Arial" w:cs="Arial"/>
        </w:rPr>
      </w:pPr>
    </w:p>
    <w:p w:rsidRPr="0069578B" w:rsidR="00DE19BF" w:rsidRDefault="00DE19BF" w14:paraId="1AAB8A62" w14:textId="41E8944A">
      <w:pPr>
        <w:rPr>
          <w:rFonts w:ascii="Arial" w:hAnsi="Arial" w:cs="Arial"/>
        </w:rPr>
      </w:pPr>
    </w:p>
    <w:p w:rsidRPr="0069578B" w:rsidR="00DE19BF" w:rsidP="00DE19BF" w:rsidRDefault="00DE19BF" w14:paraId="5F66C561" w14:textId="77777777">
      <w:pPr>
        <w:spacing w:after="60"/>
        <w:rPr>
          <w:rFonts w:ascii="Arial" w:hAnsi="Arial" w:cs="Arial"/>
          <w:b/>
          <w:sz w:val="24"/>
          <w:szCs w:val="24"/>
        </w:rPr>
      </w:pPr>
      <w:r w:rsidRPr="0069578B">
        <w:rPr>
          <w:rFonts w:ascii="Arial" w:hAnsi="Arial" w:cs="Arial"/>
          <w:b/>
          <w:sz w:val="24"/>
          <w:szCs w:val="24"/>
        </w:rPr>
        <w:t>JOB REQUIREMENTS AND QUALIFICATIONS</w:t>
      </w:r>
    </w:p>
    <w:p w:rsidRPr="0069578B" w:rsidR="00DE19BF" w:rsidP="00DE19BF" w:rsidRDefault="00DE19BF" w14:paraId="04AF0E28" w14:textId="77777777">
      <w:pPr>
        <w:spacing w:after="60"/>
        <w:ind w:right="-360"/>
        <w:rPr>
          <w:rFonts w:ascii="Arial" w:hAnsi="Arial" w:cs="Arial"/>
          <w:b/>
          <w:sz w:val="24"/>
          <w:szCs w:val="24"/>
          <w:u w:val="single"/>
        </w:rPr>
      </w:pPr>
    </w:p>
    <w:p w:rsidRPr="0069578B" w:rsidR="00DE19BF" w:rsidP="00DE19BF" w:rsidRDefault="00DE19BF" w14:paraId="4ABEC7EF" w14:textId="77777777">
      <w:pPr>
        <w:spacing w:after="60"/>
        <w:ind w:right="-360"/>
        <w:rPr>
          <w:rFonts w:ascii="Arial" w:hAnsi="Arial" w:cs="Arial"/>
          <w:b/>
          <w:sz w:val="24"/>
          <w:szCs w:val="24"/>
          <w:u w:val="single"/>
        </w:rPr>
      </w:pPr>
      <w:r w:rsidRPr="0069578B">
        <w:rPr>
          <w:rFonts w:ascii="Arial" w:hAnsi="Arial" w:cs="Arial"/>
          <w:b/>
          <w:sz w:val="24"/>
          <w:szCs w:val="24"/>
          <w:u w:val="single"/>
        </w:rPr>
        <w:t>Language Proficiency</w:t>
      </w:r>
    </w:p>
    <w:p w:rsidRPr="0069578B" w:rsidR="00DE19BF" w:rsidP="00DE19BF" w:rsidRDefault="00DE19BF" w14:paraId="7E760A2A" w14:textId="0B5B39FB">
      <w:pPr>
        <w:spacing w:after="60"/>
        <w:ind w:right="-360"/>
        <w:rPr>
          <w:rFonts w:ascii="Arial" w:hAnsi="Arial" w:cs="Arial"/>
          <w:sz w:val="24"/>
          <w:szCs w:val="24"/>
        </w:rPr>
      </w:pPr>
      <w:r w:rsidRPr="0069578B">
        <w:rPr>
          <w:rFonts w:ascii="Arial" w:hAnsi="Arial" w:cs="Arial"/>
          <w:sz w:val="24"/>
          <w:szCs w:val="24"/>
        </w:rPr>
        <w:lastRenderedPageBreak/>
        <w:t>International staff or National of [</w:t>
      </w:r>
      <w:r w:rsidRPr="0069578B">
        <w:rPr>
          <w:rFonts w:ascii="Arial" w:hAnsi="Arial" w:cs="Arial"/>
          <w:sz w:val="24"/>
          <w:szCs w:val="24"/>
          <w:highlight w:val="lightGray"/>
        </w:rPr>
        <w:t>please specify</w:t>
      </w:r>
      <w:r w:rsidRPr="0069578B">
        <w:rPr>
          <w:rFonts w:ascii="Arial" w:hAnsi="Arial" w:cs="Arial"/>
          <w:sz w:val="24"/>
          <w:szCs w:val="24"/>
        </w:rPr>
        <w:t>]</w:t>
      </w:r>
    </w:p>
    <w:p w:rsidRPr="0069578B" w:rsidR="00DE19BF" w:rsidP="00DE19BF" w:rsidRDefault="00DE19BF" w14:paraId="1408E688" w14:textId="391F3D0E">
      <w:pPr>
        <w:spacing w:after="60"/>
        <w:ind w:right="-360"/>
        <w:rPr>
          <w:rFonts w:ascii="Arial" w:hAnsi="Arial" w:cs="Arial"/>
          <w:sz w:val="24"/>
          <w:szCs w:val="24"/>
        </w:rPr>
      </w:pPr>
      <w:r w:rsidRPr="0069578B">
        <w:rPr>
          <w:rFonts w:ascii="Arial" w:hAnsi="Arial" w:cs="Arial"/>
          <w:sz w:val="24"/>
          <w:szCs w:val="24"/>
        </w:rPr>
        <w:t>Fluency in local language / English / French / Arabic /Russian / Chinese / Spanish.</w:t>
      </w:r>
    </w:p>
    <w:p w:rsidRPr="0069578B" w:rsidR="00DE19BF" w:rsidP="00DE19BF" w:rsidRDefault="00DE19BF" w14:paraId="3480A68E" w14:textId="77777777">
      <w:pPr>
        <w:spacing w:after="60"/>
        <w:ind w:right="-360"/>
        <w:rPr>
          <w:rFonts w:ascii="Arial" w:hAnsi="Arial" w:cs="Arial"/>
          <w:sz w:val="24"/>
          <w:szCs w:val="24"/>
        </w:rPr>
      </w:pPr>
      <w:r w:rsidRPr="0069578B">
        <w:rPr>
          <w:rFonts w:ascii="Arial" w:hAnsi="Arial" w:cs="Arial"/>
          <w:sz w:val="24"/>
          <w:szCs w:val="24"/>
        </w:rPr>
        <w:t xml:space="preserve">Working knowledge of </w:t>
      </w:r>
      <w:r w:rsidRPr="0069578B">
        <w:rPr>
          <w:rFonts w:ascii="Arial" w:hAnsi="Arial" w:cs="Arial"/>
          <w:sz w:val="24"/>
          <w:szCs w:val="24"/>
          <w:highlight w:val="lightGray"/>
        </w:rPr>
        <w:t>[…]</w:t>
      </w:r>
      <w:r w:rsidRPr="0069578B">
        <w:rPr>
          <w:rFonts w:ascii="Arial" w:hAnsi="Arial" w:cs="Arial"/>
          <w:sz w:val="24"/>
          <w:szCs w:val="24"/>
        </w:rPr>
        <w:t xml:space="preserve"> is an asset.</w:t>
      </w:r>
    </w:p>
    <w:p w:rsidRPr="0069578B" w:rsidR="00DE19BF" w:rsidP="00DE19BF" w:rsidRDefault="00DE19BF" w14:paraId="46826370" w14:textId="77777777">
      <w:pPr>
        <w:spacing w:after="60"/>
        <w:ind w:right="-360"/>
        <w:rPr>
          <w:rFonts w:ascii="Arial" w:hAnsi="Arial" w:cs="Arial"/>
          <w:sz w:val="24"/>
          <w:szCs w:val="24"/>
        </w:rPr>
      </w:pPr>
      <w:r w:rsidRPr="0069578B">
        <w:rPr>
          <w:rFonts w:ascii="Arial" w:hAnsi="Arial" w:cs="Arial"/>
          <w:i/>
          <w:sz w:val="24"/>
          <w:szCs w:val="24"/>
        </w:rPr>
        <w:t>[</w:t>
      </w:r>
      <w:r w:rsidRPr="0069578B">
        <w:rPr>
          <w:rFonts w:ascii="Arial" w:hAnsi="Arial" w:cs="Arial"/>
          <w:i/>
          <w:sz w:val="24"/>
          <w:szCs w:val="24"/>
          <w:highlight w:val="lightGray"/>
        </w:rPr>
        <w:t>Please select the working language(s) of the duty station, with required level if needed, and other language(s) as asset</w:t>
      </w:r>
      <w:r w:rsidRPr="0069578B">
        <w:rPr>
          <w:rFonts w:ascii="Arial" w:hAnsi="Arial" w:cs="Arial"/>
          <w:i/>
          <w:sz w:val="24"/>
          <w:szCs w:val="24"/>
        </w:rPr>
        <w:t>]</w:t>
      </w:r>
    </w:p>
    <w:p w:rsidRPr="0069578B" w:rsidR="00DE19BF" w:rsidP="00DE19BF" w:rsidRDefault="00DE19BF" w14:paraId="132D8EF7" w14:textId="77777777">
      <w:pPr>
        <w:spacing w:after="60"/>
        <w:ind w:right="-360"/>
        <w:rPr>
          <w:rFonts w:ascii="Arial" w:hAnsi="Arial" w:cs="Arial"/>
          <w:b/>
          <w:sz w:val="24"/>
          <w:szCs w:val="24"/>
          <w:u w:val="single"/>
        </w:rPr>
      </w:pPr>
    </w:p>
    <w:p w:rsidRPr="0069578B" w:rsidR="00DE19BF" w:rsidP="00DE19BF" w:rsidRDefault="00DE19BF" w14:paraId="55D253F3" w14:textId="77777777">
      <w:pPr>
        <w:spacing w:after="60"/>
        <w:ind w:right="-360"/>
        <w:rPr>
          <w:rFonts w:ascii="Arial" w:hAnsi="Arial" w:cs="Arial"/>
          <w:b/>
          <w:sz w:val="24"/>
          <w:szCs w:val="24"/>
          <w:u w:val="single"/>
        </w:rPr>
      </w:pPr>
      <w:r w:rsidRPr="0069578B">
        <w:rPr>
          <w:rFonts w:ascii="Arial" w:hAnsi="Arial" w:cs="Arial"/>
          <w:b/>
          <w:sz w:val="24"/>
          <w:szCs w:val="24"/>
          <w:u w:val="single"/>
        </w:rPr>
        <w:t>Competency Profile</w:t>
      </w:r>
    </w:p>
    <w:p w:rsidRPr="0069578B" w:rsidR="00DE19BF" w:rsidP="00DE19BF" w:rsidRDefault="00DE19BF" w14:paraId="00EB704A" w14:textId="77777777">
      <w:pPr>
        <w:spacing w:after="60"/>
        <w:ind w:right="-360"/>
        <w:rPr>
          <w:rFonts w:ascii="Arial" w:hAnsi="Arial" w:cs="Arial"/>
          <w:b/>
          <w:sz w:val="24"/>
          <w:szCs w:val="24"/>
        </w:rPr>
      </w:pPr>
      <w:r w:rsidRPr="0069578B">
        <w:rPr>
          <w:rFonts w:ascii="Arial" w:hAnsi="Arial" w:cs="Arial"/>
          <w:b/>
          <w:sz w:val="24"/>
          <w:szCs w:val="24"/>
        </w:rPr>
        <w:t>Core Competencies:</w:t>
      </w:r>
    </w:p>
    <w:p w:rsidRPr="0069578B" w:rsidR="00DE19BF" w:rsidP="0069578B" w:rsidRDefault="00DE19BF" w14:paraId="633F86A5" w14:textId="0DF9ACE1">
      <w:pPr>
        <w:pStyle w:val="ListParagraph"/>
        <w:numPr>
          <w:ilvl w:val="0"/>
          <w:numId w:val="21"/>
        </w:numPr>
        <w:ind w:left="426"/>
        <w:rPr>
          <w:rFonts w:ascii="Arial" w:hAnsi="Arial" w:cs="Arial"/>
        </w:rPr>
      </w:pPr>
      <w:r w:rsidRPr="0069578B">
        <w:rPr>
          <w:rFonts w:ascii="Arial" w:hAnsi="Arial" w:cs="Arial"/>
        </w:rPr>
        <w:t xml:space="preserve">Understands the rationale behind Humanitarian Reform. </w:t>
      </w:r>
    </w:p>
    <w:p w:rsidRPr="0069578B" w:rsidR="00DE19BF" w:rsidP="0069578B" w:rsidRDefault="00DE19BF" w14:paraId="171D57E3" w14:textId="77777777">
      <w:pPr>
        <w:pStyle w:val="ListParagraph"/>
        <w:numPr>
          <w:ilvl w:val="0"/>
          <w:numId w:val="21"/>
        </w:numPr>
        <w:ind w:left="426"/>
        <w:rPr>
          <w:rFonts w:ascii="Arial" w:hAnsi="Arial" w:cs="Arial"/>
        </w:rPr>
      </w:pPr>
      <w:r w:rsidRPr="0069578B">
        <w:rPr>
          <w:rFonts w:ascii="Arial" w:hAnsi="Arial" w:cs="Arial"/>
        </w:rPr>
        <w:t xml:space="preserve">Understands, </w:t>
      </w:r>
      <w:proofErr w:type="gramStart"/>
      <w:r w:rsidRPr="0069578B">
        <w:rPr>
          <w:rFonts w:ascii="Arial" w:hAnsi="Arial" w:cs="Arial"/>
        </w:rPr>
        <w:t>uses</w:t>
      </w:r>
      <w:proofErr w:type="gramEnd"/>
      <w:r w:rsidRPr="0069578B">
        <w:rPr>
          <w:rFonts w:ascii="Arial" w:hAnsi="Arial" w:cs="Arial"/>
        </w:rPr>
        <w:t xml:space="preserve"> and adapts the tools, mechanisms and processes developed as part of Humanitarian Reform.</w:t>
      </w:r>
    </w:p>
    <w:p w:rsidRPr="0069578B" w:rsidR="00DE19BF" w:rsidP="0069578B" w:rsidRDefault="00DE19BF" w14:paraId="5BC16CA4" w14:textId="77777777">
      <w:pPr>
        <w:pStyle w:val="ListParagraph"/>
        <w:numPr>
          <w:ilvl w:val="0"/>
          <w:numId w:val="21"/>
        </w:numPr>
        <w:ind w:left="426"/>
        <w:rPr>
          <w:rFonts w:ascii="Arial" w:hAnsi="Arial" w:cs="Arial"/>
        </w:rPr>
      </w:pPr>
      <w:r w:rsidRPr="0069578B">
        <w:rPr>
          <w:rFonts w:ascii="Arial" w:hAnsi="Arial" w:cs="Arial"/>
        </w:rPr>
        <w:t xml:space="preserve">Demonstrates commitment to Humanitarian Principles - https://docs.unocha.org/sites/dms/Documents/OOM-humanitarianprinciples_eng_June12.pdf </w:t>
      </w:r>
    </w:p>
    <w:p w:rsidRPr="0069578B" w:rsidR="00DE19BF" w:rsidP="0069578B" w:rsidRDefault="00DE19BF" w14:paraId="2671ACDE" w14:textId="77777777">
      <w:pPr>
        <w:pStyle w:val="ListParagraph"/>
        <w:numPr>
          <w:ilvl w:val="0"/>
          <w:numId w:val="21"/>
        </w:numPr>
        <w:ind w:left="426"/>
        <w:rPr>
          <w:rFonts w:ascii="Arial" w:hAnsi="Arial" w:cs="Arial"/>
        </w:rPr>
      </w:pPr>
      <w:r w:rsidRPr="0069578B">
        <w:rPr>
          <w:rFonts w:ascii="Arial" w:hAnsi="Arial" w:cs="Arial"/>
        </w:rPr>
        <w:t xml:space="preserve">Demonstrates commitment to Principles of Partnership - http://www.globalhumanitarianplatform.org/doc00003804.doc </w:t>
      </w:r>
    </w:p>
    <w:p w:rsidRPr="0069578B" w:rsidR="00DE19BF" w:rsidP="0069578B" w:rsidRDefault="00DE19BF" w14:paraId="72017997" w14:textId="77777777">
      <w:pPr>
        <w:pStyle w:val="ListParagraph"/>
        <w:numPr>
          <w:ilvl w:val="0"/>
          <w:numId w:val="21"/>
        </w:numPr>
        <w:ind w:left="426"/>
        <w:rPr>
          <w:rFonts w:ascii="Arial" w:hAnsi="Arial" w:cs="Arial"/>
        </w:rPr>
      </w:pPr>
      <w:r w:rsidRPr="0069578B">
        <w:rPr>
          <w:rFonts w:ascii="Arial" w:hAnsi="Arial" w:cs="Arial"/>
        </w:rPr>
        <w:t>Communicates, works and networks effectively with a wide range of people to reach broad consensus on a well-coordinated response, and demonstrates leadership where required.</w:t>
      </w:r>
    </w:p>
    <w:p w:rsidRPr="0069578B" w:rsidR="00DE19BF" w:rsidP="0069578B" w:rsidRDefault="00DE19BF" w14:paraId="3DA297DB" w14:textId="77777777">
      <w:pPr>
        <w:pStyle w:val="ListParagraph"/>
        <w:numPr>
          <w:ilvl w:val="0"/>
          <w:numId w:val="21"/>
        </w:numPr>
        <w:ind w:left="426"/>
        <w:rPr>
          <w:rFonts w:ascii="Arial" w:hAnsi="Arial" w:cs="Arial"/>
        </w:rPr>
      </w:pPr>
      <w:r w:rsidRPr="0069578B">
        <w:rPr>
          <w:rFonts w:ascii="Arial" w:hAnsi="Arial" w:cs="Arial"/>
        </w:rPr>
        <w:t>Thinks and acts strategically and ensures that cluster activities are prioritised and aligned within an agreed strategy.</w:t>
      </w:r>
    </w:p>
    <w:p w:rsidRPr="0069578B" w:rsidR="00DE19BF" w:rsidP="0069578B" w:rsidRDefault="00DE19BF" w14:paraId="21A88C18" w14:textId="77777777">
      <w:pPr>
        <w:pStyle w:val="ListParagraph"/>
        <w:numPr>
          <w:ilvl w:val="0"/>
          <w:numId w:val="21"/>
        </w:numPr>
        <w:ind w:left="426"/>
        <w:rPr>
          <w:rFonts w:ascii="Arial" w:hAnsi="Arial" w:cs="Arial"/>
        </w:rPr>
      </w:pPr>
      <w:r w:rsidRPr="0069578B">
        <w:rPr>
          <w:rFonts w:ascii="Arial" w:hAnsi="Arial" w:cs="Arial"/>
        </w:rPr>
        <w:t>Demonstrates commitment to the cluster and independence from employing organisation.</w:t>
      </w:r>
    </w:p>
    <w:p w:rsidRPr="0069578B" w:rsidR="00DE19BF" w:rsidP="0069578B" w:rsidRDefault="00DE19BF" w14:paraId="5A133EE6" w14:textId="77777777">
      <w:pPr>
        <w:pStyle w:val="ListParagraph"/>
        <w:numPr>
          <w:ilvl w:val="0"/>
          <w:numId w:val="21"/>
        </w:numPr>
        <w:ind w:left="426"/>
        <w:rPr>
          <w:rFonts w:ascii="Arial" w:hAnsi="Arial" w:cs="Arial"/>
        </w:rPr>
      </w:pPr>
      <w:r w:rsidRPr="0069578B">
        <w:rPr>
          <w:rFonts w:ascii="Arial" w:hAnsi="Arial" w:cs="Arial"/>
        </w:rPr>
        <w:t xml:space="preserve">Builds, </w:t>
      </w:r>
      <w:proofErr w:type="gramStart"/>
      <w:r w:rsidRPr="0069578B">
        <w:rPr>
          <w:rFonts w:ascii="Arial" w:hAnsi="Arial" w:cs="Arial"/>
        </w:rPr>
        <w:t>motivates</w:t>
      </w:r>
      <w:proofErr w:type="gramEnd"/>
      <w:r w:rsidRPr="0069578B">
        <w:rPr>
          <w:rFonts w:ascii="Arial" w:hAnsi="Arial" w:cs="Arial"/>
        </w:rPr>
        <w:t xml:space="preserve"> and leads coordination team.</w:t>
      </w:r>
    </w:p>
    <w:p w:rsidRPr="0069578B" w:rsidR="00DE19BF" w:rsidP="0069578B" w:rsidRDefault="00DE19BF" w14:paraId="2F60D0A7" w14:textId="77777777">
      <w:pPr>
        <w:pStyle w:val="ListParagraph"/>
        <w:numPr>
          <w:ilvl w:val="0"/>
          <w:numId w:val="21"/>
        </w:numPr>
        <w:ind w:left="426"/>
        <w:rPr>
          <w:rFonts w:ascii="Arial" w:hAnsi="Arial" w:cs="Arial"/>
        </w:rPr>
      </w:pPr>
      <w:r w:rsidRPr="0069578B">
        <w:rPr>
          <w:rFonts w:ascii="Arial" w:hAnsi="Arial" w:cs="Arial"/>
        </w:rPr>
        <w:t>Understands key technical issues for the nutrition cluster sufficiently well enough to be able to: engage with cluster participants; make full use of their experience and knowledge; guide strategy and plans; communicate and advocate on important issues.</w:t>
      </w:r>
    </w:p>
    <w:p w:rsidRPr="0069578B" w:rsidR="00DE19BF" w:rsidP="00DE19BF" w:rsidRDefault="00DE19BF" w14:paraId="30315B01" w14:textId="77777777">
      <w:pPr>
        <w:spacing w:after="60"/>
        <w:rPr>
          <w:rFonts w:ascii="Arial" w:hAnsi="Arial" w:cs="Arial"/>
          <w:b/>
          <w:bCs/>
          <w:sz w:val="24"/>
          <w:szCs w:val="24"/>
        </w:rPr>
      </w:pPr>
    </w:p>
    <w:p w:rsidRPr="0069578B" w:rsidR="00DE19BF" w:rsidP="00DE19BF" w:rsidRDefault="00DE19BF" w14:paraId="707D0203" w14:textId="77777777">
      <w:pPr>
        <w:spacing w:after="60"/>
        <w:rPr>
          <w:rFonts w:ascii="Arial" w:hAnsi="Arial" w:cs="Arial"/>
          <w:b/>
          <w:bCs/>
          <w:sz w:val="24"/>
          <w:szCs w:val="24"/>
        </w:rPr>
      </w:pPr>
      <w:r w:rsidRPr="0069578B">
        <w:rPr>
          <w:rFonts w:ascii="Arial" w:hAnsi="Arial" w:cs="Arial"/>
          <w:b/>
          <w:bCs/>
          <w:sz w:val="24"/>
          <w:szCs w:val="24"/>
        </w:rPr>
        <w:t>Qualifications and experience</w:t>
      </w:r>
    </w:p>
    <w:p w:rsidRPr="0069578B" w:rsidR="00DE19BF" w:rsidP="0069578B" w:rsidRDefault="00904426" w14:paraId="06C32654" w14:textId="16EFCE0D">
      <w:pPr>
        <w:pStyle w:val="ListParagraph"/>
        <w:numPr>
          <w:ilvl w:val="0"/>
          <w:numId w:val="21"/>
        </w:numPr>
        <w:ind w:left="426"/>
        <w:rPr>
          <w:rFonts w:ascii="Arial" w:hAnsi="Arial" w:cs="Arial"/>
        </w:rPr>
      </w:pPr>
      <w:r w:rsidRPr="0069578B">
        <w:rPr>
          <w:rFonts w:ascii="Arial" w:hAnsi="Arial" w:cs="Arial"/>
        </w:rPr>
        <w:t>D</w:t>
      </w:r>
      <w:r w:rsidRPr="0069578B" w:rsidR="00DE19BF">
        <w:rPr>
          <w:rFonts w:ascii="Arial" w:hAnsi="Arial" w:cs="Arial"/>
        </w:rPr>
        <w:t xml:space="preserve">egree, preferably in health sciences, public health, nutrition, international </w:t>
      </w:r>
      <w:proofErr w:type="gramStart"/>
      <w:r w:rsidRPr="0069578B" w:rsidR="00DE19BF">
        <w:rPr>
          <w:rFonts w:ascii="Arial" w:hAnsi="Arial" w:cs="Arial"/>
        </w:rPr>
        <w:t>development</w:t>
      </w:r>
      <w:proofErr w:type="gramEnd"/>
      <w:r w:rsidRPr="0069578B" w:rsidR="00DE19BF">
        <w:rPr>
          <w:rFonts w:ascii="Arial" w:hAnsi="Arial" w:cs="Arial"/>
        </w:rPr>
        <w:t xml:space="preserve"> or related disciplines.</w:t>
      </w:r>
    </w:p>
    <w:p w:rsidRPr="0069578B" w:rsidR="00DE19BF" w:rsidP="0069578B" w:rsidRDefault="00DE19BF" w14:paraId="07A21419" w14:textId="401C9FD9">
      <w:pPr>
        <w:pStyle w:val="ListParagraph"/>
        <w:numPr>
          <w:ilvl w:val="0"/>
          <w:numId w:val="21"/>
        </w:numPr>
        <w:ind w:left="426"/>
        <w:rPr>
          <w:rFonts w:ascii="Arial" w:hAnsi="Arial" w:cs="Arial"/>
        </w:rPr>
      </w:pPr>
      <w:r w:rsidRPr="0069578B">
        <w:rPr>
          <w:rFonts w:ascii="Arial" w:hAnsi="Arial" w:cs="Arial"/>
        </w:rPr>
        <w:t xml:space="preserve">Extensive </w:t>
      </w:r>
      <w:r w:rsidRPr="0069578B" w:rsidR="00904426">
        <w:rPr>
          <w:rFonts w:ascii="Arial" w:hAnsi="Arial" w:cs="Arial"/>
        </w:rPr>
        <w:t xml:space="preserve">[else specify the years] </w:t>
      </w:r>
      <w:r w:rsidRPr="0069578B">
        <w:rPr>
          <w:rFonts w:ascii="Arial" w:hAnsi="Arial" w:cs="Arial"/>
        </w:rPr>
        <w:t>work experience relevant to this post may be considered as a replacement for formal qualifications.</w:t>
      </w:r>
    </w:p>
    <w:p w:rsidRPr="0069578B" w:rsidR="007C276C" w:rsidP="0069578B" w:rsidRDefault="00DE19BF" w14:paraId="581683AE" w14:textId="6A3009D8">
      <w:pPr>
        <w:pStyle w:val="ListParagraph"/>
        <w:numPr>
          <w:ilvl w:val="0"/>
          <w:numId w:val="21"/>
        </w:numPr>
        <w:ind w:left="426"/>
        <w:rPr>
          <w:rFonts w:ascii="Arial" w:hAnsi="Arial" w:cs="Arial"/>
        </w:rPr>
      </w:pPr>
      <w:r w:rsidRPr="0069578B">
        <w:rPr>
          <w:rFonts w:ascii="Arial" w:hAnsi="Arial" w:cs="Arial"/>
        </w:rPr>
        <w:lastRenderedPageBreak/>
        <w:t xml:space="preserve">At least </w:t>
      </w:r>
      <w:r w:rsidRPr="0069578B" w:rsidR="00904426">
        <w:rPr>
          <w:rFonts w:ascii="Arial" w:hAnsi="Arial" w:cs="Arial"/>
        </w:rPr>
        <w:t>five [change if needed]</w:t>
      </w:r>
      <w:r w:rsidRPr="0069578B">
        <w:rPr>
          <w:rFonts w:ascii="Arial" w:hAnsi="Arial" w:cs="Arial"/>
        </w:rPr>
        <w:t xml:space="preserve"> years of progressively responsible humanitarian work experience with UN and/or NGO, including nutrition programme management and/or coordination. Previous Cluster Coordination experience is an asset</w:t>
      </w:r>
      <w:r w:rsidRPr="0069578B" w:rsidR="007C276C">
        <w:rPr>
          <w:rFonts w:ascii="Arial" w:hAnsi="Arial" w:cs="Arial"/>
        </w:rPr>
        <w:t>.</w:t>
      </w:r>
    </w:p>
    <w:sectPr w:rsidRPr="0069578B" w:rsidR="007C276C" w:rsidSect="007C276C">
      <w:headerReference w:type="default" r:id="rId1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240D" w:rsidP="001F58D4" w:rsidRDefault="0069240D" w14:paraId="0E065A02" w14:textId="77777777">
      <w:pPr>
        <w:spacing w:after="0" w:line="240" w:lineRule="auto"/>
      </w:pPr>
      <w:r>
        <w:separator/>
      </w:r>
    </w:p>
  </w:endnote>
  <w:endnote w:type="continuationSeparator" w:id="0">
    <w:p w:rsidR="0069240D" w:rsidP="001F58D4" w:rsidRDefault="0069240D" w14:paraId="3810D1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240D" w:rsidP="001F58D4" w:rsidRDefault="0069240D" w14:paraId="40C288BA" w14:textId="77777777">
      <w:pPr>
        <w:spacing w:after="0" w:line="240" w:lineRule="auto"/>
      </w:pPr>
      <w:r>
        <w:separator/>
      </w:r>
    </w:p>
  </w:footnote>
  <w:footnote w:type="continuationSeparator" w:id="0">
    <w:p w:rsidR="0069240D" w:rsidP="001F58D4" w:rsidRDefault="0069240D" w14:paraId="723239F2" w14:textId="77777777">
      <w:pPr>
        <w:spacing w:after="0" w:line="240" w:lineRule="auto"/>
      </w:pPr>
      <w:r>
        <w:continuationSeparator/>
      </w:r>
    </w:p>
  </w:footnote>
  <w:footnote w:id="1">
    <w:p w:rsidRPr="005804EE" w:rsidR="001F58D4" w:rsidP="001F58D4" w:rsidRDefault="001F58D4" w14:paraId="0D10532E" w14:textId="77777777">
      <w:pPr>
        <w:pStyle w:val="FootnoteText"/>
      </w:pPr>
      <w:r>
        <w:rPr>
          <w:rStyle w:val="FootnoteReference"/>
        </w:rPr>
        <w:footnoteRef/>
      </w:r>
      <w:r>
        <w:t xml:space="preserve"> Guideline: </w:t>
      </w:r>
      <w:r w:rsidRPr="005804EE">
        <w:t xml:space="preserve">Cluster Coordination </w:t>
      </w:r>
      <w:r>
        <w:t>a</w:t>
      </w:r>
      <w:r w:rsidRPr="005804EE">
        <w:t>t Country Level</w:t>
      </w:r>
      <w:r>
        <w:t>. IASC 2015.</w:t>
      </w:r>
    </w:p>
  </w:footnote>
  <w:footnote w:id="2">
    <w:p w:rsidRPr="003C1EF2" w:rsidR="001F58D4" w:rsidP="001F58D4" w:rsidRDefault="001F58D4" w14:paraId="4653BF69" w14:textId="77777777">
      <w:pPr>
        <w:pStyle w:val="FootnoteText"/>
      </w:pPr>
      <w:r>
        <w:rPr>
          <w:rStyle w:val="FootnoteReference"/>
        </w:rPr>
        <w:footnoteRef/>
      </w:r>
      <w:r>
        <w:t xml:space="preserve"> For more details see the </w:t>
      </w:r>
      <w:hyperlink w:history="1" r:id="rId1">
        <w:r>
          <w:rPr>
            <w:rStyle w:val="Hyperlink"/>
          </w:rPr>
          <w:t>N</w:t>
        </w:r>
        <w:r w:rsidRPr="00E56EA8">
          <w:rPr>
            <w:rStyle w:val="Hyperlink"/>
          </w:rPr>
          <w:t xml:space="preserve">utrition </w:t>
        </w:r>
        <w:r>
          <w:rPr>
            <w:rStyle w:val="Hyperlink"/>
          </w:rPr>
          <w:t>C</w:t>
        </w:r>
        <w:r w:rsidRPr="00E56EA8">
          <w:rPr>
            <w:rStyle w:val="Hyperlink"/>
          </w:rPr>
          <w:t xml:space="preserve">luster </w:t>
        </w:r>
        <w:r>
          <w:rPr>
            <w:rStyle w:val="Hyperlink"/>
          </w:rPr>
          <w:t>O</w:t>
        </w:r>
        <w:r w:rsidRPr="00E56EA8">
          <w:rPr>
            <w:rStyle w:val="Hyperlink"/>
          </w:rPr>
          <w:t>perational Framework on AAP</w:t>
        </w:r>
      </w:hyperlink>
      <w:r>
        <w:t xml:space="preserve"> and the </w:t>
      </w:r>
      <w:hyperlink w:history="1" r:id="rId2">
        <w:r w:rsidRPr="003C1EF2">
          <w:rPr>
            <w:rStyle w:val="Hyperlink"/>
          </w:rPr>
          <w:t>Nutrition Cluster Guidance on Mainstreaming AAP</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9578B" w:rsidP="0069578B" w:rsidRDefault="2007F21E" w14:paraId="0508C672" w14:textId="77777777">
    <w:pPr>
      <w:pStyle w:val="Header"/>
      <w:ind w:left="86"/>
      <w:rPr>
        <w:b/>
        <w:color w:val="0070C0"/>
        <w:sz w:val="24"/>
        <w:szCs w:val="24"/>
      </w:rPr>
    </w:pPr>
    <w:bookmarkStart w:name="_Hlk31381344" w:id="3"/>
    <w:r>
      <w:rPr>
        <w:noProof/>
      </w:rPr>
      <w:drawing>
        <wp:inline distT="0" distB="0" distL="0" distR="0" wp14:anchorId="5AEF6059" wp14:editId="471C15E9">
          <wp:extent cx="1909213" cy="671945"/>
          <wp:effectExtent l="0" t="0" r="0" b="0"/>
          <wp:docPr id="18092234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09213" cy="671945"/>
                  </a:xfrm>
                  <a:prstGeom prst="rect">
                    <a:avLst/>
                  </a:prstGeom>
                </pic:spPr>
              </pic:pic>
            </a:graphicData>
          </a:graphic>
        </wp:inline>
      </w:drawing>
    </w:r>
    <w:r w:rsidRPr="2007F21E">
      <w:rPr>
        <w:b/>
        <w:bCs/>
        <w:color w:val="0070C0"/>
        <w:sz w:val="24"/>
        <w:szCs w:val="24"/>
      </w:rPr>
      <w:t xml:space="preserve"> </w:t>
    </w:r>
  </w:p>
  <w:p w:rsidR="0069578B" w:rsidP="0069578B" w:rsidRDefault="0069578B" w14:paraId="3CB1A4C2" w14:textId="77777777">
    <w:pPr>
      <w:pStyle w:val="Header"/>
      <w:ind w:left="86"/>
      <w:rPr>
        <w:b/>
        <w:color w:val="95C93D"/>
        <w:sz w:val="24"/>
        <w:szCs w:val="24"/>
      </w:rPr>
    </w:pPr>
  </w:p>
  <w:p w:rsidR="0069578B" w:rsidP="0069578B" w:rsidRDefault="0069578B" w14:paraId="060A79CD" w14:textId="77777777">
    <w:pPr>
      <w:pStyle w:val="Header"/>
    </w:pPr>
    <w:r w:rsidRPr="007F7C75">
      <w:rPr>
        <w:b/>
        <w:color w:val="95C93D"/>
        <w:sz w:val="24"/>
        <w:szCs w:val="24"/>
      </w:rPr>
      <w:t xml:space="preserve">[Country] Nutrition Cluster </w:t>
    </w:r>
    <w:r w:rsidRPr="007F7C75">
      <w:rPr>
        <w:color w:val="95C93D"/>
        <w:sz w:val="24"/>
        <w:szCs w:val="24"/>
      </w:rPr>
      <w:t>[https://www.humanitarianresponse.info/en/operations/country]</w:t>
    </w:r>
    <w:bookmarkEnd w:id="3"/>
  </w:p>
  <w:p w:rsidR="0069578B" w:rsidRDefault="0069578B" w14:paraId="1A0B58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1626"/>
    <w:multiLevelType w:val="multilevel"/>
    <w:tmpl w:val="DD8CE4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0F0984"/>
    <w:multiLevelType w:val="multilevel"/>
    <w:tmpl w:val="5854F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8C15210"/>
    <w:multiLevelType w:val="multilevel"/>
    <w:tmpl w:val="FF7847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0B0C1F"/>
    <w:multiLevelType w:val="multilevel"/>
    <w:tmpl w:val="78748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00EB1"/>
    <w:multiLevelType w:val="multilevel"/>
    <w:tmpl w:val="AC3E4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1D7636C"/>
    <w:multiLevelType w:val="multilevel"/>
    <w:tmpl w:val="E210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F19AA"/>
    <w:multiLevelType w:val="multilevel"/>
    <w:tmpl w:val="6C86AD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8F73A47"/>
    <w:multiLevelType w:val="multilevel"/>
    <w:tmpl w:val="E7A4F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9FD12DA"/>
    <w:multiLevelType w:val="multilevel"/>
    <w:tmpl w:val="C4045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E994E7E"/>
    <w:multiLevelType w:val="multilevel"/>
    <w:tmpl w:val="20F00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27B56D8"/>
    <w:multiLevelType w:val="multilevel"/>
    <w:tmpl w:val="E65CF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50E98"/>
    <w:multiLevelType w:val="multilevel"/>
    <w:tmpl w:val="3F284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81B32FA"/>
    <w:multiLevelType w:val="multilevel"/>
    <w:tmpl w:val="9A96D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B0A2BB3"/>
    <w:multiLevelType w:val="multilevel"/>
    <w:tmpl w:val="4E06A0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9E1DC7"/>
    <w:multiLevelType w:val="hybridMultilevel"/>
    <w:tmpl w:val="30E2B2E8"/>
    <w:lvl w:ilvl="0" w:tplc="056A2802">
      <w:numFmt w:val="bullet"/>
      <w:lvlText w:val=""/>
      <w:lvlJc w:val="left"/>
      <w:pPr>
        <w:ind w:left="720" w:hanging="360"/>
      </w:pPr>
      <w:rPr>
        <w:rFonts w:hint="default" w:ascii="Symbol" w:hAnsi="Symbol" w:eastAsia="Symbol" w:cs="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4A820BE"/>
    <w:multiLevelType w:val="multilevel"/>
    <w:tmpl w:val="93D4B1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8F037F"/>
    <w:multiLevelType w:val="hybridMultilevel"/>
    <w:tmpl w:val="5080C4B4"/>
    <w:lvl w:ilvl="0" w:tplc="A4C0E74A">
      <w:numFmt w:val="bullet"/>
      <w:pStyle w:val="ListParagraph"/>
      <w:lvlText w:val="•"/>
      <w:lvlJc w:val="left"/>
      <w:pPr>
        <w:ind w:left="720" w:hanging="360"/>
      </w:pPr>
      <w:rPr>
        <w:rFonts w:hint="default" w:ascii="Times New Roman" w:hAnsi="Times New Roman"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92C3093"/>
    <w:multiLevelType w:val="multilevel"/>
    <w:tmpl w:val="5C603D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D8037DC"/>
    <w:multiLevelType w:val="multilevel"/>
    <w:tmpl w:val="5A62F5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750E19"/>
    <w:multiLevelType w:val="multilevel"/>
    <w:tmpl w:val="EC7E4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F25F86"/>
    <w:multiLevelType w:val="multilevel"/>
    <w:tmpl w:val="B6FED7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5"/>
  </w:num>
  <w:num w:numId="3">
    <w:abstractNumId w:val="0"/>
  </w:num>
  <w:num w:numId="4">
    <w:abstractNumId w:val="2"/>
  </w:num>
  <w:num w:numId="5">
    <w:abstractNumId w:val="10"/>
  </w:num>
  <w:num w:numId="6">
    <w:abstractNumId w:val="11"/>
  </w:num>
  <w:num w:numId="7">
    <w:abstractNumId w:val="17"/>
  </w:num>
  <w:num w:numId="8">
    <w:abstractNumId w:val="19"/>
  </w:num>
  <w:num w:numId="9">
    <w:abstractNumId w:val="7"/>
  </w:num>
  <w:num w:numId="10">
    <w:abstractNumId w:val="8"/>
  </w:num>
  <w:num w:numId="11">
    <w:abstractNumId w:val="3"/>
  </w:num>
  <w:num w:numId="12">
    <w:abstractNumId w:val="20"/>
  </w:num>
  <w:num w:numId="13">
    <w:abstractNumId w:val="18"/>
  </w:num>
  <w:num w:numId="14">
    <w:abstractNumId w:val="6"/>
  </w:num>
  <w:num w:numId="15">
    <w:abstractNumId w:val="13"/>
  </w:num>
  <w:num w:numId="16">
    <w:abstractNumId w:val="9"/>
  </w:num>
  <w:num w:numId="17">
    <w:abstractNumId w:val="15"/>
  </w:num>
  <w:num w:numId="18">
    <w:abstractNumId w:val="12"/>
  </w:num>
  <w:num w:numId="19">
    <w:abstractNumId w:val="1"/>
  </w:num>
  <w:num w:numId="20">
    <w:abstractNumId w:val="16"/>
  </w:num>
  <w:num w:numId="21">
    <w:abstractNumId w:val="14"/>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A8"/>
    <w:rsid w:val="000161AB"/>
    <w:rsid w:val="00020160"/>
    <w:rsid w:val="00183085"/>
    <w:rsid w:val="001F58D4"/>
    <w:rsid w:val="002958CF"/>
    <w:rsid w:val="004E5A8F"/>
    <w:rsid w:val="004E6EFD"/>
    <w:rsid w:val="005F27CC"/>
    <w:rsid w:val="00660FA5"/>
    <w:rsid w:val="0069240D"/>
    <w:rsid w:val="0069578B"/>
    <w:rsid w:val="0071493A"/>
    <w:rsid w:val="007C276C"/>
    <w:rsid w:val="007E7774"/>
    <w:rsid w:val="0081686F"/>
    <w:rsid w:val="008D4F8A"/>
    <w:rsid w:val="00904426"/>
    <w:rsid w:val="00A26BB2"/>
    <w:rsid w:val="00A712A9"/>
    <w:rsid w:val="00B76E29"/>
    <w:rsid w:val="00B92970"/>
    <w:rsid w:val="00BF2CA8"/>
    <w:rsid w:val="00DA2AAD"/>
    <w:rsid w:val="00DC3113"/>
    <w:rsid w:val="00DE19BF"/>
    <w:rsid w:val="00DF5A5F"/>
    <w:rsid w:val="17A47634"/>
    <w:rsid w:val="19C3E1F7"/>
    <w:rsid w:val="1B28763F"/>
    <w:rsid w:val="1C0C2FB8"/>
    <w:rsid w:val="2007F21E"/>
    <w:rsid w:val="205DADDA"/>
    <w:rsid w:val="29951CBE"/>
    <w:rsid w:val="34A79265"/>
    <w:rsid w:val="3B4A1F80"/>
    <w:rsid w:val="3F2F2325"/>
    <w:rsid w:val="434E0E92"/>
    <w:rsid w:val="44575D08"/>
    <w:rsid w:val="54E00B9C"/>
    <w:rsid w:val="5FCED716"/>
    <w:rsid w:val="632F5F1D"/>
    <w:rsid w:val="74ADC2BC"/>
    <w:rsid w:val="7E983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0D79"/>
  <w15:chartTrackingRefBased/>
  <w15:docId w15:val="{B6DEC8B9-0EFF-41D6-BDF9-DD6850B919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E777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E7774"/>
    <w:rPr>
      <w:rFonts w:ascii="Segoe UI" w:hAnsi="Segoe UI" w:cs="Segoe UI"/>
      <w:sz w:val="18"/>
      <w:szCs w:val="18"/>
    </w:rPr>
  </w:style>
  <w:style w:type="paragraph" w:styleId="paragraph" w:customStyle="1">
    <w:name w:val="paragraph"/>
    <w:basedOn w:val="Normal"/>
    <w:rsid w:val="007E777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E7774"/>
  </w:style>
  <w:style w:type="character" w:styleId="eop" w:customStyle="1">
    <w:name w:val="eop"/>
    <w:basedOn w:val="DefaultParagraphFont"/>
    <w:rsid w:val="007E7774"/>
  </w:style>
  <w:style w:type="character" w:styleId="spellingerror" w:customStyle="1">
    <w:name w:val="spellingerror"/>
    <w:basedOn w:val="DefaultParagraphFont"/>
    <w:rsid w:val="007E7774"/>
  </w:style>
  <w:style w:type="character" w:styleId="contextualspellingandgrammarerror" w:customStyle="1">
    <w:name w:val="contextualspellingandgrammarerror"/>
    <w:basedOn w:val="DefaultParagraphFont"/>
    <w:rsid w:val="007E7774"/>
  </w:style>
  <w:style w:type="paragraph" w:styleId="ListParagraph">
    <w:name w:val="List Paragraph"/>
    <w:basedOn w:val="Normal"/>
    <w:qFormat/>
    <w:rsid w:val="001F58D4"/>
    <w:pPr>
      <w:numPr>
        <w:numId w:val="20"/>
      </w:numPr>
      <w:spacing w:after="0" w:line="276" w:lineRule="auto"/>
    </w:pPr>
    <w:rPr>
      <w:rFonts w:ascii="Calibri" w:hAnsi="Calibri"/>
      <w:sz w:val="24"/>
      <w:szCs w:val="24"/>
    </w:rPr>
  </w:style>
  <w:style w:type="paragraph" w:styleId="FootnoteText">
    <w:name w:val="footnote text"/>
    <w:basedOn w:val="Normal"/>
    <w:link w:val="FootnoteTextChar"/>
    <w:uiPriority w:val="99"/>
    <w:semiHidden/>
    <w:unhideWhenUsed/>
    <w:rsid w:val="001F58D4"/>
    <w:pPr>
      <w:spacing w:after="0" w:line="264" w:lineRule="auto"/>
    </w:pPr>
    <w:rPr>
      <w:rFonts w:ascii="Calibri" w:hAnsi="Calibri"/>
      <w:sz w:val="20"/>
      <w:szCs w:val="20"/>
    </w:rPr>
  </w:style>
  <w:style w:type="character" w:styleId="FootnoteTextChar" w:customStyle="1">
    <w:name w:val="Footnote Text Char"/>
    <w:basedOn w:val="DefaultParagraphFont"/>
    <w:link w:val="FootnoteText"/>
    <w:uiPriority w:val="99"/>
    <w:semiHidden/>
    <w:rsid w:val="001F58D4"/>
    <w:rPr>
      <w:rFonts w:ascii="Calibri" w:hAnsi="Calibri"/>
      <w:sz w:val="20"/>
      <w:szCs w:val="20"/>
    </w:rPr>
  </w:style>
  <w:style w:type="character" w:styleId="FootnoteReference">
    <w:name w:val="footnote reference"/>
    <w:basedOn w:val="DefaultParagraphFont"/>
    <w:uiPriority w:val="99"/>
    <w:semiHidden/>
    <w:unhideWhenUsed/>
    <w:rsid w:val="001F58D4"/>
    <w:rPr>
      <w:vertAlign w:val="superscript"/>
    </w:rPr>
  </w:style>
  <w:style w:type="character" w:styleId="Hyperlink">
    <w:name w:val="Hyperlink"/>
    <w:basedOn w:val="DefaultParagraphFont"/>
    <w:uiPriority w:val="99"/>
    <w:unhideWhenUsed/>
    <w:rsid w:val="001F58D4"/>
    <w:rPr>
      <w:color w:val="0563C1"/>
      <w:u w:val="single"/>
    </w:rPr>
  </w:style>
  <w:style w:type="paragraph" w:styleId="Footer">
    <w:name w:val="footer"/>
    <w:basedOn w:val="Normal"/>
    <w:link w:val="FooterChar"/>
    <w:uiPriority w:val="99"/>
    <w:unhideWhenUsed/>
    <w:rsid w:val="00DE19BF"/>
    <w:pPr>
      <w:tabs>
        <w:tab w:val="center" w:pos="4680"/>
        <w:tab w:val="right" w:pos="9360"/>
      </w:tabs>
      <w:spacing w:after="0" w:line="264" w:lineRule="auto"/>
    </w:pPr>
    <w:rPr>
      <w:rFonts w:ascii="Calibri" w:hAnsi="Calibri"/>
    </w:rPr>
  </w:style>
  <w:style w:type="character" w:styleId="FooterChar" w:customStyle="1">
    <w:name w:val="Footer Char"/>
    <w:basedOn w:val="DefaultParagraphFont"/>
    <w:link w:val="Footer"/>
    <w:uiPriority w:val="99"/>
    <w:rsid w:val="00DE19BF"/>
    <w:rPr>
      <w:rFonts w:ascii="Calibri" w:hAnsi="Calibri"/>
    </w:rPr>
  </w:style>
  <w:style w:type="paragraph" w:styleId="BodyTextIndent">
    <w:name w:val="Body Text Indent"/>
    <w:basedOn w:val="Normal"/>
    <w:link w:val="BodyTextIndentChar"/>
    <w:rsid w:val="00DE19BF"/>
    <w:pPr>
      <w:spacing w:after="0" w:line="264" w:lineRule="auto"/>
      <w:ind w:left="720"/>
    </w:pPr>
    <w:rPr>
      <w:rFonts w:ascii="Times New Roman" w:hAnsi="Times New Roman" w:eastAsia="Times New Roman" w:cs="Times New Roman"/>
      <w:sz w:val="20"/>
      <w:szCs w:val="20"/>
      <w:lang w:val="en-US"/>
    </w:rPr>
  </w:style>
  <w:style w:type="character" w:styleId="BodyTextIndentChar" w:customStyle="1">
    <w:name w:val="Body Text Indent Char"/>
    <w:basedOn w:val="DefaultParagraphFont"/>
    <w:link w:val="BodyTextIndent"/>
    <w:rsid w:val="00DE19BF"/>
    <w:rPr>
      <w:rFonts w:ascii="Times New Roman" w:hAnsi="Times New Roman" w:eastAsia="Times New Roman" w:cs="Times New Roman"/>
      <w:sz w:val="20"/>
      <w:szCs w:val="20"/>
      <w:lang w:val="en-US"/>
    </w:rPr>
  </w:style>
  <w:style w:type="paragraph" w:styleId="Header">
    <w:name w:val="header"/>
    <w:basedOn w:val="Normal"/>
    <w:link w:val="HeaderChar"/>
    <w:uiPriority w:val="99"/>
    <w:unhideWhenUsed/>
    <w:rsid w:val="0069578B"/>
    <w:pPr>
      <w:tabs>
        <w:tab w:val="center" w:pos="4513"/>
        <w:tab w:val="right" w:pos="9026"/>
      </w:tabs>
      <w:spacing w:after="0" w:line="240" w:lineRule="auto"/>
    </w:pPr>
  </w:style>
  <w:style w:type="character" w:styleId="HeaderChar" w:customStyle="1">
    <w:name w:val="Header Char"/>
    <w:basedOn w:val="DefaultParagraphFont"/>
    <w:link w:val="Header"/>
    <w:uiPriority w:val="99"/>
    <w:rsid w:val="0069578B"/>
  </w:style>
  <w:style w:type="character" w:styleId="CommentReference">
    <w:name w:val="annotation reference"/>
    <w:basedOn w:val="DefaultParagraphFont"/>
    <w:uiPriority w:val="99"/>
    <w:semiHidden/>
    <w:unhideWhenUsed/>
    <w:rsid w:val="00183085"/>
    <w:rPr>
      <w:sz w:val="16"/>
      <w:szCs w:val="16"/>
    </w:rPr>
  </w:style>
  <w:style w:type="paragraph" w:styleId="CommentText">
    <w:name w:val="annotation text"/>
    <w:basedOn w:val="Normal"/>
    <w:link w:val="CommentTextChar"/>
    <w:uiPriority w:val="99"/>
    <w:semiHidden/>
    <w:unhideWhenUsed/>
    <w:rsid w:val="00183085"/>
    <w:pPr>
      <w:spacing w:line="240" w:lineRule="auto"/>
    </w:pPr>
    <w:rPr>
      <w:sz w:val="20"/>
      <w:szCs w:val="20"/>
    </w:rPr>
  </w:style>
  <w:style w:type="character" w:styleId="CommentTextChar" w:customStyle="1">
    <w:name w:val="Comment Text Char"/>
    <w:basedOn w:val="DefaultParagraphFont"/>
    <w:link w:val="CommentText"/>
    <w:uiPriority w:val="99"/>
    <w:semiHidden/>
    <w:rsid w:val="00183085"/>
    <w:rPr>
      <w:sz w:val="20"/>
      <w:szCs w:val="20"/>
    </w:rPr>
  </w:style>
  <w:style w:type="paragraph" w:styleId="CommentSubject">
    <w:name w:val="annotation subject"/>
    <w:basedOn w:val="CommentText"/>
    <w:next w:val="CommentText"/>
    <w:link w:val="CommentSubjectChar"/>
    <w:uiPriority w:val="99"/>
    <w:semiHidden/>
    <w:unhideWhenUsed/>
    <w:rsid w:val="00183085"/>
    <w:rPr>
      <w:b/>
      <w:bCs/>
    </w:rPr>
  </w:style>
  <w:style w:type="character" w:styleId="CommentSubjectChar" w:customStyle="1">
    <w:name w:val="Comment Subject Char"/>
    <w:basedOn w:val="CommentTextChar"/>
    <w:link w:val="CommentSubject"/>
    <w:uiPriority w:val="99"/>
    <w:semiHidden/>
    <w:rsid w:val="001830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856422">
      <w:bodyDiv w:val="1"/>
      <w:marLeft w:val="0"/>
      <w:marRight w:val="0"/>
      <w:marTop w:val="0"/>
      <w:marBottom w:val="0"/>
      <w:divBdr>
        <w:top w:val="none" w:sz="0" w:space="0" w:color="auto"/>
        <w:left w:val="none" w:sz="0" w:space="0" w:color="auto"/>
        <w:bottom w:val="none" w:sz="0" w:space="0" w:color="auto"/>
        <w:right w:val="none" w:sz="0" w:space="0" w:color="auto"/>
      </w:divBdr>
      <w:divsChild>
        <w:div w:id="928469595">
          <w:marLeft w:val="0"/>
          <w:marRight w:val="0"/>
          <w:marTop w:val="0"/>
          <w:marBottom w:val="0"/>
          <w:divBdr>
            <w:top w:val="none" w:sz="0" w:space="0" w:color="auto"/>
            <w:left w:val="none" w:sz="0" w:space="0" w:color="auto"/>
            <w:bottom w:val="none" w:sz="0" w:space="0" w:color="auto"/>
            <w:right w:val="none" w:sz="0" w:space="0" w:color="auto"/>
          </w:divBdr>
        </w:div>
        <w:div w:id="244337235">
          <w:marLeft w:val="0"/>
          <w:marRight w:val="0"/>
          <w:marTop w:val="0"/>
          <w:marBottom w:val="0"/>
          <w:divBdr>
            <w:top w:val="none" w:sz="0" w:space="0" w:color="auto"/>
            <w:left w:val="none" w:sz="0" w:space="0" w:color="auto"/>
            <w:bottom w:val="none" w:sz="0" w:space="0" w:color="auto"/>
            <w:right w:val="none" w:sz="0" w:space="0" w:color="auto"/>
          </w:divBdr>
        </w:div>
        <w:div w:id="1941719550">
          <w:marLeft w:val="0"/>
          <w:marRight w:val="0"/>
          <w:marTop w:val="0"/>
          <w:marBottom w:val="0"/>
          <w:divBdr>
            <w:top w:val="none" w:sz="0" w:space="0" w:color="auto"/>
            <w:left w:val="none" w:sz="0" w:space="0" w:color="auto"/>
            <w:bottom w:val="none" w:sz="0" w:space="0" w:color="auto"/>
            <w:right w:val="none" w:sz="0" w:space="0" w:color="auto"/>
          </w:divBdr>
        </w:div>
        <w:div w:id="772282087">
          <w:marLeft w:val="0"/>
          <w:marRight w:val="0"/>
          <w:marTop w:val="0"/>
          <w:marBottom w:val="0"/>
          <w:divBdr>
            <w:top w:val="none" w:sz="0" w:space="0" w:color="auto"/>
            <w:left w:val="none" w:sz="0" w:space="0" w:color="auto"/>
            <w:bottom w:val="none" w:sz="0" w:space="0" w:color="auto"/>
            <w:right w:val="none" w:sz="0" w:space="0" w:color="auto"/>
          </w:divBdr>
        </w:div>
        <w:div w:id="548805264">
          <w:marLeft w:val="0"/>
          <w:marRight w:val="0"/>
          <w:marTop w:val="0"/>
          <w:marBottom w:val="0"/>
          <w:divBdr>
            <w:top w:val="none" w:sz="0" w:space="0" w:color="auto"/>
            <w:left w:val="none" w:sz="0" w:space="0" w:color="auto"/>
            <w:bottom w:val="none" w:sz="0" w:space="0" w:color="auto"/>
            <w:right w:val="none" w:sz="0" w:space="0" w:color="auto"/>
          </w:divBdr>
        </w:div>
        <w:div w:id="200440565">
          <w:marLeft w:val="0"/>
          <w:marRight w:val="0"/>
          <w:marTop w:val="0"/>
          <w:marBottom w:val="0"/>
          <w:divBdr>
            <w:top w:val="none" w:sz="0" w:space="0" w:color="auto"/>
            <w:left w:val="none" w:sz="0" w:space="0" w:color="auto"/>
            <w:bottom w:val="none" w:sz="0" w:space="0" w:color="auto"/>
            <w:right w:val="none" w:sz="0" w:space="0" w:color="auto"/>
          </w:divBdr>
        </w:div>
        <w:div w:id="1210266306">
          <w:marLeft w:val="0"/>
          <w:marRight w:val="0"/>
          <w:marTop w:val="0"/>
          <w:marBottom w:val="0"/>
          <w:divBdr>
            <w:top w:val="none" w:sz="0" w:space="0" w:color="auto"/>
            <w:left w:val="none" w:sz="0" w:space="0" w:color="auto"/>
            <w:bottom w:val="none" w:sz="0" w:space="0" w:color="auto"/>
            <w:right w:val="none" w:sz="0" w:space="0" w:color="auto"/>
          </w:divBdr>
        </w:div>
        <w:div w:id="1558663815">
          <w:marLeft w:val="0"/>
          <w:marRight w:val="0"/>
          <w:marTop w:val="0"/>
          <w:marBottom w:val="0"/>
          <w:divBdr>
            <w:top w:val="none" w:sz="0" w:space="0" w:color="auto"/>
            <w:left w:val="none" w:sz="0" w:space="0" w:color="auto"/>
            <w:bottom w:val="none" w:sz="0" w:space="0" w:color="auto"/>
            <w:right w:val="none" w:sz="0" w:space="0" w:color="auto"/>
          </w:divBdr>
        </w:div>
        <w:div w:id="840000821">
          <w:marLeft w:val="0"/>
          <w:marRight w:val="0"/>
          <w:marTop w:val="0"/>
          <w:marBottom w:val="0"/>
          <w:divBdr>
            <w:top w:val="none" w:sz="0" w:space="0" w:color="auto"/>
            <w:left w:val="none" w:sz="0" w:space="0" w:color="auto"/>
            <w:bottom w:val="none" w:sz="0" w:space="0" w:color="auto"/>
            <w:right w:val="none" w:sz="0" w:space="0" w:color="auto"/>
          </w:divBdr>
        </w:div>
        <w:div w:id="1050688332">
          <w:marLeft w:val="0"/>
          <w:marRight w:val="0"/>
          <w:marTop w:val="0"/>
          <w:marBottom w:val="0"/>
          <w:divBdr>
            <w:top w:val="none" w:sz="0" w:space="0" w:color="auto"/>
            <w:left w:val="none" w:sz="0" w:space="0" w:color="auto"/>
            <w:bottom w:val="none" w:sz="0" w:space="0" w:color="auto"/>
            <w:right w:val="none" w:sz="0" w:space="0" w:color="auto"/>
          </w:divBdr>
        </w:div>
        <w:div w:id="2120753636">
          <w:marLeft w:val="0"/>
          <w:marRight w:val="0"/>
          <w:marTop w:val="0"/>
          <w:marBottom w:val="0"/>
          <w:divBdr>
            <w:top w:val="none" w:sz="0" w:space="0" w:color="auto"/>
            <w:left w:val="none" w:sz="0" w:space="0" w:color="auto"/>
            <w:bottom w:val="none" w:sz="0" w:space="0" w:color="auto"/>
            <w:right w:val="none" w:sz="0" w:space="0" w:color="auto"/>
          </w:divBdr>
          <w:divsChild>
            <w:div w:id="1940328053">
              <w:marLeft w:val="0"/>
              <w:marRight w:val="0"/>
              <w:marTop w:val="0"/>
              <w:marBottom w:val="0"/>
              <w:divBdr>
                <w:top w:val="none" w:sz="0" w:space="0" w:color="auto"/>
                <w:left w:val="none" w:sz="0" w:space="0" w:color="auto"/>
                <w:bottom w:val="none" w:sz="0" w:space="0" w:color="auto"/>
                <w:right w:val="none" w:sz="0" w:space="0" w:color="auto"/>
              </w:divBdr>
            </w:div>
            <w:div w:id="697314200">
              <w:marLeft w:val="0"/>
              <w:marRight w:val="0"/>
              <w:marTop w:val="0"/>
              <w:marBottom w:val="0"/>
              <w:divBdr>
                <w:top w:val="none" w:sz="0" w:space="0" w:color="auto"/>
                <w:left w:val="none" w:sz="0" w:space="0" w:color="auto"/>
                <w:bottom w:val="none" w:sz="0" w:space="0" w:color="auto"/>
                <w:right w:val="none" w:sz="0" w:space="0" w:color="auto"/>
              </w:divBdr>
            </w:div>
          </w:divsChild>
        </w:div>
        <w:div w:id="1012758730">
          <w:marLeft w:val="0"/>
          <w:marRight w:val="0"/>
          <w:marTop w:val="0"/>
          <w:marBottom w:val="0"/>
          <w:divBdr>
            <w:top w:val="none" w:sz="0" w:space="0" w:color="auto"/>
            <w:left w:val="none" w:sz="0" w:space="0" w:color="auto"/>
            <w:bottom w:val="none" w:sz="0" w:space="0" w:color="auto"/>
            <w:right w:val="none" w:sz="0" w:space="0" w:color="auto"/>
          </w:divBdr>
        </w:div>
        <w:div w:id="224069681">
          <w:marLeft w:val="0"/>
          <w:marRight w:val="0"/>
          <w:marTop w:val="0"/>
          <w:marBottom w:val="0"/>
          <w:divBdr>
            <w:top w:val="none" w:sz="0" w:space="0" w:color="auto"/>
            <w:left w:val="none" w:sz="0" w:space="0" w:color="auto"/>
            <w:bottom w:val="none" w:sz="0" w:space="0" w:color="auto"/>
            <w:right w:val="none" w:sz="0" w:space="0" w:color="auto"/>
          </w:divBdr>
        </w:div>
        <w:div w:id="1307781900">
          <w:marLeft w:val="0"/>
          <w:marRight w:val="0"/>
          <w:marTop w:val="0"/>
          <w:marBottom w:val="0"/>
          <w:divBdr>
            <w:top w:val="none" w:sz="0" w:space="0" w:color="auto"/>
            <w:left w:val="none" w:sz="0" w:space="0" w:color="auto"/>
            <w:bottom w:val="none" w:sz="0" w:space="0" w:color="auto"/>
            <w:right w:val="none" w:sz="0" w:space="0" w:color="auto"/>
          </w:divBdr>
        </w:div>
        <w:div w:id="67895993">
          <w:marLeft w:val="0"/>
          <w:marRight w:val="0"/>
          <w:marTop w:val="0"/>
          <w:marBottom w:val="0"/>
          <w:divBdr>
            <w:top w:val="none" w:sz="0" w:space="0" w:color="auto"/>
            <w:left w:val="none" w:sz="0" w:space="0" w:color="auto"/>
            <w:bottom w:val="none" w:sz="0" w:space="0" w:color="auto"/>
            <w:right w:val="none" w:sz="0" w:space="0" w:color="auto"/>
          </w:divBdr>
        </w:div>
        <w:div w:id="1869416951">
          <w:marLeft w:val="0"/>
          <w:marRight w:val="0"/>
          <w:marTop w:val="0"/>
          <w:marBottom w:val="0"/>
          <w:divBdr>
            <w:top w:val="none" w:sz="0" w:space="0" w:color="auto"/>
            <w:left w:val="none" w:sz="0" w:space="0" w:color="auto"/>
            <w:bottom w:val="none" w:sz="0" w:space="0" w:color="auto"/>
            <w:right w:val="none" w:sz="0" w:space="0" w:color="auto"/>
          </w:divBdr>
        </w:div>
        <w:div w:id="1939022150">
          <w:marLeft w:val="0"/>
          <w:marRight w:val="0"/>
          <w:marTop w:val="0"/>
          <w:marBottom w:val="0"/>
          <w:divBdr>
            <w:top w:val="none" w:sz="0" w:space="0" w:color="auto"/>
            <w:left w:val="none" w:sz="0" w:space="0" w:color="auto"/>
            <w:bottom w:val="none" w:sz="0" w:space="0" w:color="auto"/>
            <w:right w:val="none" w:sz="0" w:space="0" w:color="auto"/>
          </w:divBdr>
          <w:divsChild>
            <w:div w:id="1420054297">
              <w:marLeft w:val="0"/>
              <w:marRight w:val="0"/>
              <w:marTop w:val="0"/>
              <w:marBottom w:val="0"/>
              <w:divBdr>
                <w:top w:val="none" w:sz="0" w:space="0" w:color="auto"/>
                <w:left w:val="none" w:sz="0" w:space="0" w:color="auto"/>
                <w:bottom w:val="none" w:sz="0" w:space="0" w:color="auto"/>
                <w:right w:val="none" w:sz="0" w:space="0" w:color="auto"/>
              </w:divBdr>
            </w:div>
            <w:div w:id="322895942">
              <w:marLeft w:val="0"/>
              <w:marRight w:val="0"/>
              <w:marTop w:val="0"/>
              <w:marBottom w:val="0"/>
              <w:divBdr>
                <w:top w:val="none" w:sz="0" w:space="0" w:color="auto"/>
                <w:left w:val="none" w:sz="0" w:space="0" w:color="auto"/>
                <w:bottom w:val="none" w:sz="0" w:space="0" w:color="auto"/>
                <w:right w:val="none" w:sz="0" w:space="0" w:color="auto"/>
              </w:divBdr>
            </w:div>
            <w:div w:id="253249417">
              <w:marLeft w:val="0"/>
              <w:marRight w:val="0"/>
              <w:marTop w:val="0"/>
              <w:marBottom w:val="0"/>
              <w:divBdr>
                <w:top w:val="none" w:sz="0" w:space="0" w:color="auto"/>
                <w:left w:val="none" w:sz="0" w:space="0" w:color="auto"/>
                <w:bottom w:val="none" w:sz="0" w:space="0" w:color="auto"/>
                <w:right w:val="none" w:sz="0" w:space="0" w:color="auto"/>
              </w:divBdr>
            </w:div>
          </w:divsChild>
        </w:div>
        <w:div w:id="1051610830">
          <w:marLeft w:val="0"/>
          <w:marRight w:val="0"/>
          <w:marTop w:val="0"/>
          <w:marBottom w:val="0"/>
          <w:divBdr>
            <w:top w:val="none" w:sz="0" w:space="0" w:color="auto"/>
            <w:left w:val="none" w:sz="0" w:space="0" w:color="auto"/>
            <w:bottom w:val="none" w:sz="0" w:space="0" w:color="auto"/>
            <w:right w:val="none" w:sz="0" w:space="0" w:color="auto"/>
          </w:divBdr>
          <w:divsChild>
            <w:div w:id="483350780">
              <w:marLeft w:val="0"/>
              <w:marRight w:val="0"/>
              <w:marTop w:val="0"/>
              <w:marBottom w:val="0"/>
              <w:divBdr>
                <w:top w:val="none" w:sz="0" w:space="0" w:color="auto"/>
                <w:left w:val="none" w:sz="0" w:space="0" w:color="auto"/>
                <w:bottom w:val="none" w:sz="0" w:space="0" w:color="auto"/>
                <w:right w:val="none" w:sz="0" w:space="0" w:color="auto"/>
              </w:divBdr>
            </w:div>
            <w:div w:id="1536573959">
              <w:marLeft w:val="0"/>
              <w:marRight w:val="0"/>
              <w:marTop w:val="0"/>
              <w:marBottom w:val="0"/>
              <w:divBdr>
                <w:top w:val="none" w:sz="0" w:space="0" w:color="auto"/>
                <w:left w:val="none" w:sz="0" w:space="0" w:color="auto"/>
                <w:bottom w:val="none" w:sz="0" w:space="0" w:color="auto"/>
                <w:right w:val="none" w:sz="0" w:space="0" w:color="auto"/>
              </w:divBdr>
            </w:div>
            <w:div w:id="912007382">
              <w:marLeft w:val="0"/>
              <w:marRight w:val="0"/>
              <w:marTop w:val="0"/>
              <w:marBottom w:val="0"/>
              <w:divBdr>
                <w:top w:val="none" w:sz="0" w:space="0" w:color="auto"/>
                <w:left w:val="none" w:sz="0" w:space="0" w:color="auto"/>
                <w:bottom w:val="none" w:sz="0" w:space="0" w:color="auto"/>
                <w:right w:val="none" w:sz="0" w:space="0" w:color="auto"/>
              </w:divBdr>
            </w:div>
            <w:div w:id="1665736935">
              <w:marLeft w:val="0"/>
              <w:marRight w:val="0"/>
              <w:marTop w:val="0"/>
              <w:marBottom w:val="0"/>
              <w:divBdr>
                <w:top w:val="none" w:sz="0" w:space="0" w:color="auto"/>
                <w:left w:val="none" w:sz="0" w:space="0" w:color="auto"/>
                <w:bottom w:val="none" w:sz="0" w:space="0" w:color="auto"/>
                <w:right w:val="none" w:sz="0" w:space="0" w:color="auto"/>
              </w:divBdr>
            </w:div>
          </w:divsChild>
        </w:div>
        <w:div w:id="764614115">
          <w:marLeft w:val="0"/>
          <w:marRight w:val="0"/>
          <w:marTop w:val="0"/>
          <w:marBottom w:val="0"/>
          <w:divBdr>
            <w:top w:val="none" w:sz="0" w:space="0" w:color="auto"/>
            <w:left w:val="none" w:sz="0" w:space="0" w:color="auto"/>
            <w:bottom w:val="none" w:sz="0" w:space="0" w:color="auto"/>
            <w:right w:val="none" w:sz="0" w:space="0" w:color="auto"/>
          </w:divBdr>
          <w:divsChild>
            <w:div w:id="647831672">
              <w:marLeft w:val="0"/>
              <w:marRight w:val="0"/>
              <w:marTop w:val="0"/>
              <w:marBottom w:val="0"/>
              <w:divBdr>
                <w:top w:val="none" w:sz="0" w:space="0" w:color="auto"/>
                <w:left w:val="none" w:sz="0" w:space="0" w:color="auto"/>
                <w:bottom w:val="none" w:sz="0" w:space="0" w:color="auto"/>
                <w:right w:val="none" w:sz="0" w:space="0" w:color="auto"/>
              </w:divBdr>
            </w:div>
            <w:div w:id="920675404">
              <w:marLeft w:val="0"/>
              <w:marRight w:val="0"/>
              <w:marTop w:val="0"/>
              <w:marBottom w:val="0"/>
              <w:divBdr>
                <w:top w:val="none" w:sz="0" w:space="0" w:color="auto"/>
                <w:left w:val="none" w:sz="0" w:space="0" w:color="auto"/>
                <w:bottom w:val="none" w:sz="0" w:space="0" w:color="auto"/>
                <w:right w:val="none" w:sz="0" w:space="0" w:color="auto"/>
              </w:divBdr>
            </w:div>
            <w:div w:id="505099689">
              <w:marLeft w:val="0"/>
              <w:marRight w:val="0"/>
              <w:marTop w:val="0"/>
              <w:marBottom w:val="0"/>
              <w:divBdr>
                <w:top w:val="none" w:sz="0" w:space="0" w:color="auto"/>
                <w:left w:val="none" w:sz="0" w:space="0" w:color="auto"/>
                <w:bottom w:val="none" w:sz="0" w:space="0" w:color="auto"/>
                <w:right w:val="none" w:sz="0" w:space="0" w:color="auto"/>
              </w:divBdr>
            </w:div>
            <w:div w:id="434398176">
              <w:marLeft w:val="0"/>
              <w:marRight w:val="0"/>
              <w:marTop w:val="0"/>
              <w:marBottom w:val="0"/>
              <w:divBdr>
                <w:top w:val="none" w:sz="0" w:space="0" w:color="auto"/>
                <w:left w:val="none" w:sz="0" w:space="0" w:color="auto"/>
                <w:bottom w:val="none" w:sz="0" w:space="0" w:color="auto"/>
                <w:right w:val="none" w:sz="0" w:space="0" w:color="auto"/>
              </w:divBdr>
            </w:div>
          </w:divsChild>
        </w:div>
        <w:div w:id="1201746693">
          <w:marLeft w:val="0"/>
          <w:marRight w:val="0"/>
          <w:marTop w:val="0"/>
          <w:marBottom w:val="0"/>
          <w:divBdr>
            <w:top w:val="none" w:sz="0" w:space="0" w:color="auto"/>
            <w:left w:val="none" w:sz="0" w:space="0" w:color="auto"/>
            <w:bottom w:val="none" w:sz="0" w:space="0" w:color="auto"/>
            <w:right w:val="none" w:sz="0" w:space="0" w:color="auto"/>
          </w:divBdr>
          <w:divsChild>
            <w:div w:id="1226800716">
              <w:marLeft w:val="0"/>
              <w:marRight w:val="0"/>
              <w:marTop w:val="0"/>
              <w:marBottom w:val="0"/>
              <w:divBdr>
                <w:top w:val="none" w:sz="0" w:space="0" w:color="auto"/>
                <w:left w:val="none" w:sz="0" w:space="0" w:color="auto"/>
                <w:bottom w:val="none" w:sz="0" w:space="0" w:color="auto"/>
                <w:right w:val="none" w:sz="0" w:space="0" w:color="auto"/>
              </w:divBdr>
            </w:div>
          </w:divsChild>
        </w:div>
        <w:div w:id="1710958943">
          <w:marLeft w:val="0"/>
          <w:marRight w:val="0"/>
          <w:marTop w:val="0"/>
          <w:marBottom w:val="0"/>
          <w:divBdr>
            <w:top w:val="none" w:sz="0" w:space="0" w:color="auto"/>
            <w:left w:val="none" w:sz="0" w:space="0" w:color="auto"/>
            <w:bottom w:val="none" w:sz="0" w:space="0" w:color="auto"/>
            <w:right w:val="none" w:sz="0" w:space="0" w:color="auto"/>
          </w:divBdr>
          <w:divsChild>
            <w:div w:id="1629513299">
              <w:marLeft w:val="0"/>
              <w:marRight w:val="0"/>
              <w:marTop w:val="0"/>
              <w:marBottom w:val="0"/>
              <w:divBdr>
                <w:top w:val="none" w:sz="0" w:space="0" w:color="auto"/>
                <w:left w:val="none" w:sz="0" w:space="0" w:color="auto"/>
                <w:bottom w:val="none" w:sz="0" w:space="0" w:color="auto"/>
                <w:right w:val="none" w:sz="0" w:space="0" w:color="auto"/>
              </w:divBdr>
            </w:div>
            <w:div w:id="1695961160">
              <w:marLeft w:val="0"/>
              <w:marRight w:val="0"/>
              <w:marTop w:val="0"/>
              <w:marBottom w:val="0"/>
              <w:divBdr>
                <w:top w:val="none" w:sz="0" w:space="0" w:color="auto"/>
                <w:left w:val="none" w:sz="0" w:space="0" w:color="auto"/>
                <w:bottom w:val="none" w:sz="0" w:space="0" w:color="auto"/>
                <w:right w:val="none" w:sz="0" w:space="0" w:color="auto"/>
              </w:divBdr>
            </w:div>
            <w:div w:id="484203182">
              <w:marLeft w:val="0"/>
              <w:marRight w:val="0"/>
              <w:marTop w:val="0"/>
              <w:marBottom w:val="0"/>
              <w:divBdr>
                <w:top w:val="none" w:sz="0" w:space="0" w:color="auto"/>
                <w:left w:val="none" w:sz="0" w:space="0" w:color="auto"/>
                <w:bottom w:val="none" w:sz="0" w:space="0" w:color="auto"/>
                <w:right w:val="none" w:sz="0" w:space="0" w:color="auto"/>
              </w:divBdr>
            </w:div>
            <w:div w:id="1665475168">
              <w:marLeft w:val="0"/>
              <w:marRight w:val="0"/>
              <w:marTop w:val="0"/>
              <w:marBottom w:val="0"/>
              <w:divBdr>
                <w:top w:val="none" w:sz="0" w:space="0" w:color="auto"/>
                <w:left w:val="none" w:sz="0" w:space="0" w:color="auto"/>
                <w:bottom w:val="none" w:sz="0" w:space="0" w:color="auto"/>
                <w:right w:val="none" w:sz="0" w:space="0" w:color="auto"/>
              </w:divBdr>
            </w:div>
            <w:div w:id="588972175">
              <w:marLeft w:val="0"/>
              <w:marRight w:val="0"/>
              <w:marTop w:val="0"/>
              <w:marBottom w:val="0"/>
              <w:divBdr>
                <w:top w:val="none" w:sz="0" w:space="0" w:color="auto"/>
                <w:left w:val="none" w:sz="0" w:space="0" w:color="auto"/>
                <w:bottom w:val="none" w:sz="0" w:space="0" w:color="auto"/>
                <w:right w:val="none" w:sz="0" w:space="0" w:color="auto"/>
              </w:divBdr>
            </w:div>
          </w:divsChild>
        </w:div>
        <w:div w:id="407851929">
          <w:marLeft w:val="0"/>
          <w:marRight w:val="0"/>
          <w:marTop w:val="0"/>
          <w:marBottom w:val="0"/>
          <w:divBdr>
            <w:top w:val="none" w:sz="0" w:space="0" w:color="auto"/>
            <w:left w:val="none" w:sz="0" w:space="0" w:color="auto"/>
            <w:bottom w:val="none" w:sz="0" w:space="0" w:color="auto"/>
            <w:right w:val="none" w:sz="0" w:space="0" w:color="auto"/>
          </w:divBdr>
          <w:divsChild>
            <w:div w:id="1191918797">
              <w:marLeft w:val="0"/>
              <w:marRight w:val="0"/>
              <w:marTop w:val="0"/>
              <w:marBottom w:val="0"/>
              <w:divBdr>
                <w:top w:val="none" w:sz="0" w:space="0" w:color="auto"/>
                <w:left w:val="none" w:sz="0" w:space="0" w:color="auto"/>
                <w:bottom w:val="none" w:sz="0" w:space="0" w:color="auto"/>
                <w:right w:val="none" w:sz="0" w:space="0" w:color="auto"/>
              </w:divBdr>
            </w:div>
            <w:div w:id="311568768">
              <w:marLeft w:val="0"/>
              <w:marRight w:val="0"/>
              <w:marTop w:val="0"/>
              <w:marBottom w:val="0"/>
              <w:divBdr>
                <w:top w:val="none" w:sz="0" w:space="0" w:color="auto"/>
                <w:left w:val="none" w:sz="0" w:space="0" w:color="auto"/>
                <w:bottom w:val="none" w:sz="0" w:space="0" w:color="auto"/>
                <w:right w:val="none" w:sz="0" w:space="0" w:color="auto"/>
              </w:divBdr>
            </w:div>
          </w:divsChild>
        </w:div>
        <w:div w:id="307973935">
          <w:marLeft w:val="0"/>
          <w:marRight w:val="0"/>
          <w:marTop w:val="0"/>
          <w:marBottom w:val="0"/>
          <w:divBdr>
            <w:top w:val="none" w:sz="0" w:space="0" w:color="auto"/>
            <w:left w:val="none" w:sz="0" w:space="0" w:color="auto"/>
            <w:bottom w:val="none" w:sz="0" w:space="0" w:color="auto"/>
            <w:right w:val="none" w:sz="0" w:space="0" w:color="auto"/>
          </w:divBdr>
          <w:divsChild>
            <w:div w:id="1493106956">
              <w:marLeft w:val="0"/>
              <w:marRight w:val="0"/>
              <w:marTop w:val="0"/>
              <w:marBottom w:val="0"/>
              <w:divBdr>
                <w:top w:val="none" w:sz="0" w:space="0" w:color="auto"/>
                <w:left w:val="none" w:sz="0" w:space="0" w:color="auto"/>
                <w:bottom w:val="none" w:sz="0" w:space="0" w:color="auto"/>
                <w:right w:val="none" w:sz="0" w:space="0" w:color="auto"/>
              </w:divBdr>
            </w:div>
            <w:div w:id="55517410">
              <w:marLeft w:val="0"/>
              <w:marRight w:val="0"/>
              <w:marTop w:val="0"/>
              <w:marBottom w:val="0"/>
              <w:divBdr>
                <w:top w:val="none" w:sz="0" w:space="0" w:color="auto"/>
                <w:left w:val="none" w:sz="0" w:space="0" w:color="auto"/>
                <w:bottom w:val="none" w:sz="0" w:space="0" w:color="auto"/>
                <w:right w:val="none" w:sz="0" w:space="0" w:color="auto"/>
              </w:divBdr>
            </w:div>
          </w:divsChild>
        </w:div>
        <w:div w:id="907614104">
          <w:marLeft w:val="0"/>
          <w:marRight w:val="0"/>
          <w:marTop w:val="0"/>
          <w:marBottom w:val="0"/>
          <w:divBdr>
            <w:top w:val="none" w:sz="0" w:space="0" w:color="auto"/>
            <w:left w:val="none" w:sz="0" w:space="0" w:color="auto"/>
            <w:bottom w:val="none" w:sz="0" w:space="0" w:color="auto"/>
            <w:right w:val="none" w:sz="0" w:space="0" w:color="auto"/>
          </w:divBdr>
          <w:divsChild>
            <w:div w:id="1798790966">
              <w:marLeft w:val="0"/>
              <w:marRight w:val="0"/>
              <w:marTop w:val="0"/>
              <w:marBottom w:val="0"/>
              <w:divBdr>
                <w:top w:val="none" w:sz="0" w:space="0" w:color="auto"/>
                <w:left w:val="none" w:sz="0" w:space="0" w:color="auto"/>
                <w:bottom w:val="none" w:sz="0" w:space="0" w:color="auto"/>
                <w:right w:val="none" w:sz="0" w:space="0" w:color="auto"/>
              </w:divBdr>
            </w:div>
            <w:div w:id="1750342052">
              <w:marLeft w:val="0"/>
              <w:marRight w:val="0"/>
              <w:marTop w:val="0"/>
              <w:marBottom w:val="0"/>
              <w:divBdr>
                <w:top w:val="none" w:sz="0" w:space="0" w:color="auto"/>
                <w:left w:val="none" w:sz="0" w:space="0" w:color="auto"/>
                <w:bottom w:val="none" w:sz="0" w:space="0" w:color="auto"/>
                <w:right w:val="none" w:sz="0" w:space="0" w:color="auto"/>
              </w:divBdr>
            </w:div>
            <w:div w:id="434133055">
              <w:marLeft w:val="0"/>
              <w:marRight w:val="0"/>
              <w:marTop w:val="0"/>
              <w:marBottom w:val="0"/>
              <w:divBdr>
                <w:top w:val="none" w:sz="0" w:space="0" w:color="auto"/>
                <w:left w:val="none" w:sz="0" w:space="0" w:color="auto"/>
                <w:bottom w:val="none" w:sz="0" w:space="0" w:color="auto"/>
                <w:right w:val="none" w:sz="0" w:space="0" w:color="auto"/>
              </w:divBdr>
            </w:div>
            <w:div w:id="438915709">
              <w:marLeft w:val="0"/>
              <w:marRight w:val="0"/>
              <w:marTop w:val="0"/>
              <w:marBottom w:val="0"/>
              <w:divBdr>
                <w:top w:val="none" w:sz="0" w:space="0" w:color="auto"/>
                <w:left w:val="none" w:sz="0" w:space="0" w:color="auto"/>
                <w:bottom w:val="none" w:sz="0" w:space="0" w:color="auto"/>
                <w:right w:val="none" w:sz="0" w:space="0" w:color="auto"/>
              </w:divBdr>
            </w:div>
            <w:div w:id="600182559">
              <w:marLeft w:val="0"/>
              <w:marRight w:val="0"/>
              <w:marTop w:val="0"/>
              <w:marBottom w:val="0"/>
              <w:divBdr>
                <w:top w:val="none" w:sz="0" w:space="0" w:color="auto"/>
                <w:left w:val="none" w:sz="0" w:space="0" w:color="auto"/>
                <w:bottom w:val="none" w:sz="0" w:space="0" w:color="auto"/>
                <w:right w:val="none" w:sz="0" w:space="0" w:color="auto"/>
              </w:divBdr>
            </w:div>
          </w:divsChild>
        </w:div>
        <w:div w:id="505245833">
          <w:marLeft w:val="0"/>
          <w:marRight w:val="0"/>
          <w:marTop w:val="0"/>
          <w:marBottom w:val="0"/>
          <w:divBdr>
            <w:top w:val="none" w:sz="0" w:space="0" w:color="auto"/>
            <w:left w:val="none" w:sz="0" w:space="0" w:color="auto"/>
            <w:bottom w:val="none" w:sz="0" w:space="0" w:color="auto"/>
            <w:right w:val="none" w:sz="0" w:space="0" w:color="auto"/>
          </w:divBdr>
        </w:div>
        <w:div w:id="1707365138">
          <w:marLeft w:val="0"/>
          <w:marRight w:val="0"/>
          <w:marTop w:val="0"/>
          <w:marBottom w:val="0"/>
          <w:divBdr>
            <w:top w:val="none" w:sz="0" w:space="0" w:color="auto"/>
            <w:left w:val="none" w:sz="0" w:space="0" w:color="auto"/>
            <w:bottom w:val="none" w:sz="0" w:space="0" w:color="auto"/>
            <w:right w:val="none" w:sz="0" w:space="0" w:color="auto"/>
          </w:divBdr>
        </w:div>
        <w:div w:id="1872188084">
          <w:marLeft w:val="0"/>
          <w:marRight w:val="0"/>
          <w:marTop w:val="0"/>
          <w:marBottom w:val="0"/>
          <w:divBdr>
            <w:top w:val="none" w:sz="0" w:space="0" w:color="auto"/>
            <w:left w:val="none" w:sz="0" w:space="0" w:color="auto"/>
            <w:bottom w:val="none" w:sz="0" w:space="0" w:color="auto"/>
            <w:right w:val="none" w:sz="0" w:space="0" w:color="auto"/>
          </w:divBdr>
        </w:div>
        <w:div w:id="1881474103">
          <w:marLeft w:val="0"/>
          <w:marRight w:val="0"/>
          <w:marTop w:val="0"/>
          <w:marBottom w:val="0"/>
          <w:divBdr>
            <w:top w:val="none" w:sz="0" w:space="0" w:color="auto"/>
            <w:left w:val="none" w:sz="0" w:space="0" w:color="auto"/>
            <w:bottom w:val="none" w:sz="0" w:space="0" w:color="auto"/>
            <w:right w:val="none" w:sz="0" w:space="0" w:color="auto"/>
          </w:divBdr>
        </w:div>
        <w:div w:id="1031691258">
          <w:marLeft w:val="0"/>
          <w:marRight w:val="0"/>
          <w:marTop w:val="0"/>
          <w:marBottom w:val="0"/>
          <w:divBdr>
            <w:top w:val="none" w:sz="0" w:space="0" w:color="auto"/>
            <w:left w:val="none" w:sz="0" w:space="0" w:color="auto"/>
            <w:bottom w:val="none" w:sz="0" w:space="0" w:color="auto"/>
            <w:right w:val="none" w:sz="0" w:space="0" w:color="auto"/>
          </w:divBdr>
        </w:div>
        <w:div w:id="733815630">
          <w:marLeft w:val="0"/>
          <w:marRight w:val="0"/>
          <w:marTop w:val="0"/>
          <w:marBottom w:val="0"/>
          <w:divBdr>
            <w:top w:val="none" w:sz="0" w:space="0" w:color="auto"/>
            <w:left w:val="none" w:sz="0" w:space="0" w:color="auto"/>
            <w:bottom w:val="none" w:sz="0" w:space="0" w:color="auto"/>
            <w:right w:val="none" w:sz="0" w:space="0" w:color="auto"/>
          </w:divBdr>
          <w:divsChild>
            <w:div w:id="671101974">
              <w:marLeft w:val="0"/>
              <w:marRight w:val="0"/>
              <w:marTop w:val="0"/>
              <w:marBottom w:val="0"/>
              <w:divBdr>
                <w:top w:val="none" w:sz="0" w:space="0" w:color="auto"/>
                <w:left w:val="none" w:sz="0" w:space="0" w:color="auto"/>
                <w:bottom w:val="none" w:sz="0" w:space="0" w:color="auto"/>
                <w:right w:val="none" w:sz="0" w:space="0" w:color="auto"/>
              </w:divBdr>
            </w:div>
            <w:div w:id="1036999964">
              <w:marLeft w:val="0"/>
              <w:marRight w:val="0"/>
              <w:marTop w:val="0"/>
              <w:marBottom w:val="0"/>
              <w:divBdr>
                <w:top w:val="none" w:sz="0" w:space="0" w:color="auto"/>
                <w:left w:val="none" w:sz="0" w:space="0" w:color="auto"/>
                <w:bottom w:val="none" w:sz="0" w:space="0" w:color="auto"/>
                <w:right w:val="none" w:sz="0" w:space="0" w:color="auto"/>
              </w:divBdr>
            </w:div>
            <w:div w:id="1192961423">
              <w:marLeft w:val="0"/>
              <w:marRight w:val="0"/>
              <w:marTop w:val="0"/>
              <w:marBottom w:val="0"/>
              <w:divBdr>
                <w:top w:val="none" w:sz="0" w:space="0" w:color="auto"/>
                <w:left w:val="none" w:sz="0" w:space="0" w:color="auto"/>
                <w:bottom w:val="none" w:sz="0" w:space="0" w:color="auto"/>
                <w:right w:val="none" w:sz="0" w:space="0" w:color="auto"/>
              </w:divBdr>
            </w:div>
            <w:div w:id="1712029072">
              <w:marLeft w:val="0"/>
              <w:marRight w:val="0"/>
              <w:marTop w:val="0"/>
              <w:marBottom w:val="0"/>
              <w:divBdr>
                <w:top w:val="none" w:sz="0" w:space="0" w:color="auto"/>
                <w:left w:val="none" w:sz="0" w:space="0" w:color="auto"/>
                <w:bottom w:val="none" w:sz="0" w:space="0" w:color="auto"/>
                <w:right w:val="none" w:sz="0" w:space="0" w:color="auto"/>
              </w:divBdr>
            </w:div>
          </w:divsChild>
        </w:div>
        <w:div w:id="1727486570">
          <w:marLeft w:val="0"/>
          <w:marRight w:val="0"/>
          <w:marTop w:val="0"/>
          <w:marBottom w:val="0"/>
          <w:divBdr>
            <w:top w:val="none" w:sz="0" w:space="0" w:color="auto"/>
            <w:left w:val="none" w:sz="0" w:space="0" w:color="auto"/>
            <w:bottom w:val="none" w:sz="0" w:space="0" w:color="auto"/>
            <w:right w:val="none" w:sz="0" w:space="0" w:color="auto"/>
          </w:divBdr>
        </w:div>
        <w:div w:id="908534777">
          <w:marLeft w:val="0"/>
          <w:marRight w:val="0"/>
          <w:marTop w:val="0"/>
          <w:marBottom w:val="0"/>
          <w:divBdr>
            <w:top w:val="none" w:sz="0" w:space="0" w:color="auto"/>
            <w:left w:val="none" w:sz="0" w:space="0" w:color="auto"/>
            <w:bottom w:val="none" w:sz="0" w:space="0" w:color="auto"/>
            <w:right w:val="none" w:sz="0" w:space="0" w:color="auto"/>
          </w:divBdr>
        </w:div>
        <w:div w:id="684479708">
          <w:marLeft w:val="0"/>
          <w:marRight w:val="0"/>
          <w:marTop w:val="0"/>
          <w:marBottom w:val="0"/>
          <w:divBdr>
            <w:top w:val="none" w:sz="0" w:space="0" w:color="auto"/>
            <w:left w:val="none" w:sz="0" w:space="0" w:color="auto"/>
            <w:bottom w:val="none" w:sz="0" w:space="0" w:color="auto"/>
            <w:right w:val="none" w:sz="0" w:space="0" w:color="auto"/>
          </w:divBdr>
        </w:div>
        <w:div w:id="359167865">
          <w:marLeft w:val="0"/>
          <w:marRight w:val="0"/>
          <w:marTop w:val="0"/>
          <w:marBottom w:val="0"/>
          <w:divBdr>
            <w:top w:val="none" w:sz="0" w:space="0" w:color="auto"/>
            <w:left w:val="none" w:sz="0" w:space="0" w:color="auto"/>
            <w:bottom w:val="none" w:sz="0" w:space="0" w:color="auto"/>
            <w:right w:val="none" w:sz="0" w:space="0" w:color="auto"/>
          </w:divBdr>
        </w:div>
        <w:div w:id="135224664">
          <w:marLeft w:val="0"/>
          <w:marRight w:val="0"/>
          <w:marTop w:val="0"/>
          <w:marBottom w:val="0"/>
          <w:divBdr>
            <w:top w:val="none" w:sz="0" w:space="0" w:color="auto"/>
            <w:left w:val="none" w:sz="0" w:space="0" w:color="auto"/>
            <w:bottom w:val="none" w:sz="0" w:space="0" w:color="auto"/>
            <w:right w:val="none" w:sz="0" w:space="0" w:color="auto"/>
          </w:divBdr>
        </w:div>
        <w:div w:id="603538257">
          <w:marLeft w:val="0"/>
          <w:marRight w:val="0"/>
          <w:marTop w:val="0"/>
          <w:marBottom w:val="0"/>
          <w:divBdr>
            <w:top w:val="none" w:sz="0" w:space="0" w:color="auto"/>
            <w:left w:val="none" w:sz="0" w:space="0" w:color="auto"/>
            <w:bottom w:val="none" w:sz="0" w:space="0" w:color="auto"/>
            <w:right w:val="none" w:sz="0" w:space="0" w:color="auto"/>
          </w:divBdr>
        </w:div>
        <w:div w:id="22958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settings" Target="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tyles" Target="styl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nutritioncluster.net/resources/guidance-mainstreaming-aap-core-people-related-issues-hpc-cluster-system/" TargetMode="External"/><Relationship Id="rId1" Type="http://schemas.openxmlformats.org/officeDocument/2006/relationships/hyperlink" Target="http://nutritioncluster.net/resources/nutrition-cluster-operational-framework-a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_dlc_DocId xmlns="5858627f-d058-4b92-9b52-677b5fd7d454">EMOPSGCCU-1435067120-57506</_dlc_DocId>
    <TaxCatchAll xmlns="ca283e0b-db31-4043-a2ef-b80661bf084a">
      <Value>3</Value>
    </TaxCatchAll>
    <_dlc_DocIdUrl xmlns="5858627f-d058-4b92-9b52-677b5fd7d454">
      <Url>https://unicef.sharepoint.com/teams/EMOPS-GCCU/_layouts/15/DocIdRedir.aspx?ID=EMOPSGCCU-1435067120-57506</Url>
      <Description>EMOPSGCCU-1435067120-57506</Description>
    </_dlc_DocIdUrl>
    <ContentLanguage xmlns="ca283e0b-db31-4043-a2ef-b80661bf084a">English</ContentLanguage>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SemaphoreItemMetadata xmlns="5858627f-d058-4b92-9b52-677b5fd7d454" xsi:nil="true"/>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lcf76f155ced4ddcb4097134ff3c332f xmlns="a438dd15-07ca-4cdc-82a3-f2206b92025e">
      <Terms xmlns="http://schemas.microsoft.com/office/infopath/2007/PartnerControls"/>
    </lcf76f155ced4ddcb4097134ff3c332f>
    <Status xmlns="a438dd15-07ca-4cdc-82a3-f2206b92025e" xsi:nil="true"/>
    <FocalPoint xmlns="a438dd15-07ca-4cdc-82a3-f2206b92025e">
      <UserInfo>
        <DisplayName/>
        <AccountId xsi:nil="true"/>
        <AccountType/>
      </UserInfo>
    </FocalPoint>
  </documentManagement>
</p:properti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0" ma:contentTypeDescription="" ma:contentTypeScope="" ma:versionID="03a612d4a2f58da1a40ac33a1aa33ed7">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4bb98d469e01ecacbad31954544ddc93"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9AB5-FD02-412D-AD7B-DF1A98A3E327}">
  <ds:schemaRefs>
    <ds:schemaRef ds:uri="Microsoft.SharePoint.Taxonomy.ContentTypeSync"/>
  </ds:schemaRefs>
</ds:datastoreItem>
</file>

<file path=customXml/itemProps2.xml><?xml version="1.0" encoding="utf-8"?>
<ds:datastoreItem xmlns:ds="http://schemas.openxmlformats.org/officeDocument/2006/customXml" ds:itemID="{FEFC159C-630E-4BD1-9032-B3AFB7E0C204}">
  <ds:schemaRefs>
    <ds:schemaRef ds:uri="http://schemas.microsoft.com/office/2006/metadata/properties"/>
    <ds:schemaRef ds:uri="http://schemas.microsoft.com/office/infopath/2007/PartnerControls"/>
    <ds:schemaRef ds:uri="ca283e0b-db31-4043-a2ef-b80661bf084a"/>
    <ds:schemaRef ds:uri="5858627f-d058-4b92-9b52-677b5fd7d454"/>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152607AB-8B24-4AAD-AEC4-865144CED2A8}"/>
</file>

<file path=customXml/itemProps4.xml><?xml version="1.0" encoding="utf-8"?>
<ds:datastoreItem xmlns:ds="http://schemas.openxmlformats.org/officeDocument/2006/customXml" ds:itemID="{AC46D937-1E3E-44BB-BA38-D9372A3CAF39}">
  <ds:schemaRefs>
    <ds:schemaRef ds:uri="http://schemas.microsoft.com/sharepoint/v3/contenttype/forms"/>
  </ds:schemaRefs>
</ds:datastoreItem>
</file>

<file path=customXml/itemProps5.xml><?xml version="1.0" encoding="utf-8"?>
<ds:datastoreItem xmlns:ds="http://schemas.openxmlformats.org/officeDocument/2006/customXml" ds:itemID="{A32188FD-630A-4981-AC65-F5F58A601FFD}">
  <ds:schemaRefs>
    <ds:schemaRef ds:uri="http://schemas.microsoft.com/sharepoint/events"/>
  </ds:schemaRefs>
</ds:datastoreItem>
</file>

<file path=customXml/itemProps6.xml><?xml version="1.0" encoding="utf-8"?>
<ds:datastoreItem xmlns:ds="http://schemas.openxmlformats.org/officeDocument/2006/customXml" ds:itemID="{10A4A16B-6650-430E-A26B-C02346FF1898}">
  <ds:schemaRefs>
    <ds:schemaRef ds:uri="http://schemas.microsoft.com/office/2006/metadata/customXsn"/>
  </ds:schemaRefs>
</ds:datastoreItem>
</file>

<file path=customXml/itemProps7.xml><?xml version="1.0" encoding="utf-8"?>
<ds:datastoreItem xmlns:ds="http://schemas.openxmlformats.org/officeDocument/2006/customXml" ds:itemID="{37EB7BDE-F198-46EE-894E-AB7CD798D0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Rizzi David</dc:creator>
  <cp:keywords/>
  <dc:description/>
  <cp:lastModifiedBy>Briony Stevens</cp:lastModifiedBy>
  <cp:revision>11</cp:revision>
  <dcterms:created xsi:type="dcterms:W3CDTF">2020-01-15T10:42:00Z</dcterms:created>
  <dcterms:modified xsi:type="dcterms:W3CDTF">2021-11-30T15:52:37Z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1db54fed-91ff-4447-88ca-514450446c5d</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