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1A" w:rsidRPr="00706D29" w:rsidRDefault="00081D1A" w:rsidP="005E78D5">
      <w:pPr>
        <w:jc w:val="center"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  <w:lang w:val="ru-RU"/>
        </w:rPr>
      </w:pPr>
      <w:bookmarkStart w:id="0" w:name="_MailOriginal"/>
      <w:r w:rsidRPr="00081D1A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  <w:lang w:val="uk-UA"/>
        </w:rPr>
        <w:t>Ключевые коммуникационные сообщения по вопросам кормления младенцев и маленьких детей в условиях чрезвычайной ситуации в Украине</w:t>
      </w:r>
    </w:p>
    <w:p w:rsidR="005E78D5" w:rsidRPr="00706D29" w:rsidRDefault="00081D1A" w:rsidP="005E78D5">
      <w:pPr>
        <w:rPr>
          <w:bCs/>
          <w:iCs/>
          <w:sz w:val="20"/>
          <w:szCs w:val="20"/>
          <w:lang w:val="ru-RU"/>
        </w:rPr>
      </w:pPr>
      <w:r w:rsidRPr="00081D1A">
        <w:rPr>
          <w:bCs/>
          <w:iCs/>
          <w:sz w:val="20"/>
          <w:szCs w:val="20"/>
          <w:lang w:val="uk-UA"/>
        </w:rPr>
        <w:t>согласованные кластерной группой по питанию Клас</w:t>
      </w:r>
      <w:r w:rsidR="00DF2148">
        <w:rPr>
          <w:bCs/>
          <w:iCs/>
          <w:sz w:val="20"/>
          <w:szCs w:val="20"/>
          <w:lang w:val="uk-UA"/>
        </w:rPr>
        <w:t xml:space="preserve">тера здравоохранения и питания </w:t>
      </w:r>
      <w:r w:rsidR="00DF2148" w:rsidRPr="00DF2148">
        <w:rPr>
          <w:bCs/>
          <w:iCs/>
          <w:sz w:val="20"/>
          <w:szCs w:val="20"/>
          <w:lang w:val="ru-RU"/>
        </w:rPr>
        <w:t>13</w:t>
      </w:r>
      <w:bookmarkStart w:id="1" w:name="_GoBack"/>
      <w:bookmarkEnd w:id="1"/>
      <w:r w:rsidRPr="00081D1A">
        <w:rPr>
          <w:bCs/>
          <w:iCs/>
          <w:sz w:val="20"/>
          <w:szCs w:val="20"/>
          <w:lang w:val="uk-UA"/>
        </w:rPr>
        <w:t xml:space="preserve"> мая 2015</w:t>
      </w:r>
    </w:p>
    <w:p w:rsidR="00081D1A" w:rsidRPr="00706D29" w:rsidRDefault="00081D1A" w:rsidP="005E78D5">
      <w:pPr>
        <w:rPr>
          <w:b/>
          <w:color w:val="244061" w:themeColor="accent1" w:themeShade="80"/>
          <w:lang w:val="ru-RU"/>
        </w:rPr>
      </w:pPr>
    </w:p>
    <w:p w:rsidR="00AC243B" w:rsidRPr="00081D1A" w:rsidRDefault="00081D1A" w:rsidP="005E78D5">
      <w:pPr>
        <w:pStyle w:val="Heading2"/>
        <w:spacing w:before="0"/>
        <w:rPr>
          <w:rFonts w:asciiTheme="minorHAnsi" w:hAnsiTheme="minorHAnsi"/>
          <w:lang w:val="ru-RU"/>
        </w:rPr>
      </w:pPr>
      <w:r>
        <w:rPr>
          <w:lang w:val="ru-RU"/>
        </w:rPr>
        <w:t>Ключевые сообщени</w:t>
      </w:r>
      <w:r w:rsidR="00DF5ACA">
        <w:rPr>
          <w:lang w:val="ru-RU"/>
        </w:rPr>
        <w:t>я</w:t>
      </w:r>
    </w:p>
    <w:p w:rsidR="00C413B5" w:rsidRDefault="00C413B5" w:rsidP="00081D1A">
      <w:pPr>
        <w:spacing w:after="60"/>
        <w:jc w:val="both"/>
        <w:rPr>
          <w:bCs/>
          <w:iCs/>
          <w:sz w:val="20"/>
          <w:szCs w:val="20"/>
          <w:lang w:val="ru-RU"/>
        </w:rPr>
      </w:pPr>
    </w:p>
    <w:p w:rsidR="00081D1A" w:rsidRPr="00081D1A" w:rsidRDefault="00081D1A" w:rsidP="00081D1A">
      <w:pPr>
        <w:spacing w:after="60"/>
        <w:jc w:val="both"/>
        <w:rPr>
          <w:bCs/>
          <w:iCs/>
          <w:sz w:val="20"/>
          <w:szCs w:val="20"/>
          <w:lang w:val="ru-RU"/>
        </w:rPr>
      </w:pPr>
      <w:r w:rsidRPr="00081D1A">
        <w:rPr>
          <w:bCs/>
          <w:iCs/>
          <w:sz w:val="20"/>
          <w:szCs w:val="20"/>
          <w:lang w:val="ru-RU"/>
        </w:rPr>
        <w:t>1. В течение первых дней жизни малыша, пока грудное молоко еще не начало вырабатываться, ребенку не нужно давать детские смеси, другую пищу или напитки.</w:t>
      </w:r>
    </w:p>
    <w:p w:rsidR="00081D1A" w:rsidRPr="00081D1A" w:rsidRDefault="00081D1A" w:rsidP="00081D1A">
      <w:pPr>
        <w:spacing w:after="60"/>
        <w:jc w:val="both"/>
        <w:rPr>
          <w:bCs/>
          <w:iCs/>
          <w:sz w:val="20"/>
          <w:szCs w:val="20"/>
          <w:lang w:val="ru-RU"/>
        </w:rPr>
      </w:pPr>
      <w:r w:rsidRPr="00081D1A">
        <w:rPr>
          <w:bCs/>
          <w:iCs/>
          <w:sz w:val="20"/>
          <w:szCs w:val="20"/>
          <w:lang w:val="ru-RU"/>
        </w:rPr>
        <w:t>2. Грудное молоко полностью обеспечивает потребности ребенка в питании и жидкости до 6 месяцев. Не давайте больше ничего, даже воду и другие напитки или еду (например</w:t>
      </w:r>
      <w:r w:rsidR="00C413B5">
        <w:rPr>
          <w:bCs/>
          <w:iCs/>
          <w:sz w:val="20"/>
          <w:szCs w:val="20"/>
          <w:lang w:val="ru-RU"/>
        </w:rPr>
        <w:t>,</w:t>
      </w:r>
      <w:r w:rsidRPr="00081D1A">
        <w:rPr>
          <w:bCs/>
          <w:iCs/>
          <w:sz w:val="20"/>
          <w:szCs w:val="20"/>
          <w:lang w:val="ru-RU"/>
        </w:rPr>
        <w:t xml:space="preserve"> чай, соки, подслащенную воду, остальное молоко, детские смеси или каши) в течение первых шести месяцев.</w:t>
      </w:r>
    </w:p>
    <w:p w:rsidR="00081D1A" w:rsidRPr="00081D1A" w:rsidRDefault="00081D1A" w:rsidP="00081D1A">
      <w:pPr>
        <w:spacing w:after="60"/>
        <w:jc w:val="both"/>
        <w:rPr>
          <w:bCs/>
          <w:iCs/>
          <w:sz w:val="20"/>
          <w:szCs w:val="20"/>
          <w:lang w:val="ru-RU"/>
        </w:rPr>
      </w:pPr>
      <w:r w:rsidRPr="00081D1A">
        <w:rPr>
          <w:bCs/>
          <w:iCs/>
          <w:sz w:val="20"/>
          <w:szCs w:val="20"/>
          <w:lang w:val="ru-RU"/>
        </w:rPr>
        <w:t xml:space="preserve">3. Грудное молоко содержит достаточно воды для удовлетворения потребностей малыша. Даже </w:t>
      </w:r>
      <w:r w:rsidR="00C413B5">
        <w:rPr>
          <w:bCs/>
          <w:iCs/>
          <w:sz w:val="20"/>
          <w:szCs w:val="20"/>
          <w:lang w:val="ru-RU"/>
        </w:rPr>
        <w:t xml:space="preserve">во время </w:t>
      </w:r>
      <w:r w:rsidRPr="00081D1A">
        <w:rPr>
          <w:bCs/>
          <w:iCs/>
          <w:sz w:val="20"/>
          <w:szCs w:val="20"/>
          <w:lang w:val="ru-RU"/>
        </w:rPr>
        <w:t>очень жаркой погоды грудное молоко утолит жажду Вашего малыша.</w:t>
      </w:r>
    </w:p>
    <w:p w:rsidR="00081D1A" w:rsidRPr="00081D1A" w:rsidRDefault="00081D1A" w:rsidP="00081D1A">
      <w:pPr>
        <w:spacing w:after="60"/>
        <w:jc w:val="both"/>
        <w:rPr>
          <w:bCs/>
          <w:iCs/>
          <w:sz w:val="20"/>
          <w:szCs w:val="20"/>
          <w:lang w:val="ru-RU"/>
        </w:rPr>
      </w:pPr>
      <w:r w:rsidRPr="00081D1A">
        <w:rPr>
          <w:bCs/>
          <w:iCs/>
          <w:sz w:val="20"/>
          <w:szCs w:val="20"/>
          <w:lang w:val="ru-RU"/>
        </w:rPr>
        <w:t>4. Не используйте бутылочки и соски, поскольку в результате этого ребенок меньше сосет грудь, и у матери вырабатывается меньше молока. Их трудно мыть, и они могут привести к заболеванию Вашего ребенка.</w:t>
      </w:r>
    </w:p>
    <w:p w:rsidR="00081D1A" w:rsidRPr="00081D1A" w:rsidRDefault="00081D1A" w:rsidP="00081D1A">
      <w:pPr>
        <w:spacing w:after="60"/>
        <w:jc w:val="both"/>
        <w:rPr>
          <w:bCs/>
          <w:iCs/>
          <w:sz w:val="20"/>
          <w:szCs w:val="20"/>
          <w:lang w:val="ru-RU"/>
        </w:rPr>
      </w:pPr>
      <w:r w:rsidRPr="00081D1A">
        <w:rPr>
          <w:bCs/>
          <w:iCs/>
          <w:sz w:val="20"/>
          <w:szCs w:val="20"/>
          <w:lang w:val="ru-RU"/>
        </w:rPr>
        <w:t>5. Стресс или недостаточное питание матери не привод</w:t>
      </w:r>
      <w:r w:rsidR="00C413B5">
        <w:rPr>
          <w:bCs/>
          <w:iCs/>
          <w:sz w:val="20"/>
          <w:szCs w:val="20"/>
          <w:lang w:val="ru-RU"/>
        </w:rPr>
        <w:t>я</w:t>
      </w:r>
      <w:r w:rsidRPr="00081D1A">
        <w:rPr>
          <w:bCs/>
          <w:iCs/>
          <w:sz w:val="20"/>
          <w:szCs w:val="20"/>
          <w:lang w:val="ru-RU"/>
        </w:rPr>
        <w:t>т к прекращению производства молока. Будьте спокойны и продолжайте кормить грудью.</w:t>
      </w:r>
    </w:p>
    <w:p w:rsidR="00081D1A" w:rsidRPr="00081D1A" w:rsidRDefault="00081D1A" w:rsidP="00081D1A">
      <w:pPr>
        <w:spacing w:after="60"/>
        <w:jc w:val="both"/>
        <w:rPr>
          <w:bCs/>
          <w:iCs/>
          <w:sz w:val="20"/>
          <w:szCs w:val="20"/>
          <w:lang w:val="ru-RU"/>
        </w:rPr>
      </w:pPr>
      <w:r w:rsidRPr="00081D1A">
        <w:rPr>
          <w:bCs/>
          <w:iCs/>
          <w:sz w:val="20"/>
          <w:szCs w:val="20"/>
          <w:lang w:val="ru-RU"/>
        </w:rPr>
        <w:t>6. Кормите ребенка грудью до 2 лет и позже.</w:t>
      </w:r>
    </w:p>
    <w:p w:rsidR="00081D1A" w:rsidRPr="00081D1A" w:rsidRDefault="00081D1A" w:rsidP="00081D1A">
      <w:pPr>
        <w:spacing w:after="60"/>
        <w:jc w:val="both"/>
        <w:rPr>
          <w:bCs/>
          <w:iCs/>
          <w:sz w:val="20"/>
          <w:szCs w:val="20"/>
          <w:lang w:val="ru-RU"/>
        </w:rPr>
      </w:pPr>
      <w:r w:rsidRPr="00081D1A">
        <w:rPr>
          <w:bCs/>
          <w:iCs/>
          <w:sz w:val="20"/>
          <w:szCs w:val="20"/>
          <w:lang w:val="ru-RU"/>
        </w:rPr>
        <w:t>7. Чем м</w:t>
      </w:r>
      <w:r>
        <w:rPr>
          <w:bCs/>
          <w:iCs/>
          <w:sz w:val="20"/>
          <w:szCs w:val="20"/>
          <w:lang w:val="ru-RU"/>
        </w:rPr>
        <w:t>ладше</w:t>
      </w:r>
      <w:r w:rsidRPr="00081D1A">
        <w:rPr>
          <w:bCs/>
          <w:iCs/>
          <w:sz w:val="20"/>
          <w:szCs w:val="20"/>
          <w:lang w:val="ru-RU"/>
        </w:rPr>
        <w:t xml:space="preserve"> ребенок, тем больше рисков может вызвать искусственное вскармливание:</w:t>
      </w:r>
    </w:p>
    <w:p w:rsidR="00081D1A" w:rsidRPr="00DF5ACA" w:rsidRDefault="00081D1A" w:rsidP="00DF5ACA">
      <w:pPr>
        <w:pStyle w:val="ListParagraph"/>
        <w:numPr>
          <w:ilvl w:val="0"/>
          <w:numId w:val="3"/>
        </w:numPr>
        <w:spacing w:after="60"/>
        <w:jc w:val="both"/>
        <w:rPr>
          <w:bCs/>
          <w:iCs/>
          <w:sz w:val="20"/>
          <w:szCs w:val="20"/>
          <w:lang w:val="uk-UA"/>
        </w:rPr>
      </w:pPr>
      <w:r w:rsidRPr="00DF5ACA">
        <w:rPr>
          <w:bCs/>
          <w:iCs/>
          <w:sz w:val="20"/>
          <w:szCs w:val="20"/>
          <w:lang w:val="uk-UA"/>
        </w:rPr>
        <w:t>Бол</w:t>
      </w:r>
      <w:r w:rsidR="00C413B5">
        <w:rPr>
          <w:bCs/>
          <w:iCs/>
          <w:sz w:val="20"/>
          <w:szCs w:val="20"/>
          <w:lang w:val="uk-UA"/>
        </w:rPr>
        <w:t>ее высокий</w:t>
      </w:r>
      <w:r w:rsidRPr="00DF5ACA">
        <w:rPr>
          <w:bCs/>
          <w:iCs/>
          <w:sz w:val="20"/>
          <w:szCs w:val="20"/>
          <w:lang w:val="uk-UA"/>
        </w:rPr>
        <w:t xml:space="preserve"> риск смертности (по </w:t>
      </w:r>
      <w:r w:rsidR="00C413B5">
        <w:rPr>
          <w:bCs/>
          <w:iCs/>
          <w:sz w:val="20"/>
          <w:szCs w:val="20"/>
          <w:lang w:val="uk-UA"/>
        </w:rPr>
        <w:t>всемирной</w:t>
      </w:r>
      <w:r w:rsidRPr="00DF5ACA">
        <w:rPr>
          <w:bCs/>
          <w:iCs/>
          <w:sz w:val="20"/>
          <w:szCs w:val="20"/>
          <w:lang w:val="uk-UA"/>
        </w:rPr>
        <w:t xml:space="preserve"> статистике, </w:t>
      </w:r>
      <w:r w:rsidR="00C413B5">
        <w:rPr>
          <w:bCs/>
          <w:iCs/>
          <w:sz w:val="20"/>
          <w:szCs w:val="20"/>
          <w:lang w:val="uk-UA"/>
        </w:rPr>
        <w:t xml:space="preserve">среди </w:t>
      </w:r>
      <w:r w:rsidRPr="00DF5ACA">
        <w:rPr>
          <w:bCs/>
          <w:iCs/>
          <w:sz w:val="20"/>
          <w:szCs w:val="20"/>
          <w:lang w:val="uk-UA"/>
        </w:rPr>
        <w:t>дет</w:t>
      </w:r>
      <w:r w:rsidR="00C413B5">
        <w:rPr>
          <w:bCs/>
          <w:iCs/>
          <w:sz w:val="20"/>
          <w:szCs w:val="20"/>
          <w:lang w:val="uk-UA"/>
        </w:rPr>
        <w:t>ей</w:t>
      </w:r>
      <w:r w:rsidRPr="00DF5ACA">
        <w:rPr>
          <w:bCs/>
          <w:iCs/>
          <w:sz w:val="20"/>
          <w:szCs w:val="20"/>
          <w:lang w:val="uk-UA"/>
        </w:rPr>
        <w:t xml:space="preserve">, которые не питаются грудным молоком, </w:t>
      </w:r>
      <w:r w:rsidR="00C413B5">
        <w:rPr>
          <w:bCs/>
          <w:iCs/>
          <w:sz w:val="20"/>
          <w:szCs w:val="20"/>
          <w:lang w:val="uk-UA"/>
        </w:rPr>
        <w:t xml:space="preserve">риск смертности в </w:t>
      </w:r>
      <w:r w:rsidRPr="00DF5ACA">
        <w:rPr>
          <w:bCs/>
          <w:iCs/>
          <w:sz w:val="20"/>
          <w:szCs w:val="20"/>
          <w:lang w:val="uk-UA"/>
        </w:rPr>
        <w:t xml:space="preserve">14 раз </w:t>
      </w:r>
      <w:r w:rsidR="00C413B5">
        <w:rPr>
          <w:bCs/>
          <w:iCs/>
          <w:sz w:val="20"/>
          <w:szCs w:val="20"/>
          <w:lang w:val="uk-UA"/>
        </w:rPr>
        <w:t>выше</w:t>
      </w:r>
      <w:r w:rsidRPr="00DF5ACA">
        <w:rPr>
          <w:bCs/>
          <w:iCs/>
          <w:sz w:val="20"/>
          <w:szCs w:val="20"/>
          <w:lang w:val="uk-UA"/>
        </w:rPr>
        <w:t xml:space="preserve">, чем </w:t>
      </w:r>
      <w:r w:rsidR="00C413B5">
        <w:rPr>
          <w:bCs/>
          <w:iCs/>
          <w:sz w:val="20"/>
          <w:szCs w:val="20"/>
          <w:lang w:val="uk-UA"/>
        </w:rPr>
        <w:t xml:space="preserve">среди </w:t>
      </w:r>
      <w:r w:rsidRPr="00DF5ACA">
        <w:rPr>
          <w:bCs/>
          <w:iCs/>
          <w:sz w:val="20"/>
          <w:szCs w:val="20"/>
          <w:lang w:val="uk-UA"/>
        </w:rPr>
        <w:t>дет</w:t>
      </w:r>
      <w:r w:rsidR="00C413B5">
        <w:rPr>
          <w:bCs/>
          <w:iCs/>
          <w:sz w:val="20"/>
          <w:szCs w:val="20"/>
          <w:lang w:val="uk-UA"/>
        </w:rPr>
        <w:t>ей</w:t>
      </w:r>
      <w:r w:rsidRPr="00DF5ACA">
        <w:rPr>
          <w:bCs/>
          <w:iCs/>
          <w:sz w:val="20"/>
          <w:szCs w:val="20"/>
          <w:lang w:val="uk-UA"/>
        </w:rPr>
        <w:t>, которые до 6 месяцев находятся исключительно на грудном вскармливании)</w:t>
      </w:r>
    </w:p>
    <w:p w:rsidR="00081D1A" w:rsidRPr="00DF5ACA" w:rsidRDefault="00081D1A" w:rsidP="00DF5ACA">
      <w:pPr>
        <w:pStyle w:val="ListParagraph"/>
        <w:numPr>
          <w:ilvl w:val="0"/>
          <w:numId w:val="3"/>
        </w:numPr>
        <w:spacing w:after="60"/>
        <w:jc w:val="both"/>
        <w:rPr>
          <w:bCs/>
          <w:iCs/>
          <w:sz w:val="20"/>
          <w:szCs w:val="20"/>
          <w:lang w:val="uk-UA"/>
        </w:rPr>
      </w:pPr>
      <w:r w:rsidRPr="00DF5ACA">
        <w:rPr>
          <w:bCs/>
          <w:iCs/>
          <w:sz w:val="20"/>
          <w:szCs w:val="20"/>
          <w:lang w:val="uk-UA"/>
        </w:rPr>
        <w:t>В детских смесях нет антител для защиты от болезней, а материнский организм вырабатывает молоко с антителами, защищающи</w:t>
      </w:r>
      <w:r w:rsidR="00C413B5">
        <w:rPr>
          <w:bCs/>
          <w:iCs/>
          <w:sz w:val="20"/>
          <w:szCs w:val="20"/>
          <w:lang w:val="uk-UA"/>
        </w:rPr>
        <w:t>ми</w:t>
      </w:r>
      <w:r w:rsidRPr="00DF5ACA">
        <w:rPr>
          <w:bCs/>
          <w:iCs/>
          <w:sz w:val="20"/>
          <w:szCs w:val="20"/>
          <w:lang w:val="uk-UA"/>
        </w:rPr>
        <w:t xml:space="preserve"> от конкретных заболеваний, которые встречаются среди матерей и детей</w:t>
      </w:r>
    </w:p>
    <w:p w:rsidR="00081D1A" w:rsidRPr="00DF5ACA" w:rsidRDefault="00081D1A" w:rsidP="00DF5ACA">
      <w:pPr>
        <w:pStyle w:val="ListParagraph"/>
        <w:numPr>
          <w:ilvl w:val="0"/>
          <w:numId w:val="3"/>
        </w:numPr>
        <w:spacing w:after="60"/>
        <w:jc w:val="both"/>
        <w:rPr>
          <w:bCs/>
          <w:iCs/>
          <w:sz w:val="20"/>
          <w:szCs w:val="20"/>
          <w:lang w:val="uk-UA"/>
        </w:rPr>
      </w:pPr>
      <w:r w:rsidRPr="00DF5ACA">
        <w:rPr>
          <w:bCs/>
          <w:iCs/>
          <w:sz w:val="20"/>
          <w:szCs w:val="20"/>
          <w:lang w:val="uk-UA"/>
        </w:rPr>
        <w:t>Младенцы не получают своей «первой иммунизации», поступающей из молозива</w:t>
      </w:r>
    </w:p>
    <w:p w:rsidR="00081D1A" w:rsidRPr="00DF5ACA" w:rsidRDefault="00081D1A" w:rsidP="00DF5ACA">
      <w:pPr>
        <w:pStyle w:val="ListParagraph"/>
        <w:numPr>
          <w:ilvl w:val="0"/>
          <w:numId w:val="3"/>
        </w:numPr>
        <w:spacing w:after="60"/>
        <w:jc w:val="both"/>
        <w:rPr>
          <w:bCs/>
          <w:iCs/>
          <w:sz w:val="20"/>
          <w:szCs w:val="20"/>
          <w:lang w:val="uk-UA"/>
        </w:rPr>
      </w:pPr>
      <w:r w:rsidRPr="00DF5ACA">
        <w:rPr>
          <w:bCs/>
          <w:iCs/>
          <w:sz w:val="20"/>
          <w:szCs w:val="20"/>
          <w:lang w:val="uk-UA"/>
        </w:rPr>
        <w:t>У новорожденных могут возникать проблемы с перевариванием детской смеси: это далеко не лучшая еда для них</w:t>
      </w:r>
    </w:p>
    <w:p w:rsidR="00081D1A" w:rsidRPr="00DF5ACA" w:rsidRDefault="00C413B5" w:rsidP="00DF5ACA">
      <w:pPr>
        <w:pStyle w:val="ListParagraph"/>
        <w:numPr>
          <w:ilvl w:val="0"/>
          <w:numId w:val="3"/>
        </w:numPr>
        <w:spacing w:after="60"/>
        <w:jc w:val="both"/>
        <w:rPr>
          <w:bCs/>
          <w:iCs/>
          <w:sz w:val="20"/>
          <w:szCs w:val="20"/>
          <w:lang w:val="uk-UA"/>
        </w:rPr>
      </w:pPr>
      <w:r>
        <w:rPr>
          <w:bCs/>
          <w:iCs/>
          <w:sz w:val="20"/>
          <w:szCs w:val="20"/>
          <w:lang w:val="uk-UA"/>
        </w:rPr>
        <w:t>Более частые</w:t>
      </w:r>
      <w:r w:rsidR="00081D1A" w:rsidRPr="00DF5ACA">
        <w:rPr>
          <w:bCs/>
          <w:iCs/>
          <w:sz w:val="20"/>
          <w:szCs w:val="20"/>
          <w:lang w:val="uk-UA"/>
        </w:rPr>
        <w:t xml:space="preserve"> случаи диареи, более частые и серьезные заболевания (младенцы до 6 месяцев на смешанном вскармливании, употребляющи</w:t>
      </w:r>
      <w:r>
        <w:rPr>
          <w:bCs/>
          <w:iCs/>
          <w:sz w:val="20"/>
          <w:szCs w:val="20"/>
          <w:lang w:val="uk-UA"/>
        </w:rPr>
        <w:t>е</w:t>
      </w:r>
      <w:r w:rsidR="00081D1A" w:rsidRPr="00DF5ACA">
        <w:rPr>
          <w:bCs/>
          <w:iCs/>
          <w:sz w:val="20"/>
          <w:szCs w:val="20"/>
          <w:lang w:val="uk-UA"/>
        </w:rPr>
        <w:t xml:space="preserve"> зараженную воду, детские смеси и еду, находятся под большим риском)</w:t>
      </w:r>
    </w:p>
    <w:p w:rsidR="00081D1A" w:rsidRPr="00DF5ACA" w:rsidRDefault="00C413B5" w:rsidP="00DF5ACA">
      <w:pPr>
        <w:pStyle w:val="ListParagraph"/>
        <w:numPr>
          <w:ilvl w:val="0"/>
          <w:numId w:val="3"/>
        </w:numPr>
        <w:spacing w:after="60"/>
        <w:jc w:val="both"/>
        <w:rPr>
          <w:bCs/>
          <w:iCs/>
          <w:sz w:val="20"/>
          <w:szCs w:val="20"/>
          <w:lang w:val="uk-UA"/>
        </w:rPr>
      </w:pPr>
      <w:r>
        <w:rPr>
          <w:bCs/>
          <w:iCs/>
          <w:sz w:val="20"/>
          <w:szCs w:val="20"/>
          <w:lang w:val="uk-UA"/>
        </w:rPr>
        <w:t>Более ч</w:t>
      </w:r>
      <w:r w:rsidR="00081D1A" w:rsidRPr="00DF5ACA">
        <w:rPr>
          <w:bCs/>
          <w:iCs/>
          <w:sz w:val="20"/>
          <w:szCs w:val="20"/>
          <w:lang w:val="uk-UA"/>
        </w:rPr>
        <w:t>астые респираторные инфекции</w:t>
      </w:r>
    </w:p>
    <w:p w:rsidR="00081D1A" w:rsidRPr="00DF5ACA" w:rsidRDefault="00C413B5" w:rsidP="00DF5ACA">
      <w:pPr>
        <w:pStyle w:val="ListParagraph"/>
        <w:numPr>
          <w:ilvl w:val="0"/>
          <w:numId w:val="3"/>
        </w:numPr>
        <w:spacing w:after="60"/>
        <w:jc w:val="both"/>
        <w:rPr>
          <w:bCs/>
          <w:iCs/>
          <w:sz w:val="20"/>
          <w:szCs w:val="20"/>
          <w:lang w:val="uk-UA"/>
        </w:rPr>
      </w:pPr>
      <w:r>
        <w:rPr>
          <w:bCs/>
          <w:iCs/>
          <w:sz w:val="20"/>
          <w:szCs w:val="20"/>
          <w:lang w:val="uk-UA"/>
        </w:rPr>
        <w:t>Более высокий</w:t>
      </w:r>
      <w:r w:rsidR="00081D1A" w:rsidRPr="00DF5ACA">
        <w:rPr>
          <w:bCs/>
          <w:iCs/>
          <w:sz w:val="20"/>
          <w:szCs w:val="20"/>
          <w:lang w:val="uk-UA"/>
        </w:rPr>
        <w:t xml:space="preserve"> риск недоедания, особенно среди младенцев</w:t>
      </w:r>
      <w:r>
        <w:rPr>
          <w:bCs/>
          <w:iCs/>
          <w:sz w:val="20"/>
          <w:szCs w:val="20"/>
          <w:lang w:val="uk-UA"/>
        </w:rPr>
        <w:t xml:space="preserve"> младшего возраста</w:t>
      </w:r>
    </w:p>
    <w:p w:rsidR="00081D1A" w:rsidRPr="00DF5ACA" w:rsidRDefault="00081D1A" w:rsidP="00DF5ACA">
      <w:pPr>
        <w:pStyle w:val="ListParagraph"/>
        <w:numPr>
          <w:ilvl w:val="0"/>
          <w:numId w:val="3"/>
        </w:numPr>
        <w:spacing w:after="60"/>
        <w:jc w:val="both"/>
        <w:rPr>
          <w:bCs/>
          <w:iCs/>
          <w:sz w:val="20"/>
          <w:szCs w:val="20"/>
          <w:lang w:val="uk-UA"/>
        </w:rPr>
      </w:pPr>
      <w:r w:rsidRPr="00DF5ACA">
        <w:rPr>
          <w:bCs/>
          <w:iCs/>
          <w:sz w:val="20"/>
          <w:szCs w:val="20"/>
          <w:lang w:val="uk-UA"/>
        </w:rPr>
        <w:t>Бол</w:t>
      </w:r>
      <w:r w:rsidR="00C413B5">
        <w:rPr>
          <w:bCs/>
          <w:iCs/>
          <w:sz w:val="20"/>
          <w:szCs w:val="20"/>
          <w:lang w:val="uk-UA"/>
        </w:rPr>
        <w:t xml:space="preserve">ее высокий </w:t>
      </w:r>
      <w:r w:rsidRPr="00DF5ACA">
        <w:rPr>
          <w:bCs/>
          <w:iCs/>
          <w:sz w:val="20"/>
          <w:szCs w:val="20"/>
          <w:lang w:val="uk-UA"/>
        </w:rPr>
        <w:t>риск голода: иногда семьи не могут позволить себе покупать детскую смесь в достаточном количестве</w:t>
      </w:r>
    </w:p>
    <w:p w:rsidR="00081D1A" w:rsidRPr="00DF5ACA" w:rsidRDefault="00081D1A" w:rsidP="00DF5ACA">
      <w:pPr>
        <w:pStyle w:val="ListParagraph"/>
        <w:numPr>
          <w:ilvl w:val="0"/>
          <w:numId w:val="3"/>
        </w:numPr>
        <w:spacing w:after="60"/>
        <w:jc w:val="both"/>
        <w:rPr>
          <w:bCs/>
          <w:iCs/>
          <w:sz w:val="20"/>
          <w:szCs w:val="20"/>
          <w:lang w:val="uk-UA"/>
        </w:rPr>
      </w:pPr>
      <w:r w:rsidRPr="00DF5ACA">
        <w:rPr>
          <w:bCs/>
          <w:iCs/>
          <w:sz w:val="20"/>
          <w:szCs w:val="20"/>
          <w:lang w:val="uk-UA"/>
        </w:rPr>
        <w:t>Задержки в развитии: замедленный рост, задержки в наборе веса и рост</w:t>
      </w:r>
      <w:r w:rsidR="00C413B5">
        <w:rPr>
          <w:bCs/>
          <w:iCs/>
          <w:sz w:val="20"/>
          <w:szCs w:val="20"/>
          <w:lang w:val="uk-UA"/>
        </w:rPr>
        <w:t>а</w:t>
      </w:r>
      <w:r w:rsidRPr="00DF5ACA">
        <w:rPr>
          <w:bCs/>
          <w:iCs/>
          <w:sz w:val="20"/>
          <w:szCs w:val="20"/>
          <w:lang w:val="uk-UA"/>
        </w:rPr>
        <w:t>, истощение из-за более часты</w:t>
      </w:r>
      <w:r w:rsidR="00C413B5">
        <w:rPr>
          <w:bCs/>
          <w:iCs/>
          <w:sz w:val="20"/>
          <w:szCs w:val="20"/>
          <w:lang w:val="uk-UA"/>
        </w:rPr>
        <w:t>х</w:t>
      </w:r>
      <w:r w:rsidRPr="00DF5ACA">
        <w:rPr>
          <w:bCs/>
          <w:iCs/>
          <w:sz w:val="20"/>
          <w:szCs w:val="20"/>
          <w:lang w:val="uk-UA"/>
        </w:rPr>
        <w:t xml:space="preserve"> случа</w:t>
      </w:r>
      <w:r w:rsidR="00C413B5">
        <w:rPr>
          <w:bCs/>
          <w:iCs/>
          <w:sz w:val="20"/>
          <w:szCs w:val="20"/>
          <w:lang w:val="uk-UA"/>
        </w:rPr>
        <w:t>ев</w:t>
      </w:r>
      <w:r w:rsidRPr="00DF5ACA">
        <w:rPr>
          <w:bCs/>
          <w:iCs/>
          <w:sz w:val="20"/>
          <w:szCs w:val="20"/>
          <w:lang w:val="uk-UA"/>
        </w:rPr>
        <w:t xml:space="preserve"> заболевания диареей и пневмонией</w:t>
      </w:r>
    </w:p>
    <w:p w:rsidR="00081D1A" w:rsidRPr="00DF5ACA" w:rsidRDefault="00081D1A" w:rsidP="00DF5ACA">
      <w:pPr>
        <w:pStyle w:val="ListParagraph"/>
        <w:numPr>
          <w:ilvl w:val="0"/>
          <w:numId w:val="3"/>
        </w:numPr>
        <w:spacing w:after="60"/>
        <w:jc w:val="both"/>
        <w:rPr>
          <w:bCs/>
          <w:iCs/>
          <w:sz w:val="20"/>
          <w:szCs w:val="20"/>
          <w:lang w:val="uk-UA"/>
        </w:rPr>
      </w:pPr>
      <w:r w:rsidRPr="00DF5ACA">
        <w:rPr>
          <w:bCs/>
          <w:iCs/>
          <w:sz w:val="20"/>
          <w:szCs w:val="20"/>
          <w:lang w:val="uk-UA"/>
        </w:rPr>
        <w:t>Менее тесная связь между матерью и ребенком, менее безопасное положение ребенка</w:t>
      </w:r>
    </w:p>
    <w:p w:rsidR="00081D1A" w:rsidRPr="00DF5ACA" w:rsidRDefault="00C413B5" w:rsidP="00DF5ACA">
      <w:pPr>
        <w:pStyle w:val="ListParagraph"/>
        <w:numPr>
          <w:ilvl w:val="0"/>
          <w:numId w:val="3"/>
        </w:numPr>
        <w:spacing w:after="60"/>
        <w:jc w:val="both"/>
        <w:rPr>
          <w:bCs/>
          <w:iCs/>
          <w:sz w:val="20"/>
          <w:szCs w:val="20"/>
          <w:lang w:val="uk-UA"/>
        </w:rPr>
      </w:pPr>
      <w:r>
        <w:rPr>
          <w:bCs/>
          <w:iCs/>
          <w:sz w:val="20"/>
          <w:szCs w:val="20"/>
          <w:lang w:val="uk-UA"/>
        </w:rPr>
        <w:t>Более низкие</w:t>
      </w:r>
      <w:r w:rsidR="00081D1A" w:rsidRPr="00DF5ACA">
        <w:rPr>
          <w:bCs/>
          <w:iCs/>
          <w:sz w:val="20"/>
          <w:szCs w:val="20"/>
          <w:lang w:val="uk-UA"/>
        </w:rPr>
        <w:t xml:space="preserve"> результаты </w:t>
      </w:r>
      <w:r w:rsidR="00CA7780">
        <w:rPr>
          <w:bCs/>
          <w:iCs/>
          <w:sz w:val="20"/>
          <w:szCs w:val="20"/>
          <w:lang w:val="uk-UA"/>
        </w:rPr>
        <w:t>тестирования</w:t>
      </w:r>
      <w:r w:rsidR="00081D1A" w:rsidRPr="00DF5ACA">
        <w:rPr>
          <w:bCs/>
          <w:iCs/>
          <w:sz w:val="20"/>
          <w:szCs w:val="20"/>
          <w:lang w:val="uk-UA"/>
        </w:rPr>
        <w:t xml:space="preserve"> умственны</w:t>
      </w:r>
      <w:r w:rsidR="00CA7780">
        <w:rPr>
          <w:bCs/>
          <w:iCs/>
          <w:sz w:val="20"/>
          <w:szCs w:val="20"/>
          <w:lang w:val="uk-UA"/>
        </w:rPr>
        <w:t>х</w:t>
      </w:r>
      <w:r w:rsidR="00081D1A" w:rsidRPr="00DF5ACA">
        <w:rPr>
          <w:bCs/>
          <w:iCs/>
          <w:sz w:val="20"/>
          <w:szCs w:val="20"/>
          <w:lang w:val="uk-UA"/>
        </w:rPr>
        <w:t xml:space="preserve"> способност</w:t>
      </w:r>
      <w:r w:rsidR="00CA7780">
        <w:rPr>
          <w:bCs/>
          <w:iCs/>
          <w:sz w:val="20"/>
          <w:szCs w:val="20"/>
          <w:lang w:val="uk-UA"/>
        </w:rPr>
        <w:t>ей</w:t>
      </w:r>
      <w:r w:rsidR="00081D1A" w:rsidRPr="00DF5ACA">
        <w:rPr>
          <w:bCs/>
          <w:iCs/>
          <w:sz w:val="20"/>
          <w:szCs w:val="20"/>
          <w:lang w:val="uk-UA"/>
        </w:rPr>
        <w:t xml:space="preserve"> и больше проблем во время обучения в школе</w:t>
      </w:r>
    </w:p>
    <w:p w:rsidR="00081D1A" w:rsidRPr="00DF5ACA" w:rsidRDefault="00081D1A" w:rsidP="00DF5ACA">
      <w:pPr>
        <w:pStyle w:val="ListParagraph"/>
        <w:numPr>
          <w:ilvl w:val="0"/>
          <w:numId w:val="3"/>
        </w:numPr>
        <w:spacing w:after="60"/>
        <w:jc w:val="both"/>
        <w:rPr>
          <w:bCs/>
          <w:iCs/>
          <w:sz w:val="20"/>
          <w:szCs w:val="20"/>
          <w:lang w:val="uk-UA"/>
        </w:rPr>
      </w:pPr>
      <w:r w:rsidRPr="00DF5ACA">
        <w:rPr>
          <w:bCs/>
          <w:iCs/>
          <w:sz w:val="20"/>
          <w:szCs w:val="20"/>
          <w:lang w:val="uk-UA"/>
        </w:rPr>
        <w:t>Бол</w:t>
      </w:r>
      <w:r w:rsidR="00CA7780">
        <w:rPr>
          <w:bCs/>
          <w:iCs/>
          <w:sz w:val="20"/>
          <w:szCs w:val="20"/>
          <w:lang w:val="uk-UA"/>
        </w:rPr>
        <w:t>ее высокий</w:t>
      </w:r>
      <w:r w:rsidRPr="00DF5ACA">
        <w:rPr>
          <w:bCs/>
          <w:iCs/>
          <w:sz w:val="20"/>
          <w:szCs w:val="20"/>
          <w:lang w:val="uk-UA"/>
        </w:rPr>
        <w:t xml:space="preserve"> риск набора лишнего веса</w:t>
      </w:r>
    </w:p>
    <w:p w:rsidR="00DF5ACA" w:rsidRPr="00DF5ACA" w:rsidRDefault="00081D1A" w:rsidP="00DF5ACA">
      <w:pPr>
        <w:pStyle w:val="ListParagraph"/>
        <w:numPr>
          <w:ilvl w:val="0"/>
          <w:numId w:val="3"/>
        </w:numPr>
        <w:spacing w:after="60"/>
        <w:jc w:val="both"/>
        <w:rPr>
          <w:bCs/>
          <w:iCs/>
          <w:sz w:val="20"/>
          <w:szCs w:val="20"/>
          <w:lang w:val="uk-UA"/>
        </w:rPr>
      </w:pPr>
      <w:r w:rsidRPr="00DF5ACA">
        <w:rPr>
          <w:bCs/>
          <w:iCs/>
          <w:sz w:val="20"/>
          <w:szCs w:val="20"/>
          <w:lang w:val="uk-UA"/>
        </w:rPr>
        <w:t>Бол</w:t>
      </w:r>
      <w:r w:rsidR="00CA7780">
        <w:rPr>
          <w:bCs/>
          <w:iCs/>
          <w:sz w:val="20"/>
          <w:szCs w:val="20"/>
          <w:lang w:val="uk-UA"/>
        </w:rPr>
        <w:t>ее высокий</w:t>
      </w:r>
      <w:r w:rsidRPr="00DF5ACA">
        <w:rPr>
          <w:bCs/>
          <w:iCs/>
          <w:sz w:val="20"/>
          <w:szCs w:val="20"/>
          <w:lang w:val="uk-UA"/>
        </w:rPr>
        <w:t xml:space="preserve"> риск возникновения сердечно-сосудистых заболеваний, диабета, рака, астмы и кариеса зубов в дальнейшей жизни.</w:t>
      </w:r>
    </w:p>
    <w:p w:rsidR="00DF5ACA" w:rsidRPr="00DF5ACA" w:rsidRDefault="00DF5ACA" w:rsidP="00DF5ACA">
      <w:pPr>
        <w:spacing w:after="60"/>
        <w:jc w:val="both"/>
        <w:rPr>
          <w:bCs/>
          <w:iCs/>
          <w:sz w:val="20"/>
          <w:szCs w:val="20"/>
          <w:lang w:val="uk-UA"/>
        </w:rPr>
      </w:pPr>
      <w:r w:rsidRPr="00DF5ACA">
        <w:rPr>
          <w:bCs/>
          <w:iCs/>
          <w:sz w:val="20"/>
          <w:szCs w:val="20"/>
          <w:lang w:val="uk-UA"/>
        </w:rPr>
        <w:t xml:space="preserve">8. Начинайте давать прикорм с 6 месяцев (мясные, фруктовые, овощные пюре, </w:t>
      </w:r>
      <w:r w:rsidR="00706D29">
        <w:rPr>
          <w:bCs/>
          <w:iCs/>
          <w:sz w:val="20"/>
          <w:szCs w:val="20"/>
          <w:lang w:val="ru-RU"/>
        </w:rPr>
        <w:t>густые</w:t>
      </w:r>
      <w:r w:rsidR="00706D29">
        <w:rPr>
          <w:bCs/>
          <w:iCs/>
          <w:sz w:val="20"/>
          <w:szCs w:val="20"/>
          <w:lang w:val="uk-UA"/>
        </w:rPr>
        <w:t xml:space="preserve"> каши</w:t>
      </w:r>
      <w:r w:rsidRPr="00DF5ACA">
        <w:rPr>
          <w:bCs/>
          <w:iCs/>
          <w:sz w:val="20"/>
          <w:szCs w:val="20"/>
          <w:lang w:val="uk-UA"/>
        </w:rPr>
        <w:t>)</w:t>
      </w:r>
      <w:r w:rsidR="00CA7780">
        <w:rPr>
          <w:bCs/>
          <w:iCs/>
          <w:sz w:val="20"/>
          <w:szCs w:val="20"/>
          <w:lang w:val="uk-UA"/>
        </w:rPr>
        <w:t>.</w:t>
      </w:r>
    </w:p>
    <w:p w:rsidR="00DF5ACA" w:rsidRPr="00DF5ACA" w:rsidRDefault="00DF5ACA" w:rsidP="00DF5ACA">
      <w:pPr>
        <w:spacing w:after="60"/>
        <w:jc w:val="both"/>
        <w:rPr>
          <w:bCs/>
          <w:iCs/>
          <w:sz w:val="20"/>
          <w:szCs w:val="20"/>
          <w:lang w:val="uk-UA"/>
        </w:rPr>
      </w:pPr>
      <w:r w:rsidRPr="00DF5ACA">
        <w:rPr>
          <w:bCs/>
          <w:iCs/>
          <w:sz w:val="20"/>
          <w:szCs w:val="20"/>
          <w:lang w:val="uk-UA"/>
        </w:rPr>
        <w:lastRenderedPageBreak/>
        <w:t>9. Для противодействия болезням, сохранени</w:t>
      </w:r>
      <w:r w:rsidR="00CA7780">
        <w:rPr>
          <w:bCs/>
          <w:iCs/>
          <w:sz w:val="20"/>
          <w:szCs w:val="20"/>
          <w:lang w:val="uk-UA"/>
        </w:rPr>
        <w:t>я</w:t>
      </w:r>
      <w:r w:rsidRPr="00DF5ACA">
        <w:rPr>
          <w:bCs/>
          <w:iCs/>
          <w:sz w:val="20"/>
          <w:szCs w:val="20"/>
          <w:lang w:val="uk-UA"/>
        </w:rPr>
        <w:t xml:space="preserve"> зрения и снижени</w:t>
      </w:r>
      <w:r w:rsidR="00CA7780">
        <w:rPr>
          <w:bCs/>
          <w:iCs/>
          <w:sz w:val="20"/>
          <w:szCs w:val="20"/>
          <w:lang w:val="uk-UA"/>
        </w:rPr>
        <w:t>я</w:t>
      </w:r>
      <w:r w:rsidRPr="00DF5ACA">
        <w:rPr>
          <w:bCs/>
          <w:iCs/>
          <w:sz w:val="20"/>
          <w:szCs w:val="20"/>
          <w:lang w:val="uk-UA"/>
        </w:rPr>
        <w:t xml:space="preserve"> риска смертности детям нужен витамин А. Витамин А </w:t>
      </w:r>
      <w:r w:rsidR="00CA7780">
        <w:rPr>
          <w:bCs/>
          <w:iCs/>
          <w:sz w:val="20"/>
          <w:szCs w:val="20"/>
          <w:lang w:val="uk-UA"/>
        </w:rPr>
        <w:t xml:space="preserve">есть в </w:t>
      </w:r>
      <w:r w:rsidRPr="00DF5ACA">
        <w:rPr>
          <w:bCs/>
          <w:iCs/>
          <w:sz w:val="20"/>
          <w:szCs w:val="20"/>
          <w:lang w:val="uk-UA"/>
        </w:rPr>
        <w:t>красных и оранжевых фруктах и ​​овощах, яйцах, молочных продуктах, печени, рыбе, мясе, витаминизированных продуктах и ​​грудном молоке.</w:t>
      </w:r>
    </w:p>
    <w:p w:rsidR="00DF5ACA" w:rsidRPr="00DF5ACA" w:rsidRDefault="00DF5ACA" w:rsidP="00DF5ACA">
      <w:pPr>
        <w:spacing w:after="60"/>
        <w:jc w:val="both"/>
        <w:rPr>
          <w:bCs/>
          <w:iCs/>
          <w:sz w:val="20"/>
          <w:szCs w:val="20"/>
          <w:lang w:val="uk-UA"/>
        </w:rPr>
      </w:pPr>
      <w:r>
        <w:rPr>
          <w:bCs/>
          <w:iCs/>
          <w:sz w:val="20"/>
          <w:szCs w:val="20"/>
          <w:lang w:val="uk-UA"/>
        </w:rPr>
        <w:t>10</w:t>
      </w:r>
      <w:r w:rsidRPr="00DF5ACA">
        <w:rPr>
          <w:bCs/>
          <w:iCs/>
          <w:sz w:val="20"/>
          <w:szCs w:val="20"/>
          <w:lang w:val="uk-UA"/>
        </w:rPr>
        <w:t>. Для развития физических и умственных способностей и для предотвращения анемии детям нужна пища, богатая железом. Лучшим источником железа является пища животного происхождения, например</w:t>
      </w:r>
      <w:r w:rsidR="00CA7780">
        <w:rPr>
          <w:bCs/>
          <w:iCs/>
          <w:sz w:val="20"/>
          <w:szCs w:val="20"/>
          <w:lang w:val="uk-UA"/>
        </w:rPr>
        <w:t>,</w:t>
      </w:r>
      <w:r w:rsidRPr="00DF5ACA">
        <w:rPr>
          <w:bCs/>
          <w:iCs/>
          <w:sz w:val="20"/>
          <w:szCs w:val="20"/>
          <w:lang w:val="uk-UA"/>
        </w:rPr>
        <w:t xml:space="preserve"> печень, нежирное мясо и рыба. Другим хорошим вариантом являются продукты, обогащенные железом, а также пищевые добавки, содержащие железо.</w:t>
      </w:r>
    </w:p>
    <w:p w:rsidR="00DF5ACA" w:rsidRPr="00DF5ACA" w:rsidRDefault="00DF5ACA" w:rsidP="00DF5ACA">
      <w:pPr>
        <w:spacing w:after="60"/>
        <w:jc w:val="both"/>
        <w:rPr>
          <w:bCs/>
          <w:iCs/>
          <w:sz w:val="20"/>
          <w:szCs w:val="20"/>
          <w:lang w:val="uk-UA"/>
        </w:rPr>
      </w:pPr>
      <w:r>
        <w:rPr>
          <w:bCs/>
          <w:iCs/>
          <w:sz w:val="20"/>
          <w:szCs w:val="20"/>
          <w:lang w:val="uk-UA"/>
        </w:rPr>
        <w:t>11</w:t>
      </w:r>
      <w:r w:rsidRPr="00DF5ACA">
        <w:rPr>
          <w:bCs/>
          <w:iCs/>
          <w:sz w:val="20"/>
          <w:szCs w:val="20"/>
          <w:lang w:val="uk-UA"/>
        </w:rPr>
        <w:t>. Для развития мозга ребенка очень важно, чтобы в рационе беременной женщины и ребенка было достаточно йода. Он помогает предотвратить нарушени</w:t>
      </w:r>
      <w:r w:rsidR="00706D29">
        <w:rPr>
          <w:bCs/>
          <w:iCs/>
          <w:sz w:val="20"/>
          <w:szCs w:val="20"/>
          <w:lang w:val="uk-UA"/>
        </w:rPr>
        <w:t>я в</w:t>
      </w:r>
      <w:r w:rsidRPr="00DF5ACA">
        <w:rPr>
          <w:bCs/>
          <w:iCs/>
          <w:sz w:val="20"/>
          <w:szCs w:val="20"/>
          <w:lang w:val="uk-UA"/>
        </w:rPr>
        <w:t xml:space="preserve"> обуч</w:t>
      </w:r>
      <w:r w:rsidR="00CA7780">
        <w:rPr>
          <w:bCs/>
          <w:iCs/>
          <w:sz w:val="20"/>
          <w:szCs w:val="20"/>
          <w:lang w:val="uk-UA"/>
        </w:rPr>
        <w:t>аемости</w:t>
      </w:r>
      <w:r w:rsidRPr="00DF5ACA">
        <w:rPr>
          <w:bCs/>
          <w:iCs/>
          <w:sz w:val="20"/>
          <w:szCs w:val="20"/>
          <w:lang w:val="uk-UA"/>
        </w:rPr>
        <w:t xml:space="preserve"> и задержек в развитии. Для того, чтобы беременные женщины и дети получали достаточное количество йода, им нужно употреблять йодированную соль вместо обычной.</w:t>
      </w:r>
    </w:p>
    <w:p w:rsidR="00DF5ACA" w:rsidRPr="00DF5ACA" w:rsidRDefault="00DF5ACA" w:rsidP="00DF5ACA">
      <w:pPr>
        <w:spacing w:after="60"/>
        <w:jc w:val="both"/>
        <w:rPr>
          <w:bCs/>
          <w:iCs/>
          <w:sz w:val="20"/>
          <w:szCs w:val="20"/>
          <w:lang w:val="uk-UA"/>
        </w:rPr>
      </w:pPr>
      <w:r>
        <w:rPr>
          <w:bCs/>
          <w:iCs/>
          <w:sz w:val="20"/>
          <w:szCs w:val="20"/>
          <w:lang w:val="uk-UA"/>
        </w:rPr>
        <w:t>12</w:t>
      </w:r>
      <w:r w:rsidRPr="00DF5ACA">
        <w:rPr>
          <w:bCs/>
          <w:iCs/>
          <w:sz w:val="20"/>
          <w:szCs w:val="20"/>
          <w:lang w:val="uk-UA"/>
        </w:rPr>
        <w:t>. Начиная с 1 года</w:t>
      </w:r>
      <w:r w:rsidR="00CA7780">
        <w:rPr>
          <w:bCs/>
          <w:iCs/>
          <w:sz w:val="20"/>
          <w:szCs w:val="20"/>
          <w:lang w:val="uk-UA"/>
        </w:rPr>
        <w:t>,</w:t>
      </w:r>
      <w:r w:rsidRPr="00DF5ACA">
        <w:rPr>
          <w:bCs/>
          <w:iCs/>
          <w:sz w:val="20"/>
          <w:szCs w:val="20"/>
          <w:lang w:val="uk-UA"/>
        </w:rPr>
        <w:t xml:space="preserve"> ребенку в дополнение к грудному молоку можно давать то, что едят взрослые члены семьи.</w:t>
      </w:r>
    </w:p>
    <w:p w:rsidR="00DF5ACA" w:rsidRDefault="00DF5ACA" w:rsidP="00DF5ACA">
      <w:pPr>
        <w:spacing w:after="60"/>
        <w:jc w:val="both"/>
        <w:rPr>
          <w:bCs/>
          <w:iCs/>
          <w:sz w:val="20"/>
          <w:szCs w:val="20"/>
          <w:lang w:val="uk-UA"/>
        </w:rPr>
      </w:pPr>
      <w:r>
        <w:rPr>
          <w:bCs/>
          <w:iCs/>
          <w:sz w:val="20"/>
          <w:szCs w:val="20"/>
          <w:lang w:val="uk-UA"/>
        </w:rPr>
        <w:t>13</w:t>
      </w:r>
      <w:r w:rsidRPr="00DF5ACA">
        <w:rPr>
          <w:bCs/>
          <w:iCs/>
          <w:sz w:val="20"/>
          <w:szCs w:val="20"/>
          <w:lang w:val="uk-UA"/>
        </w:rPr>
        <w:t>. Мойте руки с мылом в следующих четырех ситуациях: после туалета, после мытья ребенка, перед кормлением ребенка и перед приготовлением пищи.</w:t>
      </w:r>
    </w:p>
    <w:p w:rsidR="0024449C" w:rsidRDefault="00DF5ACA" w:rsidP="002E168D">
      <w:pPr>
        <w:pStyle w:val="Heading2"/>
        <w:spacing w:after="60"/>
        <w:rPr>
          <w:lang w:val="uk-UA"/>
        </w:rPr>
      </w:pPr>
      <w:r>
        <w:rPr>
          <w:lang w:val="uk-UA"/>
        </w:rPr>
        <w:t>Распространенные заблуждения и факты</w:t>
      </w:r>
    </w:p>
    <w:p w:rsidR="00DF5ACA" w:rsidRPr="00DF5ACA" w:rsidRDefault="00DF5ACA" w:rsidP="00DF5ACA">
      <w:pPr>
        <w:spacing w:after="60"/>
        <w:jc w:val="both"/>
        <w:rPr>
          <w:bCs/>
          <w:iCs/>
          <w:lang w:val="ru-RU"/>
        </w:rPr>
      </w:pPr>
      <w:r w:rsidRPr="00DF5ACA">
        <w:rPr>
          <w:bCs/>
          <w:iCs/>
          <w:lang w:val="ru-RU"/>
        </w:rPr>
        <w:t>1. «</w:t>
      </w:r>
      <w:r w:rsidRPr="00DF5ACA">
        <w:rPr>
          <w:bCs/>
          <w:i/>
          <w:iCs/>
          <w:lang w:val="ru-RU"/>
        </w:rPr>
        <w:t>Из-за стресса у меня исчезает грудное молоко</w:t>
      </w:r>
      <w:r w:rsidRPr="00DF5ACA">
        <w:rPr>
          <w:bCs/>
          <w:iCs/>
          <w:lang w:val="ru-RU"/>
        </w:rPr>
        <w:t xml:space="preserve">». </w:t>
      </w:r>
      <w:r w:rsidRPr="00DF5ACA">
        <w:rPr>
          <w:b/>
          <w:bCs/>
          <w:iCs/>
          <w:lang w:val="ru-RU"/>
        </w:rPr>
        <w:t>Факт</w:t>
      </w:r>
      <w:r w:rsidRPr="00DF5ACA">
        <w:rPr>
          <w:bCs/>
          <w:iCs/>
          <w:lang w:val="ru-RU"/>
        </w:rPr>
        <w:t xml:space="preserve">: Стресс может </w:t>
      </w:r>
      <w:r w:rsidR="00CA7780">
        <w:rPr>
          <w:bCs/>
          <w:iCs/>
          <w:lang w:val="ru-RU"/>
        </w:rPr>
        <w:t xml:space="preserve">оказать </w:t>
      </w:r>
      <w:r w:rsidRPr="00DF5ACA">
        <w:rPr>
          <w:bCs/>
          <w:iCs/>
          <w:lang w:val="ru-RU"/>
        </w:rPr>
        <w:t>временное влияние на сокращение мышечных клеток молочной железы, но он не влияет на производство грудного молока. Матерей нужно убеждать в этом и оказывать им поддержку.</w:t>
      </w:r>
    </w:p>
    <w:p w:rsidR="00DF5ACA" w:rsidRDefault="00DF5ACA" w:rsidP="00DF5ACA">
      <w:pPr>
        <w:spacing w:after="60"/>
        <w:jc w:val="both"/>
        <w:rPr>
          <w:bCs/>
          <w:iCs/>
          <w:lang w:val="ru-RU"/>
        </w:rPr>
      </w:pPr>
      <w:r w:rsidRPr="00DF5ACA">
        <w:rPr>
          <w:bCs/>
          <w:iCs/>
          <w:lang w:val="ru-RU"/>
        </w:rPr>
        <w:t>2. «</w:t>
      </w:r>
      <w:r w:rsidRPr="00DF5ACA">
        <w:rPr>
          <w:bCs/>
          <w:i/>
          <w:iCs/>
          <w:lang w:val="ru-RU"/>
        </w:rPr>
        <w:t>Если мать недоедает, она не может кормить грудью</w:t>
      </w:r>
      <w:r w:rsidRPr="00DF5ACA">
        <w:rPr>
          <w:bCs/>
          <w:iCs/>
          <w:lang w:val="ru-RU"/>
        </w:rPr>
        <w:t xml:space="preserve">». </w:t>
      </w:r>
      <w:r w:rsidRPr="00DF5ACA">
        <w:rPr>
          <w:b/>
          <w:bCs/>
          <w:iCs/>
          <w:lang w:val="ru-RU"/>
        </w:rPr>
        <w:t>Факт</w:t>
      </w:r>
      <w:r w:rsidRPr="00DF5ACA">
        <w:rPr>
          <w:bCs/>
          <w:iCs/>
          <w:lang w:val="ru-RU"/>
        </w:rPr>
        <w:t>: Недоедание у кормящей женщины не снижает уровень производства грудного молока. Кормите маму, чтобы она могла кормить своего малыша. Всем матерям нужна дополнительная жидкость и пища для поддержания сил и предотвращения недоедани</w:t>
      </w:r>
      <w:r w:rsidR="00CA7780">
        <w:rPr>
          <w:bCs/>
          <w:iCs/>
          <w:lang w:val="ru-RU"/>
        </w:rPr>
        <w:t>я</w:t>
      </w:r>
      <w:r w:rsidRPr="00DF5ACA">
        <w:rPr>
          <w:bCs/>
          <w:iCs/>
          <w:lang w:val="ru-RU"/>
        </w:rPr>
        <w:t>.</w:t>
      </w:r>
    </w:p>
    <w:p w:rsidR="00AC243B" w:rsidRPr="00706D29" w:rsidRDefault="00AC243B" w:rsidP="00AC243B">
      <w:pPr>
        <w:rPr>
          <w:bCs/>
          <w:iCs/>
          <w:lang w:val="ru-RU"/>
        </w:rPr>
      </w:pPr>
    </w:p>
    <w:bookmarkEnd w:id="0"/>
    <w:p w:rsidR="00DA3E79" w:rsidRPr="000A02AD" w:rsidRDefault="00DA3E79" w:rsidP="00DA3E79">
      <w:pPr>
        <w:pStyle w:val="Heading2"/>
        <w:rPr>
          <w:lang w:val="ru-RU"/>
        </w:rPr>
      </w:pPr>
      <w:r w:rsidRPr="00DF5ACA">
        <w:rPr>
          <w:lang w:val="uk-UA"/>
        </w:rPr>
        <w:t>Рекомендации по схеме введения прикорма</w:t>
      </w:r>
      <w:r>
        <w:rPr>
          <w:lang w:val="uk-UA"/>
        </w:rPr>
        <w:t xml:space="preserve"> (Приказ МОЗ № 149)</w:t>
      </w:r>
    </w:p>
    <w:p w:rsidR="00DA3E79" w:rsidRPr="000A02AD" w:rsidRDefault="00DA3E79" w:rsidP="00DA3E79">
      <w:pPr>
        <w:rPr>
          <w:lang w:val="ru-RU"/>
        </w:rPr>
      </w:pPr>
    </w:p>
    <w:p w:rsidR="00DA3E79" w:rsidRDefault="00DA3E79" w:rsidP="00DA3E79">
      <w:pPr>
        <w:jc w:val="center"/>
        <w:rPr>
          <w:rFonts w:asciiTheme="majorHAnsi" w:eastAsiaTheme="majorEastAsia" w:hAnsiTheme="majorHAnsi" w:cstheme="majorBidi"/>
          <w:b/>
          <w:color w:val="365F91" w:themeColor="accent1" w:themeShade="BF"/>
          <w:sz w:val="24"/>
          <w:szCs w:val="24"/>
          <w:lang w:val="uk-UA"/>
        </w:rPr>
      </w:pPr>
      <w:r w:rsidRPr="00165F2B">
        <w:rPr>
          <w:rFonts w:asciiTheme="majorHAnsi" w:eastAsiaTheme="majorEastAsia" w:hAnsiTheme="majorHAnsi" w:cstheme="majorBidi"/>
          <w:b/>
          <w:color w:val="365F91" w:themeColor="accent1" w:themeShade="BF"/>
          <w:sz w:val="24"/>
          <w:szCs w:val="24"/>
          <w:lang w:val="uk-UA"/>
        </w:rPr>
        <w:t xml:space="preserve">Ориентировочная схема введения продуктов и </w:t>
      </w:r>
      <w:r>
        <w:rPr>
          <w:rFonts w:asciiTheme="majorHAnsi" w:eastAsiaTheme="majorEastAsia" w:hAnsiTheme="majorHAnsi" w:cstheme="majorBidi"/>
          <w:b/>
          <w:color w:val="365F91" w:themeColor="accent1" w:themeShade="BF"/>
          <w:sz w:val="24"/>
          <w:szCs w:val="24"/>
          <w:lang w:val="uk-UA"/>
        </w:rPr>
        <w:t>блюд</w:t>
      </w:r>
      <w:r w:rsidRPr="00165F2B">
        <w:rPr>
          <w:rFonts w:asciiTheme="majorHAnsi" w:eastAsiaTheme="majorEastAsia" w:hAnsiTheme="majorHAnsi" w:cstheme="majorBidi"/>
          <w:b/>
          <w:color w:val="365F91" w:themeColor="accent1" w:themeShade="BF"/>
          <w:sz w:val="24"/>
          <w:szCs w:val="24"/>
          <w:lang w:val="uk-UA"/>
        </w:rPr>
        <w:t xml:space="preserve"> прикорма при грудном вскармливании детей первого года жизни*</w:t>
      </w:r>
    </w:p>
    <w:p w:rsidR="00DA3E79" w:rsidRDefault="00DA3E79" w:rsidP="00DA3E79">
      <w:pPr>
        <w:jc w:val="center"/>
        <w:rPr>
          <w:rFonts w:asciiTheme="majorHAnsi" w:eastAsiaTheme="majorEastAsia" w:hAnsiTheme="majorHAnsi" w:cstheme="majorBidi"/>
          <w:b/>
          <w:color w:val="365F91" w:themeColor="accent1" w:themeShade="BF"/>
          <w:sz w:val="24"/>
          <w:szCs w:val="24"/>
          <w:lang w:val="uk-U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1260"/>
        <w:gridCol w:w="1170"/>
        <w:gridCol w:w="1080"/>
        <w:gridCol w:w="1080"/>
        <w:gridCol w:w="1080"/>
        <w:gridCol w:w="1214"/>
      </w:tblGrid>
      <w:tr w:rsidR="00DA3E79" w:rsidRPr="00DF2148" w:rsidTr="00624711">
        <w:trPr>
          <w:trHeight w:val="638"/>
        </w:trPr>
        <w:tc>
          <w:tcPr>
            <w:tcW w:w="2358" w:type="dxa"/>
            <w:vMerge w:val="restart"/>
            <w:vAlign w:val="center"/>
          </w:tcPr>
          <w:p w:rsidR="00DA3E79" w:rsidRPr="00165F2B" w:rsidRDefault="00DA3E79" w:rsidP="00624711">
            <w:pPr>
              <w:jc w:val="center"/>
              <w:rPr>
                <w:b/>
                <w:lang w:val="ru-RU"/>
              </w:rPr>
            </w:pPr>
            <w:r>
              <w:rPr>
                <w:rFonts w:asciiTheme="majorHAnsi" w:eastAsiaTheme="majorEastAsia" w:hAnsiTheme="majorHAnsi" w:cstheme="majorBidi"/>
                <w:b/>
                <w:color w:val="365F91" w:themeColor="accent1" w:themeShade="BF"/>
                <w:sz w:val="24"/>
                <w:szCs w:val="24"/>
                <w:lang w:val="uk-UA"/>
              </w:rPr>
              <w:br w:type="page"/>
            </w:r>
            <w:r w:rsidRPr="00165F2B">
              <w:rPr>
                <w:b/>
                <w:lang w:val="ru-RU"/>
              </w:rPr>
              <w:t>Продукты и блюда прикорма</w:t>
            </w:r>
          </w:p>
        </w:tc>
        <w:tc>
          <w:tcPr>
            <w:tcW w:w="1260" w:type="dxa"/>
            <w:vMerge w:val="restart"/>
            <w:vAlign w:val="center"/>
          </w:tcPr>
          <w:p w:rsidR="00DA3E79" w:rsidRPr="00165F2B" w:rsidRDefault="00DA3E79" w:rsidP="00624711">
            <w:pPr>
              <w:jc w:val="center"/>
              <w:rPr>
                <w:b/>
                <w:lang w:val="ru-RU"/>
              </w:rPr>
            </w:pPr>
            <w:r w:rsidRPr="00165F2B">
              <w:rPr>
                <w:b/>
                <w:lang w:val="ru-RU"/>
              </w:rPr>
              <w:t>Срок введения (месяцы)</w:t>
            </w:r>
          </w:p>
        </w:tc>
        <w:tc>
          <w:tcPr>
            <w:tcW w:w="5624" w:type="dxa"/>
            <w:gridSpan w:val="5"/>
            <w:vAlign w:val="center"/>
          </w:tcPr>
          <w:p w:rsidR="00DA3E79" w:rsidRPr="00165F2B" w:rsidRDefault="00DA3E79" w:rsidP="00624711">
            <w:pPr>
              <w:jc w:val="center"/>
              <w:rPr>
                <w:b/>
                <w:lang w:val="ru-RU"/>
              </w:rPr>
            </w:pPr>
            <w:r w:rsidRPr="00165F2B">
              <w:rPr>
                <w:b/>
                <w:lang w:val="ru-RU"/>
              </w:rPr>
              <w:t>Объем в зависимости от возраста ребенка</w:t>
            </w:r>
          </w:p>
        </w:tc>
      </w:tr>
      <w:tr w:rsidR="00DA3E79" w:rsidTr="00624711">
        <w:tc>
          <w:tcPr>
            <w:tcW w:w="2358" w:type="dxa"/>
            <w:vMerge/>
            <w:vAlign w:val="center"/>
          </w:tcPr>
          <w:p w:rsidR="00DA3E79" w:rsidRPr="000A02AD" w:rsidRDefault="00DA3E79" w:rsidP="00624711">
            <w:pPr>
              <w:jc w:val="center"/>
              <w:rPr>
                <w:lang w:val="ru-RU"/>
              </w:rPr>
            </w:pPr>
          </w:p>
        </w:tc>
        <w:tc>
          <w:tcPr>
            <w:tcW w:w="1260" w:type="dxa"/>
            <w:vMerge/>
            <w:vAlign w:val="center"/>
          </w:tcPr>
          <w:p w:rsidR="00DA3E79" w:rsidRPr="000A02AD" w:rsidRDefault="00DA3E79" w:rsidP="00624711">
            <w:pPr>
              <w:jc w:val="center"/>
              <w:rPr>
                <w:lang w:val="ru-RU"/>
              </w:rPr>
            </w:pPr>
          </w:p>
        </w:tc>
        <w:tc>
          <w:tcPr>
            <w:tcW w:w="1170" w:type="dxa"/>
            <w:vAlign w:val="center"/>
          </w:tcPr>
          <w:p w:rsidR="00DA3E79" w:rsidRPr="00165F2B" w:rsidRDefault="00DA3E79" w:rsidP="00624711">
            <w:pPr>
              <w:jc w:val="center"/>
              <w:rPr>
                <w:b/>
                <w:lang w:val="ru-RU"/>
              </w:rPr>
            </w:pPr>
            <w:r w:rsidRPr="00165F2B">
              <w:rPr>
                <w:b/>
                <w:lang w:val="ru-RU"/>
              </w:rPr>
              <w:t>6 мес.</w:t>
            </w:r>
          </w:p>
        </w:tc>
        <w:tc>
          <w:tcPr>
            <w:tcW w:w="1080" w:type="dxa"/>
            <w:vAlign w:val="center"/>
          </w:tcPr>
          <w:p w:rsidR="00DA3E79" w:rsidRPr="00165F2B" w:rsidRDefault="00DA3E79" w:rsidP="00624711">
            <w:pPr>
              <w:jc w:val="center"/>
              <w:rPr>
                <w:b/>
                <w:lang w:val="ru-RU"/>
              </w:rPr>
            </w:pPr>
            <w:r w:rsidRPr="00165F2B">
              <w:rPr>
                <w:b/>
                <w:lang w:val="ru-RU"/>
              </w:rPr>
              <w:t>7 мес.</w:t>
            </w:r>
          </w:p>
        </w:tc>
        <w:tc>
          <w:tcPr>
            <w:tcW w:w="1080" w:type="dxa"/>
            <w:vAlign w:val="center"/>
          </w:tcPr>
          <w:p w:rsidR="00DA3E79" w:rsidRPr="00165F2B" w:rsidRDefault="00DA3E79" w:rsidP="00624711">
            <w:pPr>
              <w:jc w:val="center"/>
              <w:rPr>
                <w:b/>
                <w:lang w:val="ru-RU"/>
              </w:rPr>
            </w:pPr>
            <w:r w:rsidRPr="00165F2B">
              <w:rPr>
                <w:b/>
                <w:lang w:val="ru-RU"/>
              </w:rPr>
              <w:t>8 мес.</w:t>
            </w:r>
          </w:p>
        </w:tc>
        <w:tc>
          <w:tcPr>
            <w:tcW w:w="1080" w:type="dxa"/>
            <w:vAlign w:val="center"/>
          </w:tcPr>
          <w:p w:rsidR="00DA3E79" w:rsidRPr="00165F2B" w:rsidRDefault="00DA3E79" w:rsidP="00624711">
            <w:pPr>
              <w:jc w:val="center"/>
              <w:rPr>
                <w:b/>
                <w:lang w:val="ru-RU"/>
              </w:rPr>
            </w:pPr>
            <w:r w:rsidRPr="00165F2B">
              <w:rPr>
                <w:b/>
                <w:lang w:val="ru-RU"/>
              </w:rPr>
              <w:t>9 мес.</w:t>
            </w:r>
          </w:p>
        </w:tc>
        <w:tc>
          <w:tcPr>
            <w:tcW w:w="1214" w:type="dxa"/>
            <w:vAlign w:val="center"/>
          </w:tcPr>
          <w:p w:rsidR="00DA3E79" w:rsidRPr="00165F2B" w:rsidRDefault="00DA3E79" w:rsidP="00624711">
            <w:pPr>
              <w:jc w:val="center"/>
              <w:rPr>
                <w:b/>
                <w:lang w:val="ru-RU"/>
              </w:rPr>
            </w:pPr>
            <w:r w:rsidRPr="00165F2B">
              <w:rPr>
                <w:b/>
                <w:lang w:val="ru-RU"/>
              </w:rPr>
              <w:t>10-12 мес.</w:t>
            </w:r>
          </w:p>
        </w:tc>
      </w:tr>
      <w:tr w:rsidR="00DA3E79" w:rsidTr="00624711">
        <w:tc>
          <w:tcPr>
            <w:tcW w:w="2358" w:type="dxa"/>
          </w:tcPr>
          <w:p w:rsidR="00DA3E79" w:rsidRPr="00165F2B" w:rsidRDefault="00DA3E79" w:rsidP="00624711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Сок (фруктовый, ягодный, овощной), мл</w:t>
            </w:r>
          </w:p>
        </w:tc>
        <w:tc>
          <w:tcPr>
            <w:tcW w:w="126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7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30-50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50-70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50-70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214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DA3E79" w:rsidTr="00624711">
        <w:tc>
          <w:tcPr>
            <w:tcW w:w="2358" w:type="dxa"/>
          </w:tcPr>
          <w:p w:rsidR="00DA3E79" w:rsidRPr="00165F2B" w:rsidRDefault="00DA3E79" w:rsidP="00624711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Фруктовое пюре, мл</w:t>
            </w:r>
          </w:p>
        </w:tc>
        <w:tc>
          <w:tcPr>
            <w:tcW w:w="126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7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40-50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50-70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50-70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214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90-100</w:t>
            </w:r>
          </w:p>
        </w:tc>
      </w:tr>
      <w:tr w:rsidR="00DA3E79" w:rsidTr="00624711">
        <w:tc>
          <w:tcPr>
            <w:tcW w:w="2358" w:type="dxa"/>
          </w:tcPr>
          <w:p w:rsidR="00DA3E79" w:rsidRPr="00165F2B" w:rsidRDefault="00DA3E79" w:rsidP="00624711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Овощное пюре, г</w:t>
            </w:r>
          </w:p>
        </w:tc>
        <w:tc>
          <w:tcPr>
            <w:tcW w:w="126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7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50-100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1214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</w:tr>
      <w:tr w:rsidR="00DA3E79" w:rsidTr="00624711">
        <w:tc>
          <w:tcPr>
            <w:tcW w:w="2358" w:type="dxa"/>
          </w:tcPr>
          <w:p w:rsidR="00DA3E79" w:rsidRDefault="00DA3E79" w:rsidP="00624711">
            <w:pPr>
              <w:spacing w:after="120"/>
            </w:pPr>
            <w:r>
              <w:rPr>
                <w:lang w:val="ru-RU"/>
              </w:rPr>
              <w:t>Молочно-</w:t>
            </w:r>
            <w:r w:rsidRPr="00165F2B">
              <w:rPr>
                <w:lang w:val="ru-RU"/>
              </w:rPr>
              <w:t>крупяная каша</w:t>
            </w:r>
            <w:r>
              <w:rPr>
                <w:lang w:val="ru-RU"/>
              </w:rPr>
              <w:t>, г</w:t>
            </w:r>
          </w:p>
        </w:tc>
        <w:tc>
          <w:tcPr>
            <w:tcW w:w="126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6 - 7</w:t>
            </w:r>
          </w:p>
        </w:tc>
        <w:tc>
          <w:tcPr>
            <w:tcW w:w="1170" w:type="dxa"/>
            <w:vMerge w:val="restart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50-100</w:t>
            </w:r>
          </w:p>
        </w:tc>
        <w:tc>
          <w:tcPr>
            <w:tcW w:w="1080" w:type="dxa"/>
            <w:vMerge w:val="restart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100-150</w:t>
            </w:r>
          </w:p>
        </w:tc>
        <w:tc>
          <w:tcPr>
            <w:tcW w:w="1080" w:type="dxa"/>
            <w:vMerge w:val="restart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1080" w:type="dxa"/>
            <w:vMerge w:val="restart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1214" w:type="dxa"/>
            <w:vMerge w:val="restart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</w:tr>
      <w:tr w:rsidR="00DA3E79" w:rsidTr="00624711">
        <w:tc>
          <w:tcPr>
            <w:tcW w:w="2358" w:type="dxa"/>
          </w:tcPr>
          <w:p w:rsidR="00DA3E79" w:rsidRPr="00165F2B" w:rsidRDefault="00DA3E79" w:rsidP="00624711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Молочно-злаковая каша, г</w:t>
            </w:r>
          </w:p>
        </w:tc>
        <w:tc>
          <w:tcPr>
            <w:tcW w:w="126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7 - 8</w:t>
            </w:r>
          </w:p>
        </w:tc>
        <w:tc>
          <w:tcPr>
            <w:tcW w:w="1170" w:type="dxa"/>
            <w:vMerge/>
            <w:vAlign w:val="center"/>
          </w:tcPr>
          <w:p w:rsidR="00DA3E79" w:rsidRDefault="00DA3E79" w:rsidP="00624711">
            <w:pPr>
              <w:spacing w:after="120"/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DA3E79" w:rsidRDefault="00DA3E79" w:rsidP="00624711">
            <w:pPr>
              <w:spacing w:after="120"/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DA3E79" w:rsidRDefault="00DA3E79" w:rsidP="00624711">
            <w:pPr>
              <w:spacing w:after="120"/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DA3E79" w:rsidRDefault="00DA3E79" w:rsidP="00624711">
            <w:pPr>
              <w:spacing w:after="120"/>
              <w:jc w:val="center"/>
            </w:pPr>
          </w:p>
        </w:tc>
        <w:tc>
          <w:tcPr>
            <w:tcW w:w="1214" w:type="dxa"/>
            <w:vMerge/>
            <w:vAlign w:val="center"/>
          </w:tcPr>
          <w:p w:rsidR="00DA3E79" w:rsidRDefault="00DA3E79" w:rsidP="00624711">
            <w:pPr>
              <w:spacing w:after="120"/>
              <w:jc w:val="center"/>
            </w:pPr>
          </w:p>
        </w:tc>
      </w:tr>
      <w:tr w:rsidR="00DA3E79" w:rsidTr="00624711">
        <w:tc>
          <w:tcPr>
            <w:tcW w:w="2358" w:type="dxa"/>
          </w:tcPr>
          <w:p w:rsidR="00DA3E79" w:rsidRPr="00165F2B" w:rsidRDefault="00DA3E79" w:rsidP="00624711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Кисломолочные продукты, мл</w:t>
            </w:r>
          </w:p>
        </w:tc>
        <w:tc>
          <w:tcPr>
            <w:tcW w:w="126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8 - 9</w:t>
            </w:r>
          </w:p>
        </w:tc>
        <w:tc>
          <w:tcPr>
            <w:tcW w:w="117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50-100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100-150</w:t>
            </w:r>
          </w:p>
        </w:tc>
        <w:tc>
          <w:tcPr>
            <w:tcW w:w="1214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150-200</w:t>
            </w:r>
          </w:p>
        </w:tc>
      </w:tr>
      <w:tr w:rsidR="00DA3E79" w:rsidTr="00624711">
        <w:tc>
          <w:tcPr>
            <w:tcW w:w="2358" w:type="dxa"/>
          </w:tcPr>
          <w:p w:rsidR="00DA3E79" w:rsidRDefault="00DA3E79" w:rsidP="00624711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Творог, г</w:t>
            </w:r>
          </w:p>
        </w:tc>
        <w:tc>
          <w:tcPr>
            <w:tcW w:w="126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6,5 - 7,5</w:t>
            </w:r>
          </w:p>
        </w:tc>
        <w:tc>
          <w:tcPr>
            <w:tcW w:w="117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5-25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10-30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214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DA3E79" w:rsidTr="00624711">
        <w:tc>
          <w:tcPr>
            <w:tcW w:w="2358" w:type="dxa"/>
          </w:tcPr>
          <w:p w:rsidR="00DA3E79" w:rsidRDefault="00DA3E79" w:rsidP="00624711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Яичный желток, шт.</w:t>
            </w:r>
          </w:p>
        </w:tc>
        <w:tc>
          <w:tcPr>
            <w:tcW w:w="126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7,0 - 7,5</w:t>
            </w:r>
          </w:p>
        </w:tc>
        <w:tc>
          <w:tcPr>
            <w:tcW w:w="117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1/8 – 1/4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1/4 – 1/2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1214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1/2 – 1 </w:t>
            </w:r>
          </w:p>
        </w:tc>
      </w:tr>
      <w:tr w:rsidR="00DA3E79" w:rsidTr="00624711">
        <w:tc>
          <w:tcPr>
            <w:tcW w:w="2358" w:type="dxa"/>
          </w:tcPr>
          <w:p w:rsidR="00DA3E79" w:rsidRDefault="00DA3E79" w:rsidP="00624711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lastRenderedPageBreak/>
              <w:t>Мясное пюре, г</w:t>
            </w:r>
          </w:p>
        </w:tc>
        <w:tc>
          <w:tcPr>
            <w:tcW w:w="126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6,5 - 7,0</w:t>
            </w:r>
          </w:p>
        </w:tc>
        <w:tc>
          <w:tcPr>
            <w:tcW w:w="117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5-30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14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50-60</w:t>
            </w:r>
          </w:p>
        </w:tc>
      </w:tr>
      <w:tr w:rsidR="00DA3E79" w:rsidTr="00624711">
        <w:tc>
          <w:tcPr>
            <w:tcW w:w="2358" w:type="dxa"/>
          </w:tcPr>
          <w:p w:rsidR="00DA3E79" w:rsidRDefault="00DA3E79" w:rsidP="00624711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Рыбное пюре, г</w:t>
            </w:r>
          </w:p>
        </w:tc>
        <w:tc>
          <w:tcPr>
            <w:tcW w:w="126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8-10</w:t>
            </w:r>
          </w:p>
        </w:tc>
        <w:tc>
          <w:tcPr>
            <w:tcW w:w="117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10-20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30-50</w:t>
            </w:r>
          </w:p>
        </w:tc>
        <w:tc>
          <w:tcPr>
            <w:tcW w:w="1214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50-60</w:t>
            </w:r>
          </w:p>
        </w:tc>
      </w:tr>
      <w:tr w:rsidR="00DA3E79" w:rsidTr="00624711">
        <w:tc>
          <w:tcPr>
            <w:tcW w:w="2358" w:type="dxa"/>
          </w:tcPr>
          <w:p w:rsidR="00DA3E79" w:rsidRDefault="00DA3E79" w:rsidP="00624711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Растительное масло, г</w:t>
            </w:r>
          </w:p>
        </w:tc>
        <w:tc>
          <w:tcPr>
            <w:tcW w:w="126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7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1/2 ч.л.</w:t>
            </w:r>
          </w:p>
        </w:tc>
        <w:tc>
          <w:tcPr>
            <w:tcW w:w="1080" w:type="dxa"/>
            <w:vAlign w:val="center"/>
          </w:tcPr>
          <w:p w:rsidR="00DA3E79" w:rsidRDefault="00DA3E79" w:rsidP="00624711">
            <w:pPr>
              <w:spacing w:after="120"/>
              <w:jc w:val="center"/>
            </w:pPr>
            <w:r>
              <w:rPr>
                <w:lang w:val="ru-RU"/>
              </w:rPr>
              <w:t>1/2 ч.л.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 ч.л.</w:t>
            </w:r>
          </w:p>
        </w:tc>
        <w:tc>
          <w:tcPr>
            <w:tcW w:w="1080" w:type="dxa"/>
            <w:vAlign w:val="center"/>
          </w:tcPr>
          <w:p w:rsidR="00DA3E79" w:rsidRDefault="00DA3E79" w:rsidP="00624711">
            <w:pPr>
              <w:jc w:val="center"/>
            </w:pPr>
            <w:r w:rsidRPr="00F52F5B">
              <w:rPr>
                <w:lang w:val="ru-RU"/>
              </w:rPr>
              <w:t>1 ч.л.</w:t>
            </w:r>
          </w:p>
        </w:tc>
        <w:tc>
          <w:tcPr>
            <w:tcW w:w="1214" w:type="dxa"/>
            <w:vAlign w:val="center"/>
          </w:tcPr>
          <w:p w:rsidR="00DA3E79" w:rsidRDefault="00DA3E79" w:rsidP="00624711">
            <w:pPr>
              <w:jc w:val="center"/>
            </w:pPr>
            <w:r w:rsidRPr="00F52F5B">
              <w:rPr>
                <w:lang w:val="ru-RU"/>
              </w:rPr>
              <w:t>1 ч.л.</w:t>
            </w:r>
          </w:p>
        </w:tc>
      </w:tr>
      <w:tr w:rsidR="00DA3E79" w:rsidTr="00624711">
        <w:tc>
          <w:tcPr>
            <w:tcW w:w="2358" w:type="dxa"/>
          </w:tcPr>
          <w:p w:rsidR="00DA3E79" w:rsidRDefault="00DA3E79" w:rsidP="00624711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Сливочное масло, г</w:t>
            </w:r>
          </w:p>
        </w:tc>
        <w:tc>
          <w:tcPr>
            <w:tcW w:w="126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6 - 7</w:t>
            </w:r>
          </w:p>
        </w:tc>
        <w:tc>
          <w:tcPr>
            <w:tcW w:w="117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1/2 ч.л.</w:t>
            </w:r>
          </w:p>
        </w:tc>
        <w:tc>
          <w:tcPr>
            <w:tcW w:w="1080" w:type="dxa"/>
            <w:vAlign w:val="center"/>
          </w:tcPr>
          <w:p w:rsidR="00DA3E79" w:rsidRDefault="00DA3E79" w:rsidP="00624711">
            <w:pPr>
              <w:spacing w:after="120"/>
              <w:jc w:val="center"/>
            </w:pPr>
            <w:r>
              <w:rPr>
                <w:lang w:val="ru-RU"/>
              </w:rPr>
              <w:t>1/2 ч.л.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 ч.л.</w:t>
            </w:r>
          </w:p>
        </w:tc>
        <w:tc>
          <w:tcPr>
            <w:tcW w:w="1080" w:type="dxa"/>
            <w:vAlign w:val="center"/>
          </w:tcPr>
          <w:p w:rsidR="00DA3E79" w:rsidRDefault="00DA3E79" w:rsidP="00624711">
            <w:pPr>
              <w:jc w:val="center"/>
            </w:pPr>
            <w:r w:rsidRPr="00F52F5B">
              <w:rPr>
                <w:lang w:val="ru-RU"/>
              </w:rPr>
              <w:t>1 ч.л.</w:t>
            </w:r>
          </w:p>
        </w:tc>
        <w:tc>
          <w:tcPr>
            <w:tcW w:w="1214" w:type="dxa"/>
            <w:vAlign w:val="center"/>
          </w:tcPr>
          <w:p w:rsidR="00DA3E79" w:rsidRDefault="00DA3E79" w:rsidP="00624711">
            <w:pPr>
              <w:jc w:val="center"/>
            </w:pPr>
            <w:r w:rsidRPr="00F52F5B">
              <w:rPr>
                <w:lang w:val="ru-RU"/>
              </w:rPr>
              <w:t>1 ч.л.</w:t>
            </w:r>
          </w:p>
        </w:tc>
      </w:tr>
      <w:tr w:rsidR="00DA3E79" w:rsidTr="00624711">
        <w:tc>
          <w:tcPr>
            <w:tcW w:w="2358" w:type="dxa"/>
          </w:tcPr>
          <w:p w:rsidR="00DA3E79" w:rsidRDefault="00DA3E79" w:rsidP="00624711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Хлеб пшеничный, г</w:t>
            </w:r>
          </w:p>
        </w:tc>
        <w:tc>
          <w:tcPr>
            <w:tcW w:w="126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8 - 9</w:t>
            </w:r>
          </w:p>
        </w:tc>
        <w:tc>
          <w:tcPr>
            <w:tcW w:w="117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80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14" w:type="dxa"/>
            <w:vAlign w:val="center"/>
          </w:tcPr>
          <w:p w:rsidR="00DA3E79" w:rsidRPr="00722BD6" w:rsidRDefault="00DA3E79" w:rsidP="00624711">
            <w:pPr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</w:tbl>
    <w:p w:rsidR="00DA3E79" w:rsidRDefault="00DA3E79" w:rsidP="00DA3E79">
      <w:pPr>
        <w:rPr>
          <w:lang w:val="ru-RU"/>
        </w:rPr>
      </w:pPr>
    </w:p>
    <w:p w:rsidR="00DA3E79" w:rsidRPr="00165F2B" w:rsidRDefault="00DA3E79" w:rsidP="00DA3E79">
      <w:pPr>
        <w:jc w:val="both"/>
        <w:rPr>
          <w:lang w:val="ru-RU"/>
        </w:rPr>
      </w:pPr>
      <w:r>
        <w:rPr>
          <w:lang w:val="ru-RU"/>
        </w:rPr>
        <w:t>* В таблице указаны ориентировочные сроки введения прикорма и его количество. Поэтому количество предлагаемой еды должно рассчитываться на основе принципов активного кормления: кормить медленно и терпеливо, поощряя ребенка, не заставлять его есть силой.</w:t>
      </w:r>
    </w:p>
    <w:p w:rsidR="00B964E0" w:rsidRPr="00DA3E79" w:rsidRDefault="00B964E0" w:rsidP="00DA3E79">
      <w:pPr>
        <w:pStyle w:val="Heading2"/>
        <w:rPr>
          <w:rFonts w:ascii="Times New Roman" w:hAnsi="Times New Roman"/>
          <w:lang w:val="ru-RU"/>
        </w:rPr>
      </w:pPr>
    </w:p>
    <w:sectPr w:rsidR="00B964E0" w:rsidRPr="00DA3E79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E9" w:rsidRDefault="005648E9" w:rsidP="005E78D5">
      <w:r>
        <w:separator/>
      </w:r>
    </w:p>
  </w:endnote>
  <w:endnote w:type="continuationSeparator" w:id="0">
    <w:p w:rsidR="005648E9" w:rsidRDefault="005648E9" w:rsidP="005E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E9" w:rsidRDefault="005648E9" w:rsidP="005E78D5">
      <w:r>
        <w:separator/>
      </w:r>
    </w:p>
  </w:footnote>
  <w:footnote w:type="continuationSeparator" w:id="0">
    <w:p w:rsidR="005648E9" w:rsidRDefault="005648E9" w:rsidP="005E7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0"/>
      <w:gridCol w:w="1440"/>
      <w:gridCol w:w="7020"/>
    </w:tblGrid>
    <w:tr w:rsidR="005E78D5" w:rsidRPr="00DF2148" w:rsidTr="00092355">
      <w:trPr>
        <w:trHeight w:val="1250"/>
      </w:trPr>
      <w:tc>
        <w:tcPr>
          <w:tcW w:w="270" w:type="dxa"/>
          <w:tcBorders>
            <w:bottom w:val="single" w:sz="12" w:space="0" w:color="4F81BD" w:themeColor="accent1"/>
          </w:tcBorders>
        </w:tcPr>
        <w:p w:rsidR="005E78D5" w:rsidRDefault="005E78D5" w:rsidP="005E78D5">
          <w:pPr>
            <w:pStyle w:val="Header"/>
            <w:rPr>
              <w:lang w:val="ru-RU"/>
            </w:rPr>
          </w:pPr>
        </w:p>
      </w:tc>
      <w:tc>
        <w:tcPr>
          <w:tcW w:w="1440" w:type="dxa"/>
          <w:tcBorders>
            <w:bottom w:val="single" w:sz="12" w:space="0" w:color="4F81BD" w:themeColor="accent1"/>
          </w:tcBorders>
        </w:tcPr>
        <w:p w:rsidR="005E78D5" w:rsidRDefault="005E78D5" w:rsidP="005E78D5">
          <w:pPr>
            <w:pStyle w:val="Header"/>
            <w:rPr>
              <w:lang w:val="ru-RU"/>
            </w:rPr>
          </w:pPr>
          <w:r w:rsidRPr="00C47216">
            <w:rPr>
              <w:noProof/>
              <w:color w:val="1F497D" w:themeColor="text2"/>
              <w:sz w:val="2"/>
              <w:szCs w:val="2"/>
            </w:rPr>
            <w:drawing>
              <wp:anchor distT="0" distB="0" distL="114300" distR="114300" simplePos="0" relativeHeight="251659264" behindDoc="0" locked="0" layoutInCell="1" allowOverlap="1" wp14:anchorId="6AB44652" wp14:editId="20FAACC1">
                <wp:simplePos x="0" y="0"/>
                <wp:positionH relativeFrom="column">
                  <wp:posOffset>-139065</wp:posOffset>
                </wp:positionH>
                <wp:positionV relativeFrom="paragraph">
                  <wp:posOffset>97790</wp:posOffset>
                </wp:positionV>
                <wp:extent cx="657225" cy="657225"/>
                <wp:effectExtent l="0" t="0" r="0" b="0"/>
                <wp:wrapSquare wrapText="bothSides"/>
                <wp:docPr id="3" name="Picture 3" descr="C:\Users\aziolkovska\Desktop\cluster_nutrition_100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ziolkovska\Desktop\cluster_nutrition_10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20" w:type="dxa"/>
          <w:tcBorders>
            <w:bottom w:val="single" w:sz="12" w:space="0" w:color="4F81BD" w:themeColor="accent1"/>
          </w:tcBorders>
        </w:tcPr>
        <w:p w:rsidR="005E78D5" w:rsidRDefault="005E78D5" w:rsidP="005E78D5">
          <w:pPr>
            <w:pStyle w:val="Header"/>
            <w:rPr>
              <w:b/>
              <w:color w:val="1F497D" w:themeColor="text2"/>
              <w:sz w:val="22"/>
              <w:szCs w:val="22"/>
            </w:rPr>
          </w:pPr>
        </w:p>
        <w:p w:rsidR="005E78D5" w:rsidRPr="00FF3B84" w:rsidRDefault="005E78D5" w:rsidP="005E78D5">
          <w:pPr>
            <w:pStyle w:val="Header"/>
            <w:rPr>
              <w:b/>
              <w:color w:val="1F497D" w:themeColor="text2"/>
              <w:sz w:val="22"/>
              <w:szCs w:val="22"/>
            </w:rPr>
          </w:pPr>
          <w:r w:rsidRPr="00FF3B84">
            <w:rPr>
              <w:b/>
              <w:color w:val="1F497D" w:themeColor="text2"/>
              <w:sz w:val="22"/>
              <w:szCs w:val="22"/>
            </w:rPr>
            <w:t xml:space="preserve">Nutrition Sub-Cluster, Health and Nutrition Cluster </w:t>
          </w:r>
        </w:p>
        <w:p w:rsidR="005E78D5" w:rsidRPr="00FF3B84" w:rsidRDefault="005E78D5" w:rsidP="005E78D5">
          <w:pPr>
            <w:pStyle w:val="Header"/>
            <w:rPr>
              <w:color w:val="1F497D" w:themeColor="text2"/>
              <w:sz w:val="22"/>
              <w:szCs w:val="22"/>
              <w:lang w:val="ru-RU"/>
            </w:rPr>
          </w:pPr>
          <w:r w:rsidRPr="00FF3B84">
            <w:rPr>
              <w:color w:val="1F497D" w:themeColor="text2"/>
              <w:sz w:val="22"/>
              <w:szCs w:val="22"/>
              <w:lang w:val="ru-RU"/>
            </w:rPr>
            <w:t>Кластерная группа по питанию,  Кластер здр</w:t>
          </w:r>
          <w:r>
            <w:rPr>
              <w:color w:val="1F497D" w:themeColor="text2"/>
              <w:sz w:val="22"/>
              <w:szCs w:val="22"/>
              <w:lang w:val="ru-RU"/>
            </w:rPr>
            <w:t>авоохранения и</w:t>
          </w:r>
          <w:r w:rsidRPr="00FF3B84">
            <w:rPr>
              <w:color w:val="1F497D" w:themeColor="text2"/>
              <w:sz w:val="22"/>
              <w:szCs w:val="22"/>
              <w:lang w:val="ru-RU"/>
            </w:rPr>
            <w:t xml:space="preserve"> питания</w:t>
          </w:r>
        </w:p>
        <w:p w:rsidR="005E78D5" w:rsidRPr="00FF3B84" w:rsidRDefault="005E78D5" w:rsidP="005E78D5">
          <w:pPr>
            <w:pStyle w:val="Header"/>
            <w:rPr>
              <w:lang w:val="ru-RU"/>
            </w:rPr>
          </w:pPr>
          <w:r w:rsidRPr="00FF3B84">
            <w:rPr>
              <w:color w:val="1F497D" w:themeColor="text2"/>
              <w:sz w:val="22"/>
              <w:szCs w:val="22"/>
            </w:rPr>
            <w:t>https</w:t>
          </w:r>
          <w:r w:rsidRPr="00FF3B84">
            <w:rPr>
              <w:color w:val="1F497D" w:themeColor="text2"/>
              <w:sz w:val="22"/>
              <w:szCs w:val="22"/>
              <w:lang w:val="ru-RU"/>
            </w:rPr>
            <w:t>://</w:t>
          </w:r>
          <w:r w:rsidRPr="00FF3B84">
            <w:rPr>
              <w:color w:val="1F497D" w:themeColor="text2"/>
              <w:sz w:val="22"/>
              <w:szCs w:val="22"/>
            </w:rPr>
            <w:t>www</w:t>
          </w:r>
          <w:r w:rsidRPr="00FF3B84">
            <w:rPr>
              <w:color w:val="1F497D" w:themeColor="text2"/>
              <w:sz w:val="22"/>
              <w:szCs w:val="22"/>
              <w:lang w:val="ru-RU"/>
            </w:rPr>
            <w:t>.</w:t>
          </w:r>
          <w:proofErr w:type="spellStart"/>
          <w:r w:rsidRPr="00FF3B84">
            <w:rPr>
              <w:color w:val="1F497D" w:themeColor="text2"/>
              <w:sz w:val="22"/>
              <w:szCs w:val="22"/>
            </w:rPr>
            <w:t>humanitarianresponse</w:t>
          </w:r>
          <w:proofErr w:type="spellEnd"/>
          <w:r w:rsidRPr="00FF3B84">
            <w:rPr>
              <w:color w:val="1F497D" w:themeColor="text2"/>
              <w:sz w:val="22"/>
              <w:szCs w:val="22"/>
              <w:lang w:val="ru-RU"/>
            </w:rPr>
            <w:t>.</w:t>
          </w:r>
          <w:r w:rsidRPr="00FF3B84">
            <w:rPr>
              <w:color w:val="1F497D" w:themeColor="text2"/>
              <w:sz w:val="22"/>
              <w:szCs w:val="22"/>
            </w:rPr>
            <w:t>info</w:t>
          </w:r>
          <w:r w:rsidRPr="00FF3B84">
            <w:rPr>
              <w:color w:val="1F497D" w:themeColor="text2"/>
              <w:sz w:val="22"/>
              <w:szCs w:val="22"/>
              <w:lang w:val="ru-RU"/>
            </w:rPr>
            <w:t>/</w:t>
          </w:r>
          <w:r w:rsidRPr="00FF3B84">
            <w:rPr>
              <w:color w:val="1F497D" w:themeColor="text2"/>
              <w:sz w:val="22"/>
              <w:szCs w:val="22"/>
            </w:rPr>
            <w:t>operations</w:t>
          </w:r>
          <w:r w:rsidRPr="00FF3B84">
            <w:rPr>
              <w:color w:val="1F497D" w:themeColor="text2"/>
              <w:sz w:val="22"/>
              <w:szCs w:val="22"/>
              <w:lang w:val="ru-RU"/>
            </w:rPr>
            <w:t>/</w:t>
          </w:r>
          <w:proofErr w:type="spellStart"/>
          <w:r w:rsidRPr="00FF3B84">
            <w:rPr>
              <w:color w:val="1F497D" w:themeColor="text2"/>
              <w:sz w:val="22"/>
              <w:szCs w:val="22"/>
            </w:rPr>
            <w:t>ukraine</w:t>
          </w:r>
          <w:proofErr w:type="spellEnd"/>
          <w:r w:rsidRPr="00FF3B84">
            <w:rPr>
              <w:color w:val="1F497D" w:themeColor="text2"/>
              <w:sz w:val="22"/>
              <w:szCs w:val="22"/>
              <w:lang w:val="ru-RU"/>
            </w:rPr>
            <w:t>/</w:t>
          </w:r>
          <w:r w:rsidRPr="00FF3B84">
            <w:rPr>
              <w:color w:val="1F497D" w:themeColor="text2"/>
              <w:sz w:val="22"/>
              <w:szCs w:val="22"/>
            </w:rPr>
            <w:t>nutrition</w:t>
          </w:r>
        </w:p>
      </w:tc>
    </w:tr>
  </w:tbl>
  <w:p w:rsidR="005E78D5" w:rsidRPr="005E78D5" w:rsidRDefault="005E78D5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447BC"/>
    <w:multiLevelType w:val="hybridMultilevel"/>
    <w:tmpl w:val="82F4513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0357A"/>
    <w:multiLevelType w:val="hybridMultilevel"/>
    <w:tmpl w:val="861A3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76D03"/>
    <w:multiLevelType w:val="hybridMultilevel"/>
    <w:tmpl w:val="C6402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3B"/>
    <w:rsid w:val="00081D1A"/>
    <w:rsid w:val="001526C2"/>
    <w:rsid w:val="001D2637"/>
    <w:rsid w:val="0024449C"/>
    <w:rsid w:val="002939DC"/>
    <w:rsid w:val="002E168D"/>
    <w:rsid w:val="003E28BC"/>
    <w:rsid w:val="004161BE"/>
    <w:rsid w:val="00440906"/>
    <w:rsid w:val="005648E9"/>
    <w:rsid w:val="005B73D9"/>
    <w:rsid w:val="005E78D5"/>
    <w:rsid w:val="00706D29"/>
    <w:rsid w:val="00754539"/>
    <w:rsid w:val="00845F4B"/>
    <w:rsid w:val="00876E27"/>
    <w:rsid w:val="008E1AAB"/>
    <w:rsid w:val="00AC243B"/>
    <w:rsid w:val="00B753DD"/>
    <w:rsid w:val="00B94471"/>
    <w:rsid w:val="00B964E0"/>
    <w:rsid w:val="00BE2EA3"/>
    <w:rsid w:val="00C413B5"/>
    <w:rsid w:val="00CA7780"/>
    <w:rsid w:val="00CC4C52"/>
    <w:rsid w:val="00D55850"/>
    <w:rsid w:val="00DA3E79"/>
    <w:rsid w:val="00DF2148"/>
    <w:rsid w:val="00DF5ACA"/>
    <w:rsid w:val="00E366BD"/>
    <w:rsid w:val="00F8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3A62C7-FA74-40AA-A2FC-70E78031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43B"/>
    <w:pPr>
      <w:spacing w:after="0" w:line="240" w:lineRule="auto"/>
    </w:pPr>
    <w:rPr>
      <w:rFonts w:ascii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43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8D5"/>
    <w:rPr>
      <w:rFonts w:ascii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78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8D5"/>
    <w:rPr>
      <w:rFonts w:ascii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5E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E78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5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BDE5D13C7C844895D4D0785CE1387" ma:contentTypeVersion="16" ma:contentTypeDescription="Create a new document." ma:contentTypeScope="" ma:versionID="dbdf93e8d38e87797be39c64e7f351a7">
  <xsd:schema xmlns:xsd="http://www.w3.org/2001/XMLSchema" xmlns:xs="http://www.w3.org/2001/XMLSchema" xmlns:p="http://schemas.microsoft.com/office/2006/metadata/properties" xmlns:ns2="b545358d-e310-4d04-b43f-541cad9994cd" xmlns:ns3="7a9f276f-f162-4cb8-9653-eafef4bd0861" targetNamespace="http://schemas.microsoft.com/office/2006/metadata/properties" ma:root="true" ma:fieldsID="a7a61707f5d29fb456a8791d374a35aa" ns2:_="" ns3:_="">
    <xsd:import namespace="b545358d-e310-4d04-b43f-541cad9994cd"/>
    <xsd:import namespace="7a9f276f-f162-4cb8-9653-eafef4bd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358d-e310-4d04-b43f-541cad999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3913a5-fff7-4b25-bc4b-eac5b450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276f-f162-4cb8-9653-eafef4bd0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633779-304a-4fec-a556-a2839aab83d9}" ma:internalName="TaxCatchAll" ma:showField="CatchAllData" ma:web="7a9f276f-f162-4cb8-9653-eafef4bd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f276f-f162-4cb8-9653-eafef4bd0861" xsi:nil="true"/>
    <lcf76f155ced4ddcb4097134ff3c332f xmlns="b545358d-e310-4d04-b43f-541cad999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0F8863-C185-4214-BEF4-05E5B63607F2}"/>
</file>

<file path=customXml/itemProps2.xml><?xml version="1.0" encoding="utf-8"?>
<ds:datastoreItem xmlns:ds="http://schemas.openxmlformats.org/officeDocument/2006/customXml" ds:itemID="{85F68553-B721-4965-9CDE-2F371330DD10}"/>
</file>

<file path=customXml/itemProps3.xml><?xml version="1.0" encoding="utf-8"?>
<ds:datastoreItem xmlns:ds="http://schemas.openxmlformats.org/officeDocument/2006/customXml" ds:itemID="{AD641EF1-3946-415A-AD5C-A016BD6FF7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Ziolkovska</dc:creator>
  <cp:lastModifiedBy>Anna Ziolkovska</cp:lastModifiedBy>
  <cp:revision>4</cp:revision>
  <dcterms:created xsi:type="dcterms:W3CDTF">2015-05-15T12:19:00Z</dcterms:created>
  <dcterms:modified xsi:type="dcterms:W3CDTF">2015-05-18T07:06:00Z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0x010100EFEBDE5D13C7C844895D4D0785CE1387</vt:lpwstr>
  </property>
</Properties>
</file>