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jpg" ContentType="image/jpeg"/>
  <Default Extension="png" ContentType="image/png"/>
  <Default Extension="pptx" ContentType="application/vnd.openxmlformats-officedocument.presentationml.presentation"/>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E5808C" w14:textId="49BC8E39" w:rsidR="00C678E3" w:rsidRDefault="001059D4" w:rsidP="00E613BF">
      <w:pPr>
        <w:spacing w:after="0"/>
        <w:jc w:val="right"/>
        <w:rPr>
          <w:rFonts w:ascii="Calibri" w:eastAsia="Calibri" w:hAnsi="Calibri" w:cs="Calibri"/>
          <w:b/>
          <w:bCs/>
          <w:color w:val="1F4E79"/>
          <w:sz w:val="36"/>
          <w:szCs w:val="36"/>
          <w:lang w:val="en-US" w:eastAsia="en-US"/>
        </w:rPr>
      </w:pPr>
      <w:r w:rsidRPr="00E613BF">
        <w:rPr>
          <w:rFonts w:ascii="Calibri" w:eastAsia="Calibri" w:hAnsi="Calibri" w:cs="Arial"/>
          <w:noProof/>
          <w:sz w:val="22"/>
          <w:lang w:val="en-US" w:eastAsia="en-US"/>
        </w:rPr>
        <w:drawing>
          <wp:anchor distT="0" distB="0" distL="114300" distR="114300" simplePos="0" relativeHeight="251658250" behindDoc="0" locked="0" layoutInCell="1" allowOverlap="1" wp14:anchorId="17D5BB0E" wp14:editId="475D9003">
            <wp:simplePos x="0" y="0"/>
            <wp:positionH relativeFrom="margin">
              <wp:align>left</wp:align>
            </wp:positionH>
            <wp:positionV relativeFrom="paragraph">
              <wp:posOffset>2540</wp:posOffset>
            </wp:positionV>
            <wp:extent cx="6808470" cy="504825"/>
            <wp:effectExtent l="0" t="0" r="0" b="9525"/>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14">
                      <a:extLst>
                        <a:ext uri="{28A0092B-C50C-407E-A947-70E740481C1C}">
                          <a14:useLocalDpi xmlns:a14="http://schemas.microsoft.com/office/drawing/2010/main" val="0"/>
                        </a:ext>
                      </a:extLst>
                    </a:blip>
                    <a:stretch>
                      <a:fillRect/>
                    </a:stretch>
                  </pic:blipFill>
                  <pic:spPr>
                    <a:xfrm>
                      <a:off x="0" y="0"/>
                      <a:ext cx="6808470" cy="504825"/>
                    </a:xfrm>
                    <a:prstGeom prst="rect">
                      <a:avLst/>
                    </a:prstGeom>
                  </pic:spPr>
                </pic:pic>
              </a:graphicData>
            </a:graphic>
          </wp:anchor>
        </w:drawing>
      </w:r>
    </w:p>
    <w:p w14:paraId="6F90564B" w14:textId="7443C15E" w:rsidR="00E613BF" w:rsidRPr="00E613BF" w:rsidRDefault="00E613BF" w:rsidP="00E613BF">
      <w:pPr>
        <w:spacing w:after="0"/>
        <w:jc w:val="right"/>
        <w:rPr>
          <w:rFonts w:ascii="Calibri" w:eastAsia="Calibri" w:hAnsi="Calibri" w:cs="Calibri"/>
          <w:color w:val="1F4E79"/>
          <w:sz w:val="36"/>
          <w:szCs w:val="36"/>
          <w:lang w:val="en-US" w:eastAsia="en-US"/>
        </w:rPr>
      </w:pPr>
      <w:r w:rsidRPr="00E613BF">
        <w:rPr>
          <w:rFonts w:ascii="Calibri" w:eastAsia="Calibri" w:hAnsi="Calibri" w:cs="Calibri"/>
          <w:b/>
          <w:bCs/>
          <w:color w:val="1F4E79"/>
          <w:sz w:val="36"/>
          <w:szCs w:val="36"/>
          <w:lang w:val="en-US" w:eastAsia="en-US"/>
        </w:rPr>
        <w:t xml:space="preserve">UNICEF </w:t>
      </w:r>
      <w:r w:rsidR="006B15DD">
        <w:rPr>
          <w:rFonts w:ascii="Calibri" w:eastAsia="Calibri" w:hAnsi="Calibri" w:cs="Calibri"/>
          <w:b/>
          <w:bCs/>
          <w:color w:val="1F4E79"/>
          <w:sz w:val="36"/>
          <w:szCs w:val="36"/>
          <w:lang w:val="en-US" w:eastAsia="en-US"/>
        </w:rPr>
        <w:t>U</w:t>
      </w:r>
      <w:r w:rsidR="00DE35C3">
        <w:rPr>
          <w:rFonts w:ascii="Calibri" w:eastAsia="Calibri" w:hAnsi="Calibri" w:cs="Calibri"/>
          <w:b/>
          <w:bCs/>
          <w:color w:val="1F4E79"/>
          <w:sz w:val="36"/>
          <w:szCs w:val="36"/>
          <w:lang w:val="en-US" w:eastAsia="en-US"/>
        </w:rPr>
        <w:t>GANDA</w:t>
      </w:r>
    </w:p>
    <w:p w14:paraId="0F4B72FC" w14:textId="7E9AB1F4" w:rsidR="00E613BF" w:rsidRPr="00DE35C3" w:rsidRDefault="00DE35C3" w:rsidP="003D0BF8">
      <w:pPr>
        <w:spacing w:before="40" w:after="40"/>
        <w:jc w:val="right"/>
        <w:rPr>
          <w:rFonts w:ascii="Calibri" w:eastAsia="Calibri" w:hAnsi="Calibri" w:cs="Calibri"/>
          <w:b/>
          <w:bCs/>
          <w:color w:val="00B0F0"/>
          <w:sz w:val="28"/>
          <w:szCs w:val="28"/>
          <w:lang w:val="en-US" w:eastAsia="en-US"/>
        </w:rPr>
      </w:pPr>
      <w:r w:rsidRPr="00DE35C3">
        <w:rPr>
          <w:rFonts w:ascii="Calibri" w:eastAsia="Calibri" w:hAnsi="Calibri" w:cs="Calibri"/>
          <w:b/>
          <w:bCs/>
          <w:color w:val="00B0F0"/>
          <w:sz w:val="28"/>
          <w:szCs w:val="28"/>
          <w:lang w:val="en-US" w:eastAsia="en-US"/>
        </w:rPr>
        <w:t>AFTER ACTION</w:t>
      </w:r>
      <w:r w:rsidR="0057082D" w:rsidRPr="00DE35C3">
        <w:rPr>
          <w:rFonts w:ascii="Calibri" w:eastAsia="Calibri" w:hAnsi="Calibri" w:cs="Calibri"/>
          <w:b/>
          <w:bCs/>
          <w:color w:val="00B0F0"/>
          <w:sz w:val="28"/>
          <w:szCs w:val="28"/>
          <w:lang w:val="en-US" w:eastAsia="en-US"/>
        </w:rPr>
        <w:t xml:space="preserve"> REVIEW OF UNICEF’S </w:t>
      </w:r>
      <w:r w:rsidR="005D282E">
        <w:rPr>
          <w:rFonts w:ascii="Calibri" w:eastAsia="Calibri" w:hAnsi="Calibri" w:cs="Calibri"/>
          <w:b/>
          <w:bCs/>
          <w:color w:val="00B0F0"/>
          <w:sz w:val="28"/>
          <w:szCs w:val="28"/>
          <w:lang w:val="en-US" w:eastAsia="en-US"/>
        </w:rPr>
        <w:t>EBOLA</w:t>
      </w:r>
      <w:r w:rsidR="005679D1">
        <w:rPr>
          <w:rFonts w:ascii="Calibri" w:eastAsia="Calibri" w:hAnsi="Calibri" w:cs="Calibri"/>
          <w:b/>
          <w:bCs/>
          <w:color w:val="00B0F0"/>
          <w:sz w:val="28"/>
          <w:szCs w:val="28"/>
          <w:lang w:val="en-US" w:eastAsia="en-US"/>
        </w:rPr>
        <w:t xml:space="preserve"> VIRUS DISEASE </w:t>
      </w:r>
      <w:r w:rsidR="0057082D" w:rsidRPr="00DE35C3">
        <w:rPr>
          <w:rFonts w:ascii="Calibri" w:eastAsia="Calibri" w:hAnsi="Calibri" w:cs="Calibri"/>
          <w:b/>
          <w:bCs/>
          <w:color w:val="00B0F0"/>
          <w:sz w:val="28"/>
          <w:szCs w:val="28"/>
          <w:lang w:val="en-US" w:eastAsia="en-US"/>
        </w:rPr>
        <w:t>RESPONSE</w:t>
      </w:r>
      <w:r w:rsidR="003D0BF8" w:rsidRPr="00DE35C3">
        <w:rPr>
          <w:rFonts w:ascii="Calibri" w:eastAsia="Calibri" w:hAnsi="Calibri" w:cs="Calibri"/>
          <w:b/>
          <w:bCs/>
          <w:color w:val="00B0F0"/>
          <w:sz w:val="28"/>
          <w:szCs w:val="28"/>
          <w:lang w:val="en-US" w:eastAsia="en-US"/>
        </w:rPr>
        <w:t xml:space="preserve"> IN </w:t>
      </w:r>
      <w:r w:rsidRPr="00DE35C3">
        <w:rPr>
          <w:rFonts w:ascii="Calibri" w:eastAsia="Calibri" w:hAnsi="Calibri" w:cs="Calibri"/>
          <w:b/>
          <w:bCs/>
          <w:color w:val="00B0F0"/>
          <w:sz w:val="28"/>
          <w:szCs w:val="28"/>
          <w:lang w:val="en-US" w:eastAsia="en-US"/>
        </w:rPr>
        <w:t>UGANDA</w:t>
      </w:r>
      <w:r w:rsidR="003D0BF8" w:rsidRPr="00DE35C3">
        <w:rPr>
          <w:rFonts w:ascii="Calibri" w:eastAsia="Calibri" w:hAnsi="Calibri" w:cs="Calibri"/>
          <w:b/>
          <w:bCs/>
          <w:color w:val="00B0F0"/>
          <w:sz w:val="28"/>
          <w:szCs w:val="28"/>
          <w:lang w:val="en-US" w:eastAsia="en-US"/>
        </w:rPr>
        <w:t xml:space="preserve">, </w:t>
      </w:r>
      <w:r w:rsidRPr="00DE35C3">
        <w:rPr>
          <w:rFonts w:ascii="Calibri" w:eastAsia="Calibri" w:hAnsi="Calibri" w:cs="Calibri"/>
          <w:b/>
          <w:bCs/>
          <w:color w:val="00B0F0"/>
          <w:sz w:val="28"/>
          <w:szCs w:val="28"/>
          <w:lang w:val="en-US" w:eastAsia="en-US"/>
        </w:rPr>
        <w:t>SEP</w:t>
      </w:r>
      <w:r w:rsidR="003D0BF8" w:rsidRPr="00DE35C3">
        <w:rPr>
          <w:rFonts w:ascii="Calibri" w:eastAsia="Calibri" w:hAnsi="Calibri" w:cs="Calibri"/>
          <w:b/>
          <w:bCs/>
          <w:color w:val="00B0F0"/>
          <w:sz w:val="28"/>
          <w:szCs w:val="28"/>
          <w:lang w:val="en-US" w:eastAsia="en-US"/>
        </w:rPr>
        <w:t xml:space="preserve"> 2022</w:t>
      </w:r>
      <w:r w:rsidRPr="00DE35C3">
        <w:rPr>
          <w:rFonts w:ascii="Calibri" w:eastAsia="Calibri" w:hAnsi="Calibri" w:cs="Calibri"/>
          <w:b/>
          <w:bCs/>
          <w:color w:val="00B0F0"/>
          <w:sz w:val="28"/>
          <w:szCs w:val="28"/>
          <w:lang w:val="en-US" w:eastAsia="en-US"/>
        </w:rPr>
        <w:t xml:space="preserve"> – MARS 2023</w:t>
      </w:r>
    </w:p>
    <w:p w14:paraId="3EFA6343" w14:textId="740BAAE5" w:rsidR="00E613BF" w:rsidRPr="00E613BF" w:rsidRDefault="00CF20EA" w:rsidP="00E613BF">
      <w:pPr>
        <w:spacing w:after="0"/>
        <w:jc w:val="right"/>
        <w:rPr>
          <w:rFonts w:ascii="Calibri" w:eastAsia="Calibri" w:hAnsi="Calibri" w:cs="Calibri"/>
          <w:b/>
          <w:bCs/>
          <w:color w:val="1F4E79"/>
          <w:sz w:val="24"/>
          <w:szCs w:val="24"/>
          <w:lang w:val="en-US" w:eastAsia="en-US"/>
        </w:rPr>
      </w:pPr>
      <w:r>
        <w:rPr>
          <w:rFonts w:ascii="Calibri" w:eastAsia="Calibri" w:hAnsi="Calibri" w:cs="Calibri"/>
          <w:b/>
          <w:bCs/>
          <w:color w:val="1F4E79"/>
          <w:sz w:val="24"/>
          <w:szCs w:val="24"/>
          <w:lang w:val="en-US" w:eastAsia="en-US"/>
        </w:rPr>
        <w:t>DRAFT REPORT</w:t>
      </w:r>
    </w:p>
    <w:p w14:paraId="26BEE9B8" w14:textId="7D1B63EE" w:rsidR="00E613BF" w:rsidRPr="00E613BF" w:rsidRDefault="008246EA" w:rsidP="00E613BF">
      <w:pPr>
        <w:spacing w:after="0"/>
        <w:jc w:val="right"/>
        <w:rPr>
          <w:rFonts w:ascii="Calibri" w:eastAsia="Calibri" w:hAnsi="Calibri" w:cs="Calibri"/>
          <w:color w:val="1F4E79"/>
          <w:sz w:val="24"/>
          <w:szCs w:val="24"/>
          <w:lang w:val="en-US" w:eastAsia="en-US"/>
        </w:rPr>
      </w:pPr>
      <w:r>
        <w:rPr>
          <w:rFonts w:ascii="Calibri" w:eastAsia="Calibri" w:hAnsi="Calibri" w:cs="Calibri"/>
          <w:b/>
          <w:bCs/>
          <w:color w:val="ED7D31"/>
          <w:sz w:val="24"/>
          <w:szCs w:val="24"/>
          <w:lang w:val="en-US" w:eastAsia="en-US"/>
        </w:rPr>
        <w:t>1 May</w:t>
      </w:r>
      <w:r w:rsidR="0057082D">
        <w:rPr>
          <w:rFonts w:ascii="Calibri" w:eastAsia="Calibri" w:hAnsi="Calibri" w:cs="Calibri"/>
          <w:b/>
          <w:bCs/>
          <w:color w:val="ED7D31"/>
          <w:sz w:val="24"/>
          <w:szCs w:val="24"/>
          <w:lang w:val="en-US" w:eastAsia="en-US"/>
        </w:rPr>
        <w:t xml:space="preserve"> 202</w:t>
      </w:r>
      <w:r w:rsidR="00DE35C3">
        <w:rPr>
          <w:rFonts w:ascii="Calibri" w:eastAsia="Calibri" w:hAnsi="Calibri" w:cs="Calibri"/>
          <w:b/>
          <w:bCs/>
          <w:color w:val="ED7D31"/>
          <w:sz w:val="24"/>
          <w:szCs w:val="24"/>
          <w:lang w:val="en-US" w:eastAsia="en-US"/>
        </w:rPr>
        <w:t>3</w:t>
      </w:r>
    </w:p>
    <w:p w14:paraId="0518EC4C" w14:textId="6B7547FF" w:rsidR="00E613BF" w:rsidRPr="00526218" w:rsidRDefault="00113E43" w:rsidP="006B15DD">
      <w:pPr>
        <w:shd w:val="clear" w:color="auto" w:fill="00B0F0"/>
        <w:spacing w:before="100" w:beforeAutospacing="1" w:after="100" w:afterAutospacing="1"/>
        <w:jc w:val="left"/>
        <w:rPr>
          <w:rFonts w:ascii="Calibri Light" w:eastAsia="Calibri" w:hAnsi="Calibri Light" w:cs="Calibri Light"/>
          <w:color w:val="FFFFFF"/>
          <w:sz w:val="28"/>
          <w:szCs w:val="28"/>
          <w:lang w:val="en-US" w:eastAsia="en-US"/>
        </w:rPr>
      </w:pPr>
      <w:r w:rsidRPr="00526218">
        <w:rPr>
          <w:rFonts w:ascii="Calibri Light" w:eastAsia="Calibri" w:hAnsi="Calibri Light" w:cs="Calibri Light"/>
          <w:b/>
          <w:bCs/>
          <w:color w:val="FFFFFF"/>
          <w:sz w:val="28"/>
          <w:szCs w:val="28"/>
          <w:lang w:val="en-US" w:eastAsia="en-US"/>
        </w:rPr>
        <w:t xml:space="preserve">Executive </w:t>
      </w:r>
      <w:r w:rsidR="00385ACA" w:rsidRPr="00526218">
        <w:rPr>
          <w:rFonts w:ascii="Calibri Light" w:eastAsia="Calibri" w:hAnsi="Calibri Light" w:cs="Calibri Light"/>
          <w:b/>
          <w:bCs/>
          <w:color w:val="FFFFFF"/>
          <w:sz w:val="28"/>
          <w:szCs w:val="28"/>
          <w:lang w:val="en-US" w:eastAsia="en-US"/>
        </w:rPr>
        <w:t>Summary</w:t>
      </w:r>
    </w:p>
    <w:p w14:paraId="406CE3D2" w14:textId="64949A7B" w:rsidR="00CA1F44" w:rsidRDefault="00090BD8" w:rsidP="005E5F09">
      <w:pPr>
        <w:jc w:val="left"/>
        <w:rPr>
          <w:rFonts w:asciiTheme="minorHAnsi" w:hAnsiTheme="minorHAnsi" w:cstheme="minorBidi"/>
          <w:sz w:val="22"/>
        </w:rPr>
      </w:pPr>
      <w:r>
        <w:rPr>
          <w:rFonts w:asciiTheme="minorHAnsi" w:hAnsiTheme="minorHAnsi" w:cstheme="minorBidi"/>
          <w:sz w:val="22"/>
        </w:rPr>
        <w:t xml:space="preserve">The </w:t>
      </w:r>
      <w:r w:rsidR="00B67D7C" w:rsidRPr="00AC6FED">
        <w:rPr>
          <w:rFonts w:asciiTheme="minorHAnsi" w:hAnsiTheme="minorHAnsi" w:cstheme="minorBidi"/>
          <w:sz w:val="22"/>
        </w:rPr>
        <w:t>U</w:t>
      </w:r>
      <w:r w:rsidR="00DE35C3">
        <w:rPr>
          <w:rFonts w:asciiTheme="minorHAnsi" w:hAnsiTheme="minorHAnsi" w:cstheme="minorBidi"/>
          <w:sz w:val="22"/>
        </w:rPr>
        <w:t xml:space="preserve">ganda </w:t>
      </w:r>
      <w:r w:rsidR="00B67D7C">
        <w:rPr>
          <w:rFonts w:asciiTheme="minorHAnsi" w:hAnsiTheme="minorHAnsi" w:cstheme="minorBidi"/>
          <w:sz w:val="22"/>
        </w:rPr>
        <w:t>country office (</w:t>
      </w:r>
      <w:r w:rsidR="00E24281">
        <w:rPr>
          <w:rFonts w:asciiTheme="minorHAnsi" w:hAnsiTheme="minorHAnsi" w:cstheme="minorBidi"/>
          <w:sz w:val="22"/>
        </w:rPr>
        <w:t>U</w:t>
      </w:r>
      <w:r w:rsidR="00B67D7C">
        <w:rPr>
          <w:rFonts w:asciiTheme="minorHAnsi" w:hAnsiTheme="minorHAnsi" w:cstheme="minorBidi"/>
          <w:sz w:val="22"/>
        </w:rPr>
        <w:t>CO)</w:t>
      </w:r>
      <w:r w:rsidR="00B67D7C" w:rsidRPr="00AC6FED">
        <w:rPr>
          <w:rFonts w:asciiTheme="minorHAnsi" w:hAnsiTheme="minorHAnsi" w:cstheme="minorBidi"/>
          <w:sz w:val="22"/>
        </w:rPr>
        <w:t xml:space="preserve"> </w:t>
      </w:r>
      <w:r w:rsidR="00B67D7C">
        <w:rPr>
          <w:rFonts w:asciiTheme="minorHAnsi" w:hAnsiTheme="minorHAnsi" w:cstheme="minorBidi"/>
          <w:sz w:val="22"/>
        </w:rPr>
        <w:t xml:space="preserve">conducted </w:t>
      </w:r>
      <w:r w:rsidR="00B67D7C" w:rsidRPr="00AC6FED">
        <w:rPr>
          <w:rFonts w:asciiTheme="minorHAnsi" w:hAnsiTheme="minorHAnsi" w:cstheme="minorBidi"/>
          <w:sz w:val="22"/>
        </w:rPr>
        <w:t xml:space="preserve">an </w:t>
      </w:r>
      <w:r w:rsidR="00537A75">
        <w:rPr>
          <w:rFonts w:asciiTheme="minorHAnsi" w:hAnsiTheme="minorHAnsi" w:cstheme="minorBidi"/>
          <w:sz w:val="22"/>
        </w:rPr>
        <w:t>a</w:t>
      </w:r>
      <w:r w:rsidR="00CA1F44">
        <w:rPr>
          <w:rFonts w:asciiTheme="minorHAnsi" w:hAnsiTheme="minorHAnsi" w:cstheme="minorBidi"/>
          <w:sz w:val="22"/>
        </w:rPr>
        <w:t>fter-</w:t>
      </w:r>
      <w:r w:rsidR="00250F40">
        <w:rPr>
          <w:rFonts w:asciiTheme="minorHAnsi" w:hAnsiTheme="minorHAnsi" w:cstheme="minorBidi"/>
          <w:sz w:val="22"/>
        </w:rPr>
        <w:t>a</w:t>
      </w:r>
      <w:r w:rsidR="00CA1F44">
        <w:rPr>
          <w:rFonts w:asciiTheme="minorHAnsi" w:hAnsiTheme="minorHAnsi" w:cstheme="minorBidi"/>
          <w:sz w:val="22"/>
        </w:rPr>
        <w:t>ction</w:t>
      </w:r>
      <w:r w:rsidR="00B67D7C" w:rsidRPr="00AC6FED">
        <w:rPr>
          <w:rFonts w:asciiTheme="minorHAnsi" w:hAnsiTheme="minorHAnsi" w:cstheme="minorBidi"/>
          <w:sz w:val="22"/>
        </w:rPr>
        <w:t xml:space="preserve"> </w:t>
      </w:r>
      <w:r w:rsidR="00250F40">
        <w:rPr>
          <w:rFonts w:asciiTheme="minorHAnsi" w:hAnsiTheme="minorHAnsi" w:cstheme="minorBidi"/>
          <w:sz w:val="22"/>
        </w:rPr>
        <w:t>r</w:t>
      </w:r>
      <w:r w:rsidR="00B67D7C" w:rsidRPr="00AC6FED">
        <w:rPr>
          <w:rFonts w:asciiTheme="minorHAnsi" w:hAnsiTheme="minorHAnsi" w:cstheme="minorBidi"/>
          <w:sz w:val="22"/>
        </w:rPr>
        <w:t>eview (</w:t>
      </w:r>
      <w:r w:rsidR="00DE35C3">
        <w:rPr>
          <w:rFonts w:asciiTheme="minorHAnsi" w:hAnsiTheme="minorHAnsi" w:cstheme="minorBidi"/>
          <w:sz w:val="22"/>
        </w:rPr>
        <w:t>AAR</w:t>
      </w:r>
      <w:r w:rsidR="00B67D7C" w:rsidRPr="00AC6FED">
        <w:rPr>
          <w:rFonts w:asciiTheme="minorHAnsi" w:hAnsiTheme="minorHAnsi" w:cstheme="minorBidi"/>
          <w:sz w:val="22"/>
        </w:rPr>
        <w:t xml:space="preserve">) </w:t>
      </w:r>
      <w:r w:rsidR="002329AF">
        <w:rPr>
          <w:rFonts w:asciiTheme="minorHAnsi" w:hAnsiTheme="minorHAnsi" w:cstheme="minorBidi"/>
          <w:sz w:val="22"/>
        </w:rPr>
        <w:t xml:space="preserve">of </w:t>
      </w:r>
      <w:r w:rsidR="00D05696">
        <w:rPr>
          <w:rFonts w:asciiTheme="minorHAnsi" w:hAnsiTheme="minorHAnsi" w:cstheme="minorBidi"/>
          <w:sz w:val="22"/>
        </w:rPr>
        <w:t>the</w:t>
      </w:r>
      <w:r w:rsidR="003975A8">
        <w:rPr>
          <w:rFonts w:asciiTheme="minorHAnsi" w:hAnsiTheme="minorHAnsi" w:cstheme="minorBidi"/>
          <w:sz w:val="22"/>
        </w:rPr>
        <w:t xml:space="preserve"> Ebola virus disease (EVD)</w:t>
      </w:r>
      <w:r w:rsidR="00250F40">
        <w:rPr>
          <w:rFonts w:asciiTheme="minorHAnsi" w:hAnsiTheme="minorHAnsi" w:cstheme="minorBidi"/>
          <w:sz w:val="22"/>
        </w:rPr>
        <w:t xml:space="preserve"> response </w:t>
      </w:r>
      <w:r w:rsidR="00B67D7C" w:rsidRPr="00AC6FED">
        <w:rPr>
          <w:rFonts w:asciiTheme="minorHAnsi" w:hAnsiTheme="minorHAnsi" w:cstheme="minorBidi"/>
          <w:sz w:val="22"/>
        </w:rPr>
        <w:t xml:space="preserve">covering the period </w:t>
      </w:r>
      <w:r w:rsidR="00B67D7C">
        <w:rPr>
          <w:rFonts w:asciiTheme="minorHAnsi" w:hAnsiTheme="minorHAnsi" w:cstheme="minorBidi"/>
          <w:sz w:val="22"/>
        </w:rPr>
        <w:t xml:space="preserve">of </w:t>
      </w:r>
      <w:r w:rsidR="00DE35C3">
        <w:rPr>
          <w:rFonts w:asciiTheme="minorHAnsi" w:hAnsiTheme="minorHAnsi" w:cstheme="minorBidi"/>
          <w:sz w:val="22"/>
        </w:rPr>
        <w:t>September</w:t>
      </w:r>
      <w:r w:rsidR="00B67D7C" w:rsidRPr="00AC6FED">
        <w:rPr>
          <w:rFonts w:asciiTheme="minorHAnsi" w:hAnsiTheme="minorHAnsi" w:cstheme="minorBidi"/>
          <w:sz w:val="22"/>
        </w:rPr>
        <w:t xml:space="preserve"> </w:t>
      </w:r>
      <w:r w:rsidR="00DE35C3">
        <w:rPr>
          <w:rFonts w:asciiTheme="minorHAnsi" w:hAnsiTheme="minorHAnsi" w:cstheme="minorBidi"/>
          <w:sz w:val="22"/>
        </w:rPr>
        <w:t xml:space="preserve">2022 </w:t>
      </w:r>
      <w:r w:rsidR="00B11539">
        <w:rPr>
          <w:rFonts w:asciiTheme="minorHAnsi" w:hAnsiTheme="minorHAnsi" w:cstheme="minorBidi"/>
          <w:sz w:val="22"/>
        </w:rPr>
        <w:t xml:space="preserve">- </w:t>
      </w:r>
      <w:r w:rsidR="00DE35C3">
        <w:rPr>
          <w:rFonts w:asciiTheme="minorHAnsi" w:hAnsiTheme="minorHAnsi" w:cstheme="minorBidi"/>
          <w:sz w:val="22"/>
        </w:rPr>
        <w:t>March</w:t>
      </w:r>
      <w:r w:rsidR="00B67D7C" w:rsidRPr="00AC6FED">
        <w:rPr>
          <w:rFonts w:asciiTheme="minorHAnsi" w:hAnsiTheme="minorHAnsi" w:cstheme="minorBidi"/>
          <w:sz w:val="22"/>
        </w:rPr>
        <w:t xml:space="preserve"> 202</w:t>
      </w:r>
      <w:r w:rsidR="00DE35C3">
        <w:rPr>
          <w:rFonts w:asciiTheme="minorHAnsi" w:hAnsiTheme="minorHAnsi" w:cstheme="minorBidi"/>
          <w:sz w:val="22"/>
        </w:rPr>
        <w:t>3</w:t>
      </w:r>
      <w:r w:rsidR="00B67D7C">
        <w:rPr>
          <w:rFonts w:asciiTheme="minorHAnsi" w:hAnsiTheme="minorHAnsi" w:cstheme="minorBidi"/>
          <w:sz w:val="22"/>
        </w:rPr>
        <w:t xml:space="preserve"> to </w:t>
      </w:r>
      <w:r w:rsidR="00B67D7C" w:rsidRPr="00A07AAF">
        <w:rPr>
          <w:rFonts w:asciiTheme="minorHAnsi" w:hAnsiTheme="minorHAnsi" w:cstheme="minorHAnsi"/>
          <w:sz w:val="22"/>
        </w:rPr>
        <w:t xml:space="preserve">review, document and reflect on UNICEF’s preparedness and response to </w:t>
      </w:r>
      <w:r w:rsidR="00DE35C3">
        <w:rPr>
          <w:rFonts w:asciiTheme="minorHAnsi" w:hAnsiTheme="minorHAnsi" w:cstheme="minorHAnsi"/>
          <w:sz w:val="22"/>
        </w:rPr>
        <w:t>public health outbreaks</w:t>
      </w:r>
      <w:r w:rsidR="00B67D7C" w:rsidRPr="00A07AAF">
        <w:rPr>
          <w:rFonts w:asciiTheme="minorHAnsi" w:hAnsiTheme="minorHAnsi" w:cstheme="minorHAnsi"/>
          <w:sz w:val="22"/>
        </w:rPr>
        <w:t xml:space="preserve"> in U</w:t>
      </w:r>
      <w:r w:rsidR="00DE35C3">
        <w:rPr>
          <w:rFonts w:asciiTheme="minorHAnsi" w:hAnsiTheme="minorHAnsi" w:cstheme="minorHAnsi"/>
          <w:sz w:val="22"/>
        </w:rPr>
        <w:t>ganda</w:t>
      </w:r>
      <w:r w:rsidR="00B67D7C">
        <w:rPr>
          <w:rFonts w:asciiTheme="minorHAnsi" w:hAnsiTheme="minorHAnsi" w:cstheme="minorBidi"/>
          <w:b/>
          <w:bCs/>
          <w:sz w:val="22"/>
        </w:rPr>
        <w:t>.</w:t>
      </w:r>
      <w:r w:rsidR="00B67D7C" w:rsidRPr="00AC6FED">
        <w:rPr>
          <w:rFonts w:asciiTheme="minorHAnsi" w:hAnsiTheme="minorHAnsi" w:cstheme="minorBidi"/>
          <w:sz w:val="22"/>
        </w:rPr>
        <w:t xml:space="preserve"> </w:t>
      </w:r>
      <w:r w:rsidR="00B67D7C" w:rsidRPr="00A07AAF">
        <w:rPr>
          <w:rFonts w:asciiTheme="minorHAnsi" w:hAnsiTheme="minorHAnsi" w:cstheme="minorHAnsi"/>
          <w:sz w:val="22"/>
        </w:rPr>
        <w:t xml:space="preserve">The purpose of the </w:t>
      </w:r>
      <w:r w:rsidR="00DE35C3">
        <w:rPr>
          <w:rFonts w:asciiTheme="minorHAnsi" w:hAnsiTheme="minorHAnsi" w:cstheme="minorHAnsi"/>
          <w:sz w:val="22"/>
        </w:rPr>
        <w:t>AAR</w:t>
      </w:r>
      <w:r w:rsidR="00B67D7C" w:rsidRPr="00A07AAF">
        <w:rPr>
          <w:rFonts w:asciiTheme="minorHAnsi" w:hAnsiTheme="minorHAnsi" w:cstheme="minorHAnsi"/>
          <w:sz w:val="22"/>
        </w:rPr>
        <w:t xml:space="preserve"> </w:t>
      </w:r>
      <w:r w:rsidR="00B67D7C">
        <w:rPr>
          <w:rFonts w:asciiTheme="minorHAnsi" w:hAnsiTheme="minorHAnsi" w:cstheme="minorHAnsi"/>
          <w:sz w:val="22"/>
        </w:rPr>
        <w:t>wa</w:t>
      </w:r>
      <w:r w:rsidR="00B67D7C" w:rsidRPr="00A07AAF">
        <w:rPr>
          <w:rFonts w:asciiTheme="minorHAnsi" w:hAnsiTheme="minorHAnsi" w:cstheme="minorHAnsi"/>
          <w:sz w:val="22"/>
        </w:rPr>
        <w:t xml:space="preserve">s to </w:t>
      </w:r>
      <w:r w:rsidR="00F11AAE">
        <w:rPr>
          <w:rFonts w:asciiTheme="minorHAnsi" w:hAnsiTheme="minorHAnsi" w:cstheme="minorHAnsi"/>
          <w:sz w:val="22"/>
        </w:rPr>
        <w:t>enable</w:t>
      </w:r>
      <w:r w:rsidR="00DE35C3">
        <w:rPr>
          <w:rFonts w:asciiTheme="minorHAnsi" w:hAnsiTheme="minorHAnsi" w:cstheme="minorHAnsi"/>
          <w:sz w:val="22"/>
        </w:rPr>
        <w:t xml:space="preserve"> internal reflections</w:t>
      </w:r>
      <w:r w:rsidR="00F11AAE">
        <w:rPr>
          <w:rFonts w:asciiTheme="minorHAnsi" w:hAnsiTheme="minorHAnsi" w:cstheme="minorHAnsi"/>
          <w:sz w:val="22"/>
        </w:rPr>
        <w:t xml:space="preserve">, </w:t>
      </w:r>
      <w:r w:rsidR="00F11AAE" w:rsidRPr="00CA1F44">
        <w:rPr>
          <w:rFonts w:asciiTheme="minorHAnsi" w:eastAsia="Arial Nova" w:hAnsiTheme="minorHAnsi" w:cstheme="minorHAnsi"/>
          <w:sz w:val="22"/>
          <w:lang w:val="en-US"/>
        </w:rPr>
        <w:t xml:space="preserve">identify and document best practices, gaps </w:t>
      </w:r>
      <w:r w:rsidR="00F11AAE" w:rsidRPr="00CA1F44">
        <w:rPr>
          <w:rFonts w:asciiTheme="minorHAnsi" w:hAnsiTheme="minorHAnsi" w:cstheme="minorHAnsi"/>
          <w:sz w:val="22"/>
        </w:rPr>
        <w:t>and lessons learned from the actual experience</w:t>
      </w:r>
      <w:r w:rsidR="00CA1F44">
        <w:rPr>
          <w:rFonts w:asciiTheme="minorHAnsi" w:hAnsiTheme="minorHAnsi" w:cstheme="minorHAnsi"/>
          <w:sz w:val="22"/>
        </w:rPr>
        <w:t>,</w:t>
      </w:r>
      <w:r w:rsidR="00F11AAE" w:rsidRPr="00CA1F44">
        <w:rPr>
          <w:rFonts w:asciiTheme="minorHAnsi" w:hAnsiTheme="minorHAnsi" w:cstheme="minorHAnsi"/>
          <w:sz w:val="22"/>
        </w:rPr>
        <w:t xml:space="preserve"> and to identify immediate and longer-term corrective actions</w:t>
      </w:r>
      <w:r w:rsidR="00F11AAE" w:rsidRPr="00F11AAE">
        <w:rPr>
          <w:rFonts w:asciiTheme="minorHAnsi" w:hAnsiTheme="minorHAnsi" w:cstheme="minorBidi"/>
          <w:sz w:val="22"/>
        </w:rPr>
        <w:t xml:space="preserve"> to inform future responses. </w:t>
      </w:r>
      <w:r w:rsidR="003942CB" w:rsidRPr="00F11AAE">
        <w:rPr>
          <w:rFonts w:asciiTheme="minorHAnsi" w:hAnsiTheme="minorHAnsi" w:cstheme="minorBidi"/>
          <w:sz w:val="22"/>
        </w:rPr>
        <w:t>The review</w:t>
      </w:r>
      <w:r w:rsidR="00682E03" w:rsidRPr="00F11AAE">
        <w:rPr>
          <w:rFonts w:asciiTheme="minorHAnsi" w:hAnsiTheme="minorHAnsi" w:cstheme="minorBidi"/>
          <w:sz w:val="22"/>
        </w:rPr>
        <w:t xml:space="preserve"> process </w:t>
      </w:r>
      <w:r w:rsidR="00CA1F44">
        <w:rPr>
          <w:rFonts w:asciiTheme="minorHAnsi" w:hAnsiTheme="minorHAnsi" w:cstheme="minorBidi"/>
          <w:sz w:val="22"/>
        </w:rPr>
        <w:t xml:space="preserve">included several components – a staff survey, key informant interviews, data review and analysis and a participatory staff workshop. </w:t>
      </w:r>
    </w:p>
    <w:p w14:paraId="1F659092" w14:textId="4D89E658" w:rsidR="008206CE" w:rsidRDefault="008206CE" w:rsidP="005E5F09">
      <w:pPr>
        <w:jc w:val="left"/>
        <w:rPr>
          <w:rFonts w:asciiTheme="minorHAnsi" w:hAnsiTheme="minorHAnsi" w:cstheme="minorBidi"/>
          <w:sz w:val="22"/>
        </w:rPr>
      </w:pPr>
      <w:r>
        <w:rPr>
          <w:rFonts w:asciiTheme="minorHAnsi" w:hAnsiTheme="minorHAnsi" w:cstheme="minorBidi"/>
          <w:sz w:val="22"/>
        </w:rPr>
        <w:t xml:space="preserve">The review found that </w:t>
      </w:r>
      <w:r w:rsidR="00C42B62">
        <w:rPr>
          <w:rFonts w:asciiTheme="minorHAnsi" w:hAnsiTheme="minorHAnsi" w:cstheme="minorBidi"/>
          <w:sz w:val="22"/>
        </w:rPr>
        <w:t xml:space="preserve">UNICEF </w:t>
      </w:r>
      <w:r w:rsidR="00EB1375">
        <w:rPr>
          <w:rFonts w:asciiTheme="minorHAnsi" w:hAnsiTheme="minorHAnsi" w:cstheme="minorBidi"/>
          <w:sz w:val="22"/>
        </w:rPr>
        <w:t>responded rapidly</w:t>
      </w:r>
      <w:r w:rsidR="001D68EB">
        <w:rPr>
          <w:rFonts w:asciiTheme="minorHAnsi" w:hAnsiTheme="minorHAnsi" w:cstheme="minorBidi"/>
          <w:sz w:val="22"/>
        </w:rPr>
        <w:t xml:space="preserve"> to an unexpected</w:t>
      </w:r>
      <w:r w:rsidR="00326A69">
        <w:rPr>
          <w:rFonts w:asciiTheme="minorHAnsi" w:hAnsiTheme="minorHAnsi" w:cstheme="minorBidi"/>
          <w:sz w:val="22"/>
        </w:rPr>
        <w:t xml:space="preserve">, </w:t>
      </w:r>
      <w:r w:rsidR="00582210">
        <w:rPr>
          <w:rFonts w:asciiTheme="minorHAnsi" w:hAnsiTheme="minorHAnsi" w:cstheme="minorBidi"/>
          <w:sz w:val="22"/>
        </w:rPr>
        <w:t>large,</w:t>
      </w:r>
      <w:r w:rsidR="00326A69">
        <w:rPr>
          <w:rFonts w:asciiTheme="minorHAnsi" w:hAnsiTheme="minorHAnsi" w:cstheme="minorBidi"/>
          <w:sz w:val="22"/>
        </w:rPr>
        <w:t xml:space="preserve"> and </w:t>
      </w:r>
      <w:r w:rsidR="0049186F">
        <w:rPr>
          <w:rFonts w:asciiTheme="minorHAnsi" w:hAnsiTheme="minorHAnsi" w:cstheme="minorBidi"/>
          <w:sz w:val="22"/>
        </w:rPr>
        <w:t>fast-moving</w:t>
      </w:r>
      <w:r w:rsidR="005A16FB">
        <w:rPr>
          <w:rFonts w:asciiTheme="minorHAnsi" w:hAnsiTheme="minorHAnsi" w:cstheme="minorBidi"/>
          <w:sz w:val="22"/>
        </w:rPr>
        <w:t xml:space="preserve"> public health outbreak, which </w:t>
      </w:r>
      <w:r w:rsidR="00582210">
        <w:rPr>
          <w:rFonts w:asciiTheme="minorHAnsi" w:hAnsiTheme="minorHAnsi" w:cstheme="minorBidi"/>
          <w:sz w:val="22"/>
        </w:rPr>
        <w:t xml:space="preserve">occurred </w:t>
      </w:r>
      <w:r w:rsidR="00382BCA">
        <w:rPr>
          <w:rFonts w:asciiTheme="minorHAnsi" w:hAnsiTheme="minorHAnsi" w:cstheme="minorBidi"/>
          <w:sz w:val="22"/>
        </w:rPr>
        <w:t>when the public health system was still recovering from the COVID-</w:t>
      </w:r>
      <w:r w:rsidR="0049186F">
        <w:rPr>
          <w:rFonts w:asciiTheme="minorHAnsi" w:hAnsiTheme="minorHAnsi" w:cstheme="minorBidi"/>
          <w:sz w:val="22"/>
        </w:rPr>
        <w:t>19 pandemic</w:t>
      </w:r>
      <w:r w:rsidR="008C0CA4">
        <w:rPr>
          <w:rFonts w:asciiTheme="minorHAnsi" w:hAnsiTheme="minorHAnsi" w:cstheme="minorBidi"/>
          <w:sz w:val="22"/>
        </w:rPr>
        <w:t xml:space="preserve">. </w:t>
      </w:r>
      <w:r w:rsidR="00BD216C">
        <w:rPr>
          <w:rFonts w:asciiTheme="minorHAnsi" w:hAnsiTheme="minorHAnsi" w:cstheme="minorBidi"/>
          <w:sz w:val="22"/>
        </w:rPr>
        <w:t xml:space="preserve">The response was </w:t>
      </w:r>
      <w:r w:rsidR="00C927F9">
        <w:rPr>
          <w:rFonts w:asciiTheme="minorHAnsi" w:hAnsiTheme="minorHAnsi" w:cstheme="minorBidi"/>
          <w:sz w:val="22"/>
        </w:rPr>
        <w:t xml:space="preserve">characterized by high flexibility in programming and </w:t>
      </w:r>
      <w:r w:rsidR="004B3169">
        <w:rPr>
          <w:rFonts w:asciiTheme="minorHAnsi" w:hAnsiTheme="minorHAnsi" w:cstheme="minorBidi"/>
          <w:sz w:val="22"/>
        </w:rPr>
        <w:t xml:space="preserve">funding, which enabled a rapid scale up and effectiveness. </w:t>
      </w:r>
      <w:r w:rsidR="008C0CA4">
        <w:rPr>
          <w:rFonts w:asciiTheme="minorHAnsi" w:hAnsiTheme="minorHAnsi" w:cstheme="minorBidi"/>
          <w:sz w:val="22"/>
        </w:rPr>
        <w:t>The response was</w:t>
      </w:r>
      <w:r w:rsidR="00312FB2">
        <w:rPr>
          <w:rFonts w:asciiTheme="minorHAnsi" w:hAnsiTheme="minorHAnsi" w:cstheme="minorBidi"/>
          <w:sz w:val="22"/>
        </w:rPr>
        <w:t xml:space="preserve"> </w:t>
      </w:r>
      <w:r w:rsidR="00FC36AB">
        <w:rPr>
          <w:rFonts w:asciiTheme="minorHAnsi" w:hAnsiTheme="minorHAnsi" w:cstheme="minorBidi"/>
          <w:sz w:val="22"/>
        </w:rPr>
        <w:t>supported</w:t>
      </w:r>
      <w:r w:rsidR="002F1E1A">
        <w:rPr>
          <w:rFonts w:asciiTheme="minorHAnsi" w:hAnsiTheme="minorHAnsi" w:cstheme="minorBidi"/>
          <w:sz w:val="22"/>
        </w:rPr>
        <w:t xml:space="preserve"> by </w:t>
      </w:r>
      <w:r w:rsidR="009D484A">
        <w:rPr>
          <w:rFonts w:asciiTheme="minorHAnsi" w:hAnsiTheme="minorHAnsi" w:cstheme="minorBidi"/>
          <w:sz w:val="22"/>
        </w:rPr>
        <w:t xml:space="preserve">strong existing partnerships, </w:t>
      </w:r>
      <w:r w:rsidR="00EE243C">
        <w:rPr>
          <w:rFonts w:asciiTheme="minorHAnsi" w:hAnsiTheme="minorHAnsi" w:cstheme="minorBidi"/>
          <w:sz w:val="22"/>
        </w:rPr>
        <w:t>a high-capacity and flexible workforce and organizational support</w:t>
      </w:r>
      <w:r w:rsidR="008C0CA4">
        <w:rPr>
          <w:rFonts w:asciiTheme="minorHAnsi" w:hAnsiTheme="minorHAnsi" w:cstheme="minorBidi"/>
          <w:sz w:val="22"/>
        </w:rPr>
        <w:t xml:space="preserve"> using innovative</w:t>
      </w:r>
      <w:r w:rsidR="003834C0">
        <w:rPr>
          <w:rFonts w:asciiTheme="minorHAnsi" w:hAnsiTheme="minorHAnsi" w:cstheme="minorBidi"/>
          <w:sz w:val="22"/>
        </w:rPr>
        <w:t xml:space="preserve"> solution and institutional </w:t>
      </w:r>
      <w:r w:rsidR="005D0DEF">
        <w:rPr>
          <w:rFonts w:asciiTheme="minorHAnsi" w:hAnsiTheme="minorHAnsi" w:cstheme="minorBidi"/>
          <w:sz w:val="22"/>
        </w:rPr>
        <w:t xml:space="preserve">EVD </w:t>
      </w:r>
      <w:r w:rsidR="003834C0">
        <w:rPr>
          <w:rFonts w:asciiTheme="minorHAnsi" w:hAnsiTheme="minorHAnsi" w:cstheme="minorBidi"/>
          <w:sz w:val="22"/>
        </w:rPr>
        <w:t>knowledge</w:t>
      </w:r>
      <w:r w:rsidR="004C3222">
        <w:rPr>
          <w:rFonts w:asciiTheme="minorHAnsi" w:hAnsiTheme="minorHAnsi" w:cstheme="minorBidi"/>
          <w:sz w:val="22"/>
        </w:rPr>
        <w:t xml:space="preserve">. UCO </w:t>
      </w:r>
      <w:r w:rsidR="007B222C">
        <w:rPr>
          <w:rFonts w:asciiTheme="minorHAnsi" w:hAnsiTheme="minorHAnsi" w:cstheme="minorBidi"/>
          <w:sz w:val="22"/>
        </w:rPr>
        <w:t>manoeuvred several parameters, which differe</w:t>
      </w:r>
      <w:r w:rsidR="00902FE4">
        <w:rPr>
          <w:rFonts w:asciiTheme="minorHAnsi" w:hAnsiTheme="minorHAnsi" w:cstheme="minorBidi"/>
          <w:sz w:val="22"/>
        </w:rPr>
        <w:t>d from previous EVD outbreaks</w:t>
      </w:r>
      <w:r w:rsidR="000B38EB">
        <w:rPr>
          <w:rFonts w:asciiTheme="minorHAnsi" w:hAnsiTheme="minorHAnsi" w:cstheme="minorBidi"/>
          <w:sz w:val="22"/>
        </w:rPr>
        <w:t>,</w:t>
      </w:r>
      <w:r w:rsidR="007B222C">
        <w:rPr>
          <w:rFonts w:asciiTheme="minorHAnsi" w:hAnsiTheme="minorHAnsi" w:cstheme="minorBidi"/>
          <w:sz w:val="22"/>
        </w:rPr>
        <w:t xml:space="preserve"> </w:t>
      </w:r>
      <w:r w:rsidR="00FA1998">
        <w:rPr>
          <w:rFonts w:asciiTheme="minorHAnsi" w:hAnsiTheme="minorHAnsi" w:cstheme="minorBidi"/>
          <w:sz w:val="22"/>
        </w:rPr>
        <w:t>with a clear child right focus lens</w:t>
      </w:r>
      <w:r w:rsidR="00EE243C">
        <w:rPr>
          <w:rFonts w:asciiTheme="minorHAnsi" w:hAnsiTheme="minorHAnsi" w:cstheme="minorBidi"/>
          <w:sz w:val="22"/>
        </w:rPr>
        <w:t xml:space="preserve">. </w:t>
      </w:r>
    </w:p>
    <w:p w14:paraId="2FEE8348" w14:textId="278F81A8" w:rsidR="000703FF" w:rsidRDefault="00AD0002" w:rsidP="005E5F09">
      <w:pPr>
        <w:jc w:val="left"/>
        <w:rPr>
          <w:rFonts w:asciiTheme="minorHAnsi" w:hAnsiTheme="minorHAnsi" w:cstheme="minorBidi"/>
          <w:sz w:val="22"/>
        </w:rPr>
      </w:pPr>
      <w:r>
        <w:rPr>
          <w:rFonts w:asciiTheme="minorHAnsi" w:hAnsiTheme="minorHAnsi" w:cstheme="minorBidi"/>
          <w:sz w:val="22"/>
        </w:rPr>
        <w:t xml:space="preserve">However, the response also </w:t>
      </w:r>
      <w:r w:rsidR="00A12B0B">
        <w:rPr>
          <w:rFonts w:asciiTheme="minorHAnsi" w:hAnsiTheme="minorHAnsi" w:cstheme="minorBidi"/>
          <w:sz w:val="22"/>
        </w:rPr>
        <w:t xml:space="preserve">encountered challenges and </w:t>
      </w:r>
      <w:r w:rsidR="00D82ABA">
        <w:rPr>
          <w:rFonts w:asciiTheme="minorHAnsi" w:hAnsiTheme="minorHAnsi" w:cstheme="minorBidi"/>
          <w:sz w:val="22"/>
        </w:rPr>
        <w:t xml:space="preserve">the </w:t>
      </w:r>
      <w:r w:rsidR="00E24281">
        <w:rPr>
          <w:rFonts w:asciiTheme="minorHAnsi" w:hAnsiTheme="minorHAnsi" w:cstheme="minorBidi"/>
          <w:sz w:val="22"/>
        </w:rPr>
        <w:t>UCO needs to be better prepared for future</w:t>
      </w:r>
      <w:r w:rsidR="00A679BB">
        <w:rPr>
          <w:rFonts w:asciiTheme="minorHAnsi" w:hAnsiTheme="minorHAnsi" w:cstheme="minorBidi"/>
          <w:sz w:val="22"/>
        </w:rPr>
        <w:t xml:space="preserve"> public health outbreaks. </w:t>
      </w:r>
      <w:r w:rsidR="00AA10E4">
        <w:rPr>
          <w:rFonts w:asciiTheme="minorHAnsi" w:hAnsiTheme="minorHAnsi" w:cstheme="minorBidi"/>
          <w:sz w:val="22"/>
        </w:rPr>
        <w:t>Firstly, k</w:t>
      </w:r>
      <w:r w:rsidR="004766AC">
        <w:rPr>
          <w:rFonts w:asciiTheme="minorHAnsi" w:hAnsiTheme="minorHAnsi" w:cstheme="minorBidi"/>
          <w:sz w:val="22"/>
        </w:rPr>
        <w:t xml:space="preserve">eeping in mind this was the seventh EVD outbreak in Uganda, UNICEF needs to </w:t>
      </w:r>
      <w:r w:rsidR="003B7848">
        <w:rPr>
          <w:rFonts w:asciiTheme="minorHAnsi" w:hAnsiTheme="minorHAnsi" w:cstheme="minorBidi"/>
          <w:sz w:val="22"/>
        </w:rPr>
        <w:t xml:space="preserve">strengthen its </w:t>
      </w:r>
      <w:r w:rsidR="003B7848" w:rsidRPr="00C35317">
        <w:rPr>
          <w:rFonts w:asciiTheme="minorHAnsi" w:hAnsiTheme="minorHAnsi" w:cstheme="minorBidi"/>
          <w:b/>
          <w:bCs/>
          <w:sz w:val="22"/>
        </w:rPr>
        <w:t>preparedness</w:t>
      </w:r>
      <w:r w:rsidR="003B7848">
        <w:rPr>
          <w:rFonts w:asciiTheme="minorHAnsi" w:hAnsiTheme="minorHAnsi" w:cstheme="minorBidi"/>
          <w:sz w:val="22"/>
        </w:rPr>
        <w:t xml:space="preserve"> </w:t>
      </w:r>
      <w:r w:rsidR="00C638D3">
        <w:rPr>
          <w:rFonts w:asciiTheme="minorHAnsi" w:hAnsiTheme="minorHAnsi" w:cstheme="minorBidi"/>
          <w:sz w:val="22"/>
        </w:rPr>
        <w:t xml:space="preserve">for </w:t>
      </w:r>
      <w:r w:rsidR="008A0320">
        <w:rPr>
          <w:rFonts w:asciiTheme="minorHAnsi" w:hAnsiTheme="minorHAnsi" w:cstheme="minorBidi"/>
          <w:sz w:val="22"/>
        </w:rPr>
        <w:t xml:space="preserve">future public health outbreaks. </w:t>
      </w:r>
      <w:r w:rsidR="00AA10E4">
        <w:rPr>
          <w:rFonts w:asciiTheme="minorHAnsi" w:hAnsiTheme="minorHAnsi" w:cstheme="minorBidi"/>
          <w:sz w:val="22"/>
        </w:rPr>
        <w:t xml:space="preserve">Secondly, </w:t>
      </w:r>
      <w:r w:rsidR="000D761A">
        <w:rPr>
          <w:rFonts w:asciiTheme="minorHAnsi" w:hAnsiTheme="minorHAnsi" w:cstheme="minorBidi"/>
          <w:sz w:val="22"/>
        </w:rPr>
        <w:t>at the beginning of the response</w:t>
      </w:r>
      <w:r w:rsidR="00980273">
        <w:rPr>
          <w:rFonts w:asciiTheme="minorHAnsi" w:hAnsiTheme="minorHAnsi" w:cstheme="minorBidi"/>
          <w:sz w:val="22"/>
        </w:rPr>
        <w:t xml:space="preserve">, </w:t>
      </w:r>
      <w:r w:rsidR="00F034CC">
        <w:rPr>
          <w:rFonts w:asciiTheme="minorHAnsi" w:hAnsiTheme="minorHAnsi" w:cstheme="minorBidi"/>
          <w:sz w:val="22"/>
        </w:rPr>
        <w:t>UCO</w:t>
      </w:r>
      <w:r w:rsidR="00802759">
        <w:rPr>
          <w:rFonts w:asciiTheme="minorHAnsi" w:hAnsiTheme="minorHAnsi" w:cstheme="minorBidi"/>
          <w:sz w:val="22"/>
        </w:rPr>
        <w:t xml:space="preserve"> did not </w:t>
      </w:r>
      <w:r w:rsidR="002D4F55">
        <w:rPr>
          <w:rFonts w:asciiTheme="minorHAnsi" w:hAnsiTheme="minorHAnsi" w:cstheme="minorBidi"/>
          <w:sz w:val="22"/>
        </w:rPr>
        <w:t>respon</w:t>
      </w:r>
      <w:r w:rsidR="00980273">
        <w:rPr>
          <w:rFonts w:asciiTheme="minorHAnsi" w:hAnsiTheme="minorHAnsi" w:cstheme="minorBidi"/>
          <w:sz w:val="22"/>
        </w:rPr>
        <w:t>d</w:t>
      </w:r>
      <w:r w:rsidR="002D4F55">
        <w:rPr>
          <w:rFonts w:asciiTheme="minorHAnsi" w:hAnsiTheme="minorHAnsi" w:cstheme="minorBidi"/>
          <w:sz w:val="22"/>
        </w:rPr>
        <w:t xml:space="preserve"> </w:t>
      </w:r>
      <w:r w:rsidR="006A6068">
        <w:rPr>
          <w:rFonts w:asciiTheme="minorHAnsi" w:hAnsiTheme="minorHAnsi" w:cstheme="minorBidi"/>
          <w:sz w:val="22"/>
        </w:rPr>
        <w:t>as “one office”</w:t>
      </w:r>
      <w:r w:rsidR="00802759">
        <w:rPr>
          <w:rFonts w:asciiTheme="minorHAnsi" w:hAnsiTheme="minorHAnsi" w:cstheme="minorBidi"/>
          <w:sz w:val="22"/>
        </w:rPr>
        <w:t xml:space="preserve"> but worked in silos</w:t>
      </w:r>
      <w:r w:rsidR="003B0BA2">
        <w:rPr>
          <w:rFonts w:asciiTheme="minorHAnsi" w:hAnsiTheme="minorHAnsi" w:cstheme="minorBidi"/>
          <w:sz w:val="22"/>
        </w:rPr>
        <w:t xml:space="preserve"> and </w:t>
      </w:r>
      <w:r w:rsidR="00F034CC">
        <w:rPr>
          <w:rFonts w:asciiTheme="minorHAnsi" w:hAnsiTheme="minorHAnsi" w:cstheme="minorBidi"/>
          <w:sz w:val="22"/>
        </w:rPr>
        <w:t>there is a</w:t>
      </w:r>
      <w:r w:rsidR="009A46CD">
        <w:rPr>
          <w:rFonts w:asciiTheme="minorHAnsi" w:hAnsiTheme="minorHAnsi" w:cstheme="minorBidi"/>
          <w:sz w:val="22"/>
        </w:rPr>
        <w:t xml:space="preserve"> need to improve </w:t>
      </w:r>
      <w:r w:rsidR="00F034CC">
        <w:rPr>
          <w:rFonts w:asciiTheme="minorHAnsi" w:hAnsiTheme="minorHAnsi" w:cstheme="minorBidi"/>
          <w:sz w:val="22"/>
        </w:rPr>
        <w:t>the</w:t>
      </w:r>
      <w:r w:rsidR="009A46CD">
        <w:rPr>
          <w:rFonts w:asciiTheme="minorHAnsi" w:hAnsiTheme="minorHAnsi" w:cstheme="minorBidi"/>
          <w:sz w:val="22"/>
        </w:rPr>
        <w:t xml:space="preserve"> ability to work more </w:t>
      </w:r>
      <w:r w:rsidR="009A46CD" w:rsidRPr="00FA5BE5">
        <w:rPr>
          <w:rFonts w:asciiTheme="minorHAnsi" w:hAnsiTheme="minorHAnsi" w:cstheme="minorBidi"/>
          <w:b/>
          <w:bCs/>
          <w:sz w:val="22"/>
        </w:rPr>
        <w:t>horizontal</w:t>
      </w:r>
      <w:r w:rsidR="00FA5BE5">
        <w:rPr>
          <w:rFonts w:asciiTheme="minorHAnsi" w:hAnsiTheme="minorHAnsi" w:cstheme="minorBidi"/>
          <w:sz w:val="22"/>
        </w:rPr>
        <w:t xml:space="preserve"> and </w:t>
      </w:r>
      <w:r w:rsidR="001B4737" w:rsidRPr="001B4737">
        <w:rPr>
          <w:rFonts w:asciiTheme="minorHAnsi" w:hAnsiTheme="minorHAnsi" w:cstheme="minorBidi"/>
          <w:b/>
          <w:bCs/>
          <w:sz w:val="22"/>
        </w:rPr>
        <w:t>well-</w:t>
      </w:r>
      <w:r w:rsidR="001B4737" w:rsidRPr="00FA5BE5">
        <w:rPr>
          <w:rFonts w:asciiTheme="minorHAnsi" w:hAnsiTheme="minorHAnsi" w:cstheme="minorBidi"/>
          <w:b/>
          <w:bCs/>
          <w:sz w:val="22"/>
        </w:rPr>
        <w:t>coordinated</w:t>
      </w:r>
      <w:r w:rsidR="00767B55">
        <w:rPr>
          <w:rFonts w:asciiTheme="minorHAnsi" w:hAnsiTheme="minorHAnsi" w:cstheme="minorBidi"/>
          <w:b/>
          <w:bCs/>
          <w:sz w:val="22"/>
        </w:rPr>
        <w:t>.</w:t>
      </w:r>
      <w:r w:rsidR="009A46CD">
        <w:rPr>
          <w:rFonts w:asciiTheme="minorHAnsi" w:hAnsiTheme="minorHAnsi" w:cstheme="minorBidi"/>
          <w:sz w:val="22"/>
        </w:rPr>
        <w:t xml:space="preserve"> </w:t>
      </w:r>
      <w:r w:rsidR="0060568E">
        <w:rPr>
          <w:rFonts w:asciiTheme="minorHAnsi" w:hAnsiTheme="minorHAnsi" w:cstheme="minorBidi"/>
          <w:sz w:val="22"/>
        </w:rPr>
        <w:t xml:space="preserve">Thirdly, </w:t>
      </w:r>
      <w:r w:rsidR="005F68A7">
        <w:rPr>
          <w:rFonts w:asciiTheme="minorHAnsi" w:hAnsiTheme="minorHAnsi" w:cstheme="minorBidi"/>
          <w:sz w:val="22"/>
        </w:rPr>
        <w:t xml:space="preserve">there is a need for internal </w:t>
      </w:r>
      <w:r w:rsidR="005F68A7" w:rsidRPr="009223F2">
        <w:rPr>
          <w:rFonts w:asciiTheme="minorHAnsi" w:hAnsiTheme="minorHAnsi" w:cstheme="minorBidi"/>
          <w:b/>
          <w:bCs/>
          <w:sz w:val="22"/>
        </w:rPr>
        <w:t>clarity</w:t>
      </w:r>
      <w:r w:rsidR="005F68A7">
        <w:rPr>
          <w:rFonts w:asciiTheme="minorHAnsi" w:hAnsiTheme="minorHAnsi" w:cstheme="minorBidi"/>
          <w:sz w:val="22"/>
        </w:rPr>
        <w:t xml:space="preserve"> </w:t>
      </w:r>
      <w:r w:rsidR="001E3951">
        <w:rPr>
          <w:rFonts w:asciiTheme="minorHAnsi" w:hAnsiTheme="minorHAnsi" w:cstheme="minorBidi"/>
          <w:sz w:val="22"/>
        </w:rPr>
        <w:t>on the</w:t>
      </w:r>
      <w:r w:rsidR="009223F2">
        <w:rPr>
          <w:rFonts w:asciiTheme="minorHAnsi" w:hAnsiTheme="minorHAnsi" w:cstheme="minorBidi"/>
          <w:sz w:val="22"/>
        </w:rPr>
        <w:t xml:space="preserve"> daily </w:t>
      </w:r>
      <w:r w:rsidR="009223F2" w:rsidRPr="009223F2">
        <w:rPr>
          <w:rFonts w:asciiTheme="minorHAnsi" w:hAnsiTheme="minorHAnsi" w:cstheme="minorBidi"/>
          <w:b/>
          <w:bCs/>
          <w:sz w:val="22"/>
        </w:rPr>
        <w:t>leadership</w:t>
      </w:r>
      <w:r w:rsidR="00FB3055">
        <w:rPr>
          <w:rFonts w:asciiTheme="minorHAnsi" w:hAnsiTheme="minorHAnsi" w:cstheme="minorBidi"/>
          <w:b/>
          <w:bCs/>
          <w:sz w:val="22"/>
        </w:rPr>
        <w:t xml:space="preserve"> </w:t>
      </w:r>
      <w:r w:rsidR="00F06D16">
        <w:rPr>
          <w:rFonts w:asciiTheme="minorHAnsi" w:hAnsiTheme="minorHAnsi" w:cstheme="minorBidi"/>
          <w:sz w:val="22"/>
        </w:rPr>
        <w:t>during a</w:t>
      </w:r>
      <w:r w:rsidR="00C3788B">
        <w:rPr>
          <w:rFonts w:asciiTheme="minorHAnsi" w:hAnsiTheme="minorHAnsi" w:cstheme="minorBidi"/>
          <w:sz w:val="22"/>
        </w:rPr>
        <w:t>n emergency</w:t>
      </w:r>
      <w:r w:rsidR="00F06D16">
        <w:rPr>
          <w:rFonts w:asciiTheme="minorHAnsi" w:hAnsiTheme="minorHAnsi" w:cstheme="minorBidi"/>
          <w:sz w:val="22"/>
        </w:rPr>
        <w:t xml:space="preserve"> response. </w:t>
      </w:r>
      <w:r w:rsidR="0060568E">
        <w:rPr>
          <w:rFonts w:asciiTheme="minorHAnsi" w:hAnsiTheme="minorHAnsi" w:cstheme="minorBidi"/>
          <w:sz w:val="22"/>
        </w:rPr>
        <w:t>Finally</w:t>
      </w:r>
      <w:r w:rsidR="00FA5BE5">
        <w:rPr>
          <w:rFonts w:asciiTheme="minorHAnsi" w:hAnsiTheme="minorHAnsi" w:cstheme="minorBidi"/>
          <w:sz w:val="22"/>
        </w:rPr>
        <w:t xml:space="preserve">, </w:t>
      </w:r>
      <w:r w:rsidR="00AB375B">
        <w:rPr>
          <w:rFonts w:asciiTheme="minorHAnsi" w:hAnsiTheme="minorHAnsi" w:cstheme="minorBidi"/>
          <w:sz w:val="22"/>
        </w:rPr>
        <w:t>UNICEF’s presence in the field speed up the response but the low</w:t>
      </w:r>
      <w:r w:rsidR="00557780">
        <w:rPr>
          <w:rFonts w:asciiTheme="minorHAnsi" w:hAnsiTheme="minorHAnsi" w:cstheme="minorBidi"/>
          <w:sz w:val="22"/>
        </w:rPr>
        <w:t xml:space="preserve"> government</w:t>
      </w:r>
      <w:r w:rsidR="00AB375B">
        <w:rPr>
          <w:rFonts w:asciiTheme="minorHAnsi" w:hAnsiTheme="minorHAnsi" w:cstheme="minorBidi"/>
          <w:sz w:val="22"/>
        </w:rPr>
        <w:t xml:space="preserve"> capacity on </w:t>
      </w:r>
      <w:r w:rsidR="00557780">
        <w:rPr>
          <w:rFonts w:asciiTheme="minorHAnsi" w:hAnsiTheme="minorHAnsi" w:cstheme="minorBidi"/>
          <w:sz w:val="22"/>
        </w:rPr>
        <w:t>sub-national level</w:t>
      </w:r>
      <w:r w:rsidR="002E104B">
        <w:rPr>
          <w:rFonts w:asciiTheme="minorHAnsi" w:hAnsiTheme="minorHAnsi" w:cstheme="minorBidi"/>
          <w:sz w:val="22"/>
        </w:rPr>
        <w:t xml:space="preserve"> was a bottleneck and</w:t>
      </w:r>
      <w:r w:rsidR="00557780">
        <w:rPr>
          <w:rFonts w:asciiTheme="minorHAnsi" w:hAnsiTheme="minorHAnsi" w:cstheme="minorBidi"/>
          <w:sz w:val="22"/>
        </w:rPr>
        <w:t xml:space="preserve"> slowed down the response. UNICEF needs to </w:t>
      </w:r>
      <w:r w:rsidR="002E104B">
        <w:rPr>
          <w:rFonts w:asciiTheme="minorHAnsi" w:hAnsiTheme="minorHAnsi" w:cstheme="minorBidi"/>
          <w:sz w:val="22"/>
        </w:rPr>
        <w:t>advocate</w:t>
      </w:r>
      <w:r w:rsidR="00356416">
        <w:rPr>
          <w:rFonts w:asciiTheme="minorHAnsi" w:hAnsiTheme="minorHAnsi" w:cstheme="minorBidi"/>
          <w:sz w:val="22"/>
        </w:rPr>
        <w:t xml:space="preserve"> </w:t>
      </w:r>
      <w:r w:rsidR="003958CE">
        <w:rPr>
          <w:rFonts w:asciiTheme="minorHAnsi" w:hAnsiTheme="minorHAnsi" w:cstheme="minorBidi"/>
          <w:sz w:val="22"/>
        </w:rPr>
        <w:t>for and</w:t>
      </w:r>
      <w:r w:rsidR="00356416">
        <w:rPr>
          <w:rFonts w:asciiTheme="minorHAnsi" w:hAnsiTheme="minorHAnsi" w:cstheme="minorBidi"/>
          <w:sz w:val="22"/>
        </w:rPr>
        <w:t xml:space="preserve"> </w:t>
      </w:r>
      <w:r w:rsidR="00D95734">
        <w:rPr>
          <w:rFonts w:asciiTheme="minorHAnsi" w:hAnsiTheme="minorHAnsi" w:cstheme="minorBidi"/>
          <w:sz w:val="22"/>
        </w:rPr>
        <w:t xml:space="preserve">support the </w:t>
      </w:r>
      <w:r w:rsidR="003F033D">
        <w:rPr>
          <w:rFonts w:asciiTheme="minorHAnsi" w:hAnsiTheme="minorHAnsi" w:cstheme="minorBidi"/>
          <w:sz w:val="22"/>
        </w:rPr>
        <w:t>strengthen</w:t>
      </w:r>
      <w:r w:rsidR="00D95734">
        <w:rPr>
          <w:rFonts w:asciiTheme="minorHAnsi" w:hAnsiTheme="minorHAnsi" w:cstheme="minorBidi"/>
          <w:sz w:val="22"/>
        </w:rPr>
        <w:t>ing of</w:t>
      </w:r>
      <w:r w:rsidR="003F033D">
        <w:rPr>
          <w:rFonts w:asciiTheme="minorHAnsi" w:hAnsiTheme="minorHAnsi" w:cstheme="minorBidi"/>
          <w:sz w:val="22"/>
        </w:rPr>
        <w:t xml:space="preserve"> </w:t>
      </w:r>
      <w:r w:rsidR="00356416">
        <w:rPr>
          <w:rFonts w:asciiTheme="minorHAnsi" w:hAnsiTheme="minorHAnsi" w:cstheme="minorBidi"/>
          <w:sz w:val="22"/>
        </w:rPr>
        <w:t xml:space="preserve">the </w:t>
      </w:r>
      <w:r w:rsidR="00DE5B38">
        <w:rPr>
          <w:rFonts w:asciiTheme="minorHAnsi" w:hAnsiTheme="minorHAnsi" w:cstheme="minorBidi"/>
          <w:sz w:val="22"/>
        </w:rPr>
        <w:t xml:space="preserve">health system on sub-national level. </w:t>
      </w:r>
      <w:r w:rsidR="00174B92" w:rsidRPr="00A6373B">
        <w:rPr>
          <w:rFonts w:asciiTheme="minorHAnsi" w:hAnsiTheme="minorHAnsi" w:cstheme="minorBidi"/>
          <w:sz w:val="22"/>
        </w:rPr>
        <w:t xml:space="preserve">As part of </w:t>
      </w:r>
      <w:r w:rsidR="00631536">
        <w:rPr>
          <w:rFonts w:asciiTheme="minorHAnsi" w:hAnsiTheme="minorHAnsi" w:cstheme="minorBidi"/>
          <w:sz w:val="22"/>
        </w:rPr>
        <w:t>this</w:t>
      </w:r>
      <w:r w:rsidR="000703FF">
        <w:rPr>
          <w:rFonts w:asciiTheme="minorHAnsi" w:hAnsiTheme="minorHAnsi" w:cstheme="minorBidi"/>
          <w:sz w:val="22"/>
        </w:rPr>
        <w:t>,</w:t>
      </w:r>
      <w:r w:rsidR="00BD5B2F">
        <w:rPr>
          <w:rFonts w:asciiTheme="minorHAnsi" w:hAnsiTheme="minorHAnsi" w:cstheme="minorBidi"/>
          <w:sz w:val="22"/>
        </w:rPr>
        <w:t xml:space="preserve"> UCO needs to </w:t>
      </w:r>
      <w:r w:rsidR="00E704F3">
        <w:rPr>
          <w:rFonts w:asciiTheme="minorHAnsi" w:hAnsiTheme="minorHAnsi" w:cstheme="minorBidi"/>
          <w:sz w:val="22"/>
        </w:rPr>
        <w:t>emphasize the importance of</w:t>
      </w:r>
      <w:r w:rsidR="00BD5B2F">
        <w:rPr>
          <w:rFonts w:asciiTheme="minorHAnsi" w:hAnsiTheme="minorHAnsi" w:cstheme="minorBidi"/>
          <w:sz w:val="22"/>
        </w:rPr>
        <w:t xml:space="preserve"> </w:t>
      </w:r>
      <w:r w:rsidR="00CF0520">
        <w:rPr>
          <w:rFonts w:asciiTheme="minorHAnsi" w:hAnsiTheme="minorHAnsi" w:cstheme="minorBidi"/>
          <w:sz w:val="22"/>
        </w:rPr>
        <w:t xml:space="preserve">the </w:t>
      </w:r>
      <w:r w:rsidR="00507685">
        <w:rPr>
          <w:rFonts w:asciiTheme="minorHAnsi" w:hAnsiTheme="minorHAnsi" w:cstheme="minorBidi"/>
          <w:sz w:val="22"/>
        </w:rPr>
        <w:t xml:space="preserve">humanitarian-development </w:t>
      </w:r>
      <w:r w:rsidR="00507685" w:rsidRPr="00507685">
        <w:rPr>
          <w:rFonts w:asciiTheme="minorHAnsi" w:hAnsiTheme="minorHAnsi" w:cstheme="minorBidi"/>
          <w:b/>
          <w:bCs/>
          <w:sz w:val="22"/>
        </w:rPr>
        <w:t>n</w:t>
      </w:r>
      <w:r w:rsidR="00557780" w:rsidRPr="00507685">
        <w:rPr>
          <w:rFonts w:asciiTheme="minorHAnsi" w:hAnsiTheme="minorHAnsi" w:cstheme="minorBidi"/>
          <w:b/>
          <w:bCs/>
          <w:sz w:val="22"/>
        </w:rPr>
        <w:t>ex</w:t>
      </w:r>
      <w:r w:rsidR="00557780" w:rsidRPr="00173DD9">
        <w:rPr>
          <w:rFonts w:asciiTheme="minorHAnsi" w:hAnsiTheme="minorHAnsi" w:cstheme="minorBidi"/>
          <w:b/>
          <w:bCs/>
          <w:sz w:val="22"/>
        </w:rPr>
        <w:t xml:space="preserve">us </w:t>
      </w:r>
      <w:r w:rsidR="00173DD9">
        <w:rPr>
          <w:rFonts w:asciiTheme="minorHAnsi" w:hAnsiTheme="minorHAnsi" w:cstheme="minorBidi"/>
          <w:sz w:val="22"/>
        </w:rPr>
        <w:t>and include resilience components in its everyday development work</w:t>
      </w:r>
      <w:r w:rsidR="00451C8C">
        <w:rPr>
          <w:rFonts w:asciiTheme="minorHAnsi" w:hAnsiTheme="minorHAnsi" w:cstheme="minorBidi"/>
          <w:sz w:val="22"/>
        </w:rPr>
        <w:t xml:space="preserve"> to build the capacity of the</w:t>
      </w:r>
      <w:r w:rsidR="001D1466">
        <w:rPr>
          <w:rFonts w:asciiTheme="minorHAnsi" w:hAnsiTheme="minorHAnsi" w:cstheme="minorBidi"/>
          <w:sz w:val="22"/>
        </w:rPr>
        <w:t xml:space="preserve"> government</w:t>
      </w:r>
      <w:r w:rsidR="00CF4FEF">
        <w:rPr>
          <w:rFonts w:asciiTheme="minorHAnsi" w:hAnsiTheme="minorHAnsi" w:cstheme="minorBidi"/>
          <w:sz w:val="22"/>
        </w:rPr>
        <w:t xml:space="preserve"> to respond to future public health emergencies</w:t>
      </w:r>
      <w:r w:rsidR="00173DD9">
        <w:rPr>
          <w:rFonts w:asciiTheme="minorHAnsi" w:hAnsiTheme="minorHAnsi" w:cstheme="minorBidi"/>
          <w:sz w:val="22"/>
        </w:rPr>
        <w:t>.</w:t>
      </w:r>
      <w:r w:rsidR="00BC749B">
        <w:rPr>
          <w:rFonts w:asciiTheme="minorHAnsi" w:hAnsiTheme="minorHAnsi" w:cstheme="minorBidi"/>
          <w:sz w:val="22"/>
        </w:rPr>
        <w:t xml:space="preserve"> </w:t>
      </w:r>
      <w:r w:rsidR="00DE5B38">
        <w:rPr>
          <w:rFonts w:asciiTheme="minorHAnsi" w:hAnsiTheme="minorHAnsi" w:cstheme="minorBidi"/>
          <w:sz w:val="22"/>
        </w:rPr>
        <w:t xml:space="preserve">Furthermore, </w:t>
      </w:r>
      <w:r w:rsidR="005C5BE5">
        <w:rPr>
          <w:rFonts w:asciiTheme="minorHAnsi" w:hAnsiTheme="minorHAnsi" w:cstheme="minorBidi"/>
          <w:sz w:val="22"/>
        </w:rPr>
        <w:t>c</w:t>
      </w:r>
      <w:r w:rsidR="00DE5B38">
        <w:rPr>
          <w:rFonts w:asciiTheme="minorHAnsi" w:hAnsiTheme="minorHAnsi" w:cstheme="minorBidi"/>
          <w:sz w:val="22"/>
        </w:rPr>
        <w:t>hild protection</w:t>
      </w:r>
      <w:r w:rsidR="00421F78">
        <w:rPr>
          <w:rFonts w:asciiTheme="minorHAnsi" w:hAnsiTheme="minorHAnsi" w:cstheme="minorBidi"/>
          <w:sz w:val="22"/>
        </w:rPr>
        <w:t xml:space="preserve">, </w:t>
      </w:r>
      <w:r w:rsidR="005C5BE5">
        <w:rPr>
          <w:rFonts w:asciiTheme="minorHAnsi" w:hAnsiTheme="minorHAnsi" w:cstheme="minorBidi"/>
          <w:sz w:val="22"/>
        </w:rPr>
        <w:t>p</w:t>
      </w:r>
      <w:r w:rsidR="00421F78" w:rsidRPr="00A6373B">
        <w:rPr>
          <w:rFonts w:asciiTheme="minorHAnsi" w:hAnsiTheme="minorHAnsi" w:cstheme="minorHAnsi"/>
          <w:sz w:val="22"/>
        </w:rPr>
        <w:t xml:space="preserve">rotection from </w:t>
      </w:r>
      <w:r w:rsidR="00A6373B" w:rsidRPr="00A6373B">
        <w:rPr>
          <w:rFonts w:asciiTheme="minorHAnsi" w:hAnsiTheme="minorHAnsi" w:cstheme="minorHAnsi"/>
          <w:sz w:val="22"/>
        </w:rPr>
        <w:t>s</w:t>
      </w:r>
      <w:r w:rsidR="00421F78" w:rsidRPr="00A6373B">
        <w:rPr>
          <w:rFonts w:asciiTheme="minorHAnsi" w:hAnsiTheme="minorHAnsi" w:cstheme="minorHAnsi"/>
          <w:sz w:val="22"/>
        </w:rPr>
        <w:t xml:space="preserve">exual </w:t>
      </w:r>
      <w:r w:rsidR="00A6373B" w:rsidRPr="00A6373B">
        <w:rPr>
          <w:rFonts w:asciiTheme="minorHAnsi" w:hAnsiTheme="minorHAnsi" w:cstheme="minorHAnsi"/>
          <w:sz w:val="22"/>
        </w:rPr>
        <w:t>e</w:t>
      </w:r>
      <w:r w:rsidR="00421F78" w:rsidRPr="00A6373B">
        <w:rPr>
          <w:rFonts w:asciiTheme="minorHAnsi" w:hAnsiTheme="minorHAnsi" w:cstheme="minorHAnsi"/>
          <w:sz w:val="22"/>
        </w:rPr>
        <w:t xml:space="preserve">xploitation and </w:t>
      </w:r>
      <w:r w:rsidR="00A6373B" w:rsidRPr="00A6373B">
        <w:rPr>
          <w:rFonts w:asciiTheme="minorHAnsi" w:hAnsiTheme="minorHAnsi" w:cstheme="minorHAnsi"/>
          <w:sz w:val="22"/>
        </w:rPr>
        <w:t>a</w:t>
      </w:r>
      <w:r w:rsidR="00421F78" w:rsidRPr="00A6373B">
        <w:rPr>
          <w:rFonts w:asciiTheme="minorHAnsi" w:hAnsiTheme="minorHAnsi" w:cstheme="minorHAnsi"/>
          <w:sz w:val="22"/>
        </w:rPr>
        <w:t xml:space="preserve">buse and </w:t>
      </w:r>
      <w:r w:rsidR="005C5BE5">
        <w:rPr>
          <w:rFonts w:asciiTheme="minorHAnsi" w:hAnsiTheme="minorHAnsi" w:cstheme="minorHAnsi"/>
          <w:sz w:val="22"/>
        </w:rPr>
        <w:t>e</w:t>
      </w:r>
      <w:r w:rsidR="00A6373B" w:rsidRPr="00A6373B">
        <w:rPr>
          <w:rFonts w:asciiTheme="minorHAnsi" w:hAnsiTheme="minorHAnsi" w:cstheme="minorHAnsi"/>
          <w:sz w:val="22"/>
        </w:rPr>
        <w:t>ducation</w:t>
      </w:r>
      <w:r w:rsidR="00DE5B38" w:rsidRPr="00A6373B">
        <w:rPr>
          <w:rFonts w:asciiTheme="minorHAnsi" w:hAnsiTheme="minorHAnsi" w:cstheme="minorBidi"/>
          <w:sz w:val="22"/>
        </w:rPr>
        <w:t xml:space="preserve"> </w:t>
      </w:r>
      <w:r w:rsidR="00CF4F97" w:rsidRPr="00A6373B">
        <w:rPr>
          <w:rFonts w:asciiTheme="minorHAnsi" w:hAnsiTheme="minorHAnsi" w:cstheme="minorBidi"/>
          <w:sz w:val="22"/>
        </w:rPr>
        <w:t>need to be in</w:t>
      </w:r>
      <w:r w:rsidR="003963CA" w:rsidRPr="00A6373B">
        <w:rPr>
          <w:rFonts w:asciiTheme="minorHAnsi" w:hAnsiTheme="minorHAnsi" w:cstheme="minorBidi"/>
          <w:sz w:val="22"/>
        </w:rPr>
        <w:t xml:space="preserve">tegrated </w:t>
      </w:r>
      <w:r w:rsidR="00EF78A5" w:rsidRPr="00A6373B">
        <w:rPr>
          <w:rFonts w:asciiTheme="minorHAnsi" w:hAnsiTheme="minorHAnsi" w:cstheme="minorBidi"/>
          <w:sz w:val="22"/>
        </w:rPr>
        <w:t xml:space="preserve">in all public health emergencies on national level. </w:t>
      </w:r>
    </w:p>
    <w:p w14:paraId="177EED5E" w14:textId="4282D33C" w:rsidR="00AD0002" w:rsidRDefault="00BC749B" w:rsidP="005E5F09">
      <w:pPr>
        <w:jc w:val="left"/>
        <w:rPr>
          <w:rFonts w:asciiTheme="minorHAnsi" w:hAnsiTheme="minorHAnsi" w:cstheme="minorBidi"/>
          <w:sz w:val="22"/>
        </w:rPr>
      </w:pPr>
      <w:r>
        <w:rPr>
          <w:rFonts w:asciiTheme="minorHAnsi" w:hAnsiTheme="minorHAnsi" w:cstheme="minorBidi"/>
          <w:sz w:val="22"/>
        </w:rPr>
        <w:t xml:space="preserve">The AAR will be followed-up by the CMT, EMT and a Theory of Change </w:t>
      </w:r>
      <w:r w:rsidR="00AD603B">
        <w:rPr>
          <w:rFonts w:asciiTheme="minorHAnsi" w:hAnsiTheme="minorHAnsi" w:cstheme="minorBidi"/>
          <w:sz w:val="22"/>
        </w:rPr>
        <w:t xml:space="preserve">exercise has been planned. </w:t>
      </w:r>
      <w:r w:rsidR="00173DD9">
        <w:rPr>
          <w:rFonts w:asciiTheme="minorHAnsi" w:hAnsiTheme="minorHAnsi" w:cstheme="minorBidi"/>
          <w:sz w:val="22"/>
        </w:rPr>
        <w:t xml:space="preserve"> </w:t>
      </w:r>
      <w:r w:rsidR="005E3956">
        <w:rPr>
          <w:rFonts w:asciiTheme="minorHAnsi" w:hAnsiTheme="minorHAnsi" w:cstheme="minorBidi"/>
          <w:sz w:val="22"/>
        </w:rPr>
        <w:t>See below</w:t>
      </w:r>
      <w:r w:rsidR="00D700D7">
        <w:rPr>
          <w:rFonts w:asciiTheme="minorHAnsi" w:hAnsiTheme="minorHAnsi" w:cstheme="minorBidi"/>
          <w:sz w:val="22"/>
        </w:rPr>
        <w:t xml:space="preserve"> </w:t>
      </w:r>
      <w:r w:rsidR="00C31E37">
        <w:rPr>
          <w:rFonts w:asciiTheme="minorHAnsi" w:hAnsiTheme="minorHAnsi" w:cstheme="minorBidi"/>
          <w:sz w:val="22"/>
        </w:rPr>
        <w:t xml:space="preserve">a </w:t>
      </w:r>
      <w:r w:rsidR="00D700D7">
        <w:rPr>
          <w:rFonts w:asciiTheme="minorHAnsi" w:hAnsiTheme="minorHAnsi" w:cstheme="minorBidi"/>
          <w:sz w:val="22"/>
        </w:rPr>
        <w:t>more detailed</w:t>
      </w:r>
      <w:r w:rsidR="005E3956">
        <w:rPr>
          <w:rFonts w:asciiTheme="minorHAnsi" w:hAnsiTheme="minorHAnsi" w:cstheme="minorBidi"/>
          <w:sz w:val="22"/>
        </w:rPr>
        <w:t xml:space="preserve"> summary of </w:t>
      </w:r>
      <w:r w:rsidR="00D700D7">
        <w:rPr>
          <w:rFonts w:asciiTheme="minorHAnsi" w:hAnsiTheme="minorHAnsi" w:cstheme="minorBidi"/>
          <w:sz w:val="22"/>
        </w:rPr>
        <w:t xml:space="preserve">the </w:t>
      </w:r>
      <w:r w:rsidR="005E3956">
        <w:rPr>
          <w:rFonts w:asciiTheme="minorHAnsi" w:hAnsiTheme="minorHAnsi" w:cstheme="minorBidi"/>
          <w:sz w:val="22"/>
        </w:rPr>
        <w:t>AAR findings:</w:t>
      </w:r>
    </w:p>
    <w:p w14:paraId="6B3EF713" w14:textId="77777777" w:rsidR="000703FF" w:rsidRDefault="000703FF" w:rsidP="005E5F09">
      <w:pPr>
        <w:jc w:val="left"/>
        <w:rPr>
          <w:rFonts w:asciiTheme="minorHAnsi" w:hAnsiTheme="minorHAnsi" w:cstheme="minorBidi"/>
          <w:sz w:val="22"/>
        </w:rPr>
      </w:pPr>
    </w:p>
    <w:tbl>
      <w:tblPr>
        <w:tblStyle w:val="ListTable2-Accent21"/>
        <w:tblW w:w="5535" w:type="pct"/>
        <w:tblInd w:w="-545" w:type="dxa"/>
        <w:tblLook w:val="04A0" w:firstRow="1" w:lastRow="0" w:firstColumn="1" w:lastColumn="0" w:noHBand="0" w:noVBand="1"/>
      </w:tblPr>
      <w:tblGrid>
        <w:gridCol w:w="2520"/>
        <w:gridCol w:w="4358"/>
        <w:gridCol w:w="4269"/>
      </w:tblGrid>
      <w:tr w:rsidR="00BD5BF6" w:rsidRPr="00E613BF" w14:paraId="56403EBF" w14:textId="77777777" w:rsidTr="4B4921A2">
        <w:trPr>
          <w:cnfStyle w:val="100000000000" w:firstRow="1" w:lastRow="0" w:firstColumn="0" w:lastColumn="0" w:oddVBand="0" w:evenVBand="0" w:oddHBand="0"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3085" w:type="pct"/>
            <w:gridSpan w:val="2"/>
            <w:tcBorders>
              <w:top w:val="single" w:sz="4" w:space="0" w:color="ED7D31" w:themeColor="accent2"/>
              <w:left w:val="single" w:sz="4" w:space="0" w:color="ED7D31" w:themeColor="accent2"/>
              <w:bottom w:val="single" w:sz="18" w:space="0" w:color="ED7D31" w:themeColor="accent2"/>
              <w:right w:val="single" w:sz="4" w:space="0" w:color="ED7D31" w:themeColor="accent2"/>
            </w:tcBorders>
          </w:tcPr>
          <w:p w14:paraId="4E778EBA" w14:textId="77777777" w:rsidR="005A3E9A" w:rsidRPr="00E613BF" w:rsidRDefault="005A3E9A" w:rsidP="001614DE">
            <w:pPr>
              <w:spacing w:before="100" w:beforeAutospacing="1" w:after="100" w:afterAutospacing="1" w:line="259" w:lineRule="auto"/>
              <w:ind w:right="792"/>
              <w:jc w:val="left"/>
              <w:rPr>
                <w:rFonts w:ascii="Calibri" w:eastAsia="Calibri" w:hAnsi="Calibri" w:cs="Calibri"/>
                <w:color w:val="ED7D31"/>
                <w:sz w:val="22"/>
                <w:lang w:val="en-US" w:eastAsia="en-US"/>
              </w:rPr>
            </w:pPr>
            <w:r>
              <w:rPr>
                <w:rFonts w:ascii="Calibri" w:eastAsia="Calibri" w:hAnsi="Calibri" w:cs="Calibri"/>
                <w:color w:val="ED7D31"/>
                <w:sz w:val="22"/>
                <w:lang w:val="en-US" w:eastAsia="en-US"/>
              </w:rPr>
              <w:lastRenderedPageBreak/>
              <w:t>SUMMARY OF FINDINGS</w:t>
            </w:r>
          </w:p>
        </w:tc>
        <w:tc>
          <w:tcPr>
            <w:tcW w:w="1915" w:type="pct"/>
            <w:tcBorders>
              <w:top w:val="single" w:sz="4" w:space="0" w:color="ED7D31" w:themeColor="accent2"/>
              <w:left w:val="single" w:sz="4" w:space="0" w:color="ED7D31" w:themeColor="accent2"/>
              <w:bottom w:val="single" w:sz="18" w:space="0" w:color="ED7D31" w:themeColor="accent2"/>
              <w:right w:val="single" w:sz="4" w:space="0" w:color="ED7D31" w:themeColor="accent2"/>
            </w:tcBorders>
          </w:tcPr>
          <w:p w14:paraId="5BAB509B" w14:textId="77777777" w:rsidR="005A3E9A" w:rsidRPr="00E613BF" w:rsidRDefault="005A3E9A" w:rsidP="001614DE">
            <w:pPr>
              <w:spacing w:before="100" w:beforeAutospacing="1" w:after="100" w:afterAutospacing="1" w:line="259" w:lineRule="auto"/>
              <w:ind w:right="792"/>
              <w:jc w:val="left"/>
              <w:cnfStyle w:val="100000000000" w:firstRow="1" w:lastRow="0" w:firstColumn="0" w:lastColumn="0" w:oddVBand="0" w:evenVBand="0" w:oddHBand="0" w:evenHBand="0" w:firstRowFirstColumn="0" w:firstRowLastColumn="0" w:lastRowFirstColumn="0" w:lastRowLastColumn="0"/>
              <w:rPr>
                <w:rFonts w:ascii="Calibri" w:eastAsia="Calibri" w:hAnsi="Calibri" w:cs="Calibri"/>
                <w:color w:val="ED7D31"/>
                <w:sz w:val="22"/>
                <w:lang w:val="en-US" w:eastAsia="en-US"/>
              </w:rPr>
            </w:pPr>
          </w:p>
        </w:tc>
      </w:tr>
      <w:tr w:rsidR="005B63CA" w:rsidRPr="00E613BF" w14:paraId="3207C3B7" w14:textId="77777777" w:rsidTr="4B4921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0" w:type="pct"/>
            <w:tcBorders>
              <w:top w:val="single" w:sz="18" w:space="0" w:color="ED7D31" w:themeColor="accent2"/>
              <w:left w:val="single" w:sz="4" w:space="0" w:color="ED7D31" w:themeColor="accent2"/>
              <w:bottom w:val="single" w:sz="18" w:space="0" w:color="ED7D31" w:themeColor="accent2"/>
            </w:tcBorders>
          </w:tcPr>
          <w:p w14:paraId="79B40990" w14:textId="77777777" w:rsidR="005A3E9A" w:rsidRPr="00E613BF" w:rsidRDefault="005A3E9A" w:rsidP="001614DE">
            <w:pPr>
              <w:spacing w:before="100" w:beforeAutospacing="1" w:after="100" w:afterAutospacing="1" w:line="259" w:lineRule="auto"/>
              <w:jc w:val="left"/>
              <w:rPr>
                <w:rFonts w:ascii="Calibri" w:eastAsia="Calibri" w:hAnsi="Calibri" w:cs="Calibri"/>
                <w:szCs w:val="20"/>
                <w:lang w:val="en-US" w:eastAsia="en-US"/>
              </w:rPr>
            </w:pPr>
            <w:r>
              <w:rPr>
                <w:rFonts w:ascii="Calibri" w:eastAsia="Calibri" w:hAnsi="Calibri" w:cs="Calibri"/>
                <w:szCs w:val="20"/>
                <w:lang w:val="en-US" w:eastAsia="en-US"/>
              </w:rPr>
              <w:t>Area of work</w:t>
            </w:r>
          </w:p>
        </w:tc>
        <w:tc>
          <w:tcPr>
            <w:tcW w:w="1955" w:type="pct"/>
            <w:tcBorders>
              <w:top w:val="single" w:sz="18" w:space="0" w:color="ED7D31" w:themeColor="accent2"/>
              <w:bottom w:val="single" w:sz="4" w:space="0" w:color="ED7D31" w:themeColor="accent2"/>
              <w:right w:val="single" w:sz="4" w:space="0" w:color="ED7D31" w:themeColor="accent2"/>
            </w:tcBorders>
            <w:shd w:val="clear" w:color="auto" w:fill="FFFFFF" w:themeFill="background1"/>
          </w:tcPr>
          <w:p w14:paraId="0ADFD3E6" w14:textId="77777777" w:rsidR="005A3E9A" w:rsidRPr="00E613BF" w:rsidRDefault="005A3E9A" w:rsidP="001614DE">
            <w:pPr>
              <w:spacing w:before="100" w:beforeAutospacing="1" w:after="100" w:afterAutospacing="1" w:line="259" w:lineRule="auto"/>
              <w:jc w:val="left"/>
              <w:cnfStyle w:val="000000100000" w:firstRow="0" w:lastRow="0" w:firstColumn="0" w:lastColumn="0" w:oddVBand="0" w:evenVBand="0" w:oddHBand="1" w:evenHBand="0" w:firstRowFirstColumn="0" w:firstRowLastColumn="0" w:lastRowFirstColumn="0" w:lastRowLastColumn="0"/>
              <w:rPr>
                <w:rFonts w:ascii="Calibri" w:eastAsia="Calibri" w:hAnsi="Calibri" w:cs="Calibri"/>
                <w:b/>
                <w:bCs/>
                <w:szCs w:val="20"/>
                <w:lang w:val="en-US" w:eastAsia="en-US"/>
              </w:rPr>
            </w:pPr>
            <w:r w:rsidRPr="004556EA">
              <w:rPr>
                <w:rFonts w:ascii="Calibri" w:eastAsia="Calibri" w:hAnsi="Calibri" w:cs="Calibri"/>
                <w:b/>
                <w:bCs/>
                <w:szCs w:val="20"/>
                <w:lang w:val="en-US" w:eastAsia="en-US"/>
              </w:rPr>
              <w:t>What went well</w:t>
            </w:r>
          </w:p>
        </w:tc>
        <w:tc>
          <w:tcPr>
            <w:tcW w:w="1915" w:type="pct"/>
            <w:tcBorders>
              <w:top w:val="single" w:sz="18" w:space="0" w:color="ED7D31" w:themeColor="accent2"/>
              <w:left w:val="single" w:sz="4" w:space="0" w:color="ED7D31" w:themeColor="accent2"/>
              <w:bottom w:val="single" w:sz="4" w:space="0" w:color="ED7D31" w:themeColor="accent2"/>
              <w:right w:val="single" w:sz="4" w:space="0" w:color="ED7D31" w:themeColor="accent2"/>
            </w:tcBorders>
            <w:shd w:val="clear" w:color="auto" w:fill="FFFFFF" w:themeFill="background1"/>
          </w:tcPr>
          <w:p w14:paraId="47D0D853" w14:textId="77777777" w:rsidR="005A3E9A" w:rsidRPr="004556EA" w:rsidRDefault="005A3E9A" w:rsidP="001614DE">
            <w:pPr>
              <w:spacing w:before="100" w:beforeAutospacing="1" w:after="100" w:afterAutospacing="1" w:line="259" w:lineRule="auto"/>
              <w:jc w:val="left"/>
              <w:cnfStyle w:val="000000100000" w:firstRow="0" w:lastRow="0" w:firstColumn="0" w:lastColumn="0" w:oddVBand="0" w:evenVBand="0" w:oddHBand="1" w:evenHBand="0" w:firstRowFirstColumn="0" w:firstRowLastColumn="0" w:lastRowFirstColumn="0" w:lastRowLastColumn="0"/>
              <w:rPr>
                <w:rFonts w:ascii="Calibri" w:eastAsia="Calibri" w:hAnsi="Calibri" w:cs="Calibri"/>
                <w:b/>
                <w:bCs/>
                <w:szCs w:val="20"/>
                <w:lang w:val="en-US" w:eastAsia="en-US"/>
              </w:rPr>
            </w:pPr>
            <w:r w:rsidRPr="004556EA">
              <w:rPr>
                <w:rFonts w:ascii="Calibri" w:eastAsia="Calibri" w:hAnsi="Calibri" w:cs="Calibri"/>
                <w:b/>
                <w:bCs/>
                <w:szCs w:val="20"/>
                <w:lang w:val="en-US" w:eastAsia="en-US"/>
              </w:rPr>
              <w:t>What can be improved</w:t>
            </w:r>
          </w:p>
        </w:tc>
      </w:tr>
      <w:tr w:rsidR="00D36E93" w:rsidRPr="00E613BF" w14:paraId="214756E9" w14:textId="77777777" w:rsidTr="4B4921A2">
        <w:tc>
          <w:tcPr>
            <w:cnfStyle w:val="001000000000" w:firstRow="0" w:lastRow="0" w:firstColumn="1" w:lastColumn="0" w:oddVBand="0" w:evenVBand="0" w:oddHBand="0" w:evenHBand="0" w:firstRowFirstColumn="0" w:firstRowLastColumn="0" w:lastRowFirstColumn="0" w:lastRowLastColumn="0"/>
            <w:tcW w:w="1130" w:type="pct"/>
            <w:tcBorders>
              <w:left w:val="single" w:sz="4" w:space="0" w:color="ED7D31" w:themeColor="accent2"/>
              <w:right w:val="single" w:sz="4" w:space="0" w:color="auto"/>
            </w:tcBorders>
            <w:shd w:val="clear" w:color="auto" w:fill="FBE4D5" w:themeFill="accent2" w:themeFillTint="33"/>
          </w:tcPr>
          <w:p w14:paraId="6EEC1BF8" w14:textId="77777777" w:rsidR="005A3E9A" w:rsidRPr="00690A8D" w:rsidRDefault="005A3E9A" w:rsidP="00802856">
            <w:pPr>
              <w:pStyle w:val="ListParagraph"/>
              <w:numPr>
                <w:ilvl w:val="0"/>
                <w:numId w:val="12"/>
              </w:numPr>
              <w:spacing w:before="100" w:beforeAutospacing="1" w:after="100" w:afterAutospacing="1" w:line="259" w:lineRule="auto"/>
              <w:ind w:left="248" w:hanging="248"/>
              <w:jc w:val="left"/>
              <w:rPr>
                <w:rFonts w:ascii="Calibri" w:eastAsia="Calibri" w:hAnsi="Calibri" w:cs="Calibri"/>
                <w:szCs w:val="20"/>
                <w:lang w:val="en-US" w:eastAsia="en-US"/>
              </w:rPr>
            </w:pPr>
            <w:r w:rsidRPr="00690A8D">
              <w:rPr>
                <w:rFonts w:ascii="Calibri" w:eastAsia="Calibri" w:hAnsi="Calibri" w:cs="Calibri"/>
                <w:szCs w:val="20"/>
                <w:lang w:val="en-US" w:eastAsia="en-US"/>
              </w:rPr>
              <w:t>Are we in the right places at the right times?</w:t>
            </w:r>
          </w:p>
        </w:tc>
        <w:tc>
          <w:tcPr>
            <w:tcW w:w="1955" w:type="pct"/>
            <w:tcBorders>
              <w:top w:val="single" w:sz="4" w:space="0" w:color="ED7D31" w:themeColor="accent2"/>
              <w:left w:val="single" w:sz="4" w:space="0" w:color="auto"/>
              <w:bottom w:val="single" w:sz="4" w:space="0" w:color="ED7D31" w:themeColor="accent2"/>
              <w:right w:val="single" w:sz="4" w:space="0" w:color="ED7D31" w:themeColor="accent2"/>
            </w:tcBorders>
            <w:shd w:val="clear" w:color="auto" w:fill="FFFFFF" w:themeFill="background1"/>
          </w:tcPr>
          <w:p w14:paraId="72F9E6C9" w14:textId="77777777" w:rsidR="005A3E9A" w:rsidRDefault="005A3E9A" w:rsidP="00802856">
            <w:pPr>
              <w:numPr>
                <w:ilvl w:val="0"/>
                <w:numId w:val="48"/>
              </w:numPr>
              <w:spacing w:after="0"/>
              <w:ind w:left="170" w:hanging="170"/>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0"/>
                <w:lang w:val="en-US"/>
              </w:rPr>
            </w:pPr>
            <w:r>
              <w:rPr>
                <w:rFonts w:asciiTheme="minorHAnsi" w:hAnsiTheme="minorHAnsi" w:cstheme="minorHAnsi"/>
                <w:szCs w:val="20"/>
                <w:lang w:val="en-US"/>
              </w:rPr>
              <w:t>UCO’s existing structure in the field.</w:t>
            </w:r>
          </w:p>
          <w:p w14:paraId="7817AA39" w14:textId="77777777" w:rsidR="005A3E9A" w:rsidRPr="00056C19" w:rsidRDefault="005A3E9A" w:rsidP="00802856">
            <w:pPr>
              <w:numPr>
                <w:ilvl w:val="0"/>
                <w:numId w:val="48"/>
              </w:numPr>
              <w:spacing w:after="0"/>
              <w:ind w:left="170" w:hanging="170"/>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0"/>
                <w:lang w:val="en-US"/>
              </w:rPr>
            </w:pPr>
            <w:r w:rsidRPr="00056C19">
              <w:rPr>
                <w:rFonts w:asciiTheme="minorHAnsi" w:hAnsiTheme="minorHAnsi" w:cstheme="minorHAnsi"/>
                <w:szCs w:val="20"/>
                <w:lang w:val="en-US"/>
              </w:rPr>
              <w:t>UCO’s strong leadership and coordination towards</w:t>
            </w:r>
            <w:r>
              <w:rPr>
                <w:rFonts w:asciiTheme="minorHAnsi" w:hAnsiTheme="minorHAnsi" w:cstheme="minorHAnsi"/>
                <w:szCs w:val="20"/>
                <w:lang w:val="en-US"/>
              </w:rPr>
              <w:t xml:space="preserve"> </w:t>
            </w:r>
            <w:r w:rsidRPr="00056C19">
              <w:rPr>
                <w:rFonts w:asciiTheme="minorHAnsi" w:hAnsiTheme="minorHAnsi" w:cstheme="minorHAnsi"/>
                <w:szCs w:val="20"/>
                <w:lang w:val="en-US"/>
              </w:rPr>
              <w:t>the Government and key stakeholders.</w:t>
            </w:r>
          </w:p>
          <w:p w14:paraId="3EEA3AA1" w14:textId="77777777" w:rsidR="005A3E9A" w:rsidRPr="00417A31" w:rsidRDefault="005A3E9A" w:rsidP="00802856">
            <w:pPr>
              <w:numPr>
                <w:ilvl w:val="0"/>
                <w:numId w:val="48"/>
              </w:numPr>
              <w:spacing w:after="0"/>
              <w:ind w:left="170" w:hanging="170"/>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0"/>
                <w:lang w:val="en-US"/>
              </w:rPr>
            </w:pPr>
            <w:r w:rsidRPr="00417A31">
              <w:rPr>
                <w:rFonts w:asciiTheme="minorHAnsi" w:hAnsiTheme="minorHAnsi" w:cstheme="minorHAnsi"/>
                <w:szCs w:val="20"/>
              </w:rPr>
              <w:t>Rapid and timely deployment of staff resulting in timely on-ground presence.</w:t>
            </w:r>
          </w:p>
          <w:p w14:paraId="3AD7F7F3" w14:textId="77777777" w:rsidR="005A3E9A" w:rsidRPr="00B2584E" w:rsidRDefault="005A3E9A" w:rsidP="001614DE">
            <w:pPr>
              <w:spacing w:after="0"/>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iCs/>
                <w:szCs w:val="20"/>
                <w:highlight w:val="yellow"/>
                <w:lang w:val="en-US"/>
              </w:rPr>
            </w:pPr>
          </w:p>
        </w:tc>
        <w:tc>
          <w:tcPr>
            <w:tcW w:w="1915" w:type="pct"/>
            <w:tcBorders>
              <w:top w:val="single" w:sz="4" w:space="0" w:color="ED7D31" w:themeColor="accent2"/>
              <w:left w:val="single" w:sz="4" w:space="0" w:color="ED7D31" w:themeColor="accent2"/>
              <w:bottom w:val="single" w:sz="4" w:space="0" w:color="ED7D31" w:themeColor="accent2"/>
              <w:right w:val="single" w:sz="4" w:space="0" w:color="ED7D31" w:themeColor="accent2"/>
            </w:tcBorders>
            <w:shd w:val="clear" w:color="auto" w:fill="FFFFFF" w:themeFill="background1"/>
          </w:tcPr>
          <w:p w14:paraId="0A4FE75E" w14:textId="77777777" w:rsidR="005A3E9A" w:rsidRDefault="005A3E9A" w:rsidP="005A3E9A">
            <w:pPr>
              <w:pStyle w:val="ListParagraph"/>
              <w:numPr>
                <w:ilvl w:val="0"/>
                <w:numId w:val="9"/>
              </w:numPr>
              <w:spacing w:after="0"/>
              <w:ind w:left="170" w:hanging="170"/>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0"/>
              </w:rPr>
            </w:pPr>
            <w:r w:rsidRPr="00095477">
              <w:rPr>
                <w:rFonts w:asciiTheme="minorHAnsi" w:hAnsiTheme="minorHAnsi" w:cstheme="minorHAnsi"/>
                <w:szCs w:val="20"/>
              </w:rPr>
              <w:t>Clarity</w:t>
            </w:r>
            <w:r>
              <w:rPr>
                <w:rFonts w:asciiTheme="minorHAnsi" w:hAnsiTheme="minorHAnsi" w:cstheme="minorHAnsi"/>
                <w:szCs w:val="20"/>
              </w:rPr>
              <w:t>/improved internal coordination</w:t>
            </w:r>
            <w:r w:rsidRPr="00095477">
              <w:rPr>
                <w:rFonts w:asciiTheme="minorHAnsi" w:hAnsiTheme="minorHAnsi" w:cstheme="minorHAnsi"/>
                <w:szCs w:val="20"/>
              </w:rPr>
              <w:t xml:space="preserve"> on roles and responsibilities within the office and towards the field</w:t>
            </w:r>
            <w:r>
              <w:rPr>
                <w:rFonts w:asciiTheme="minorHAnsi" w:hAnsiTheme="minorHAnsi" w:cstheme="minorHAnsi"/>
                <w:szCs w:val="20"/>
              </w:rPr>
              <w:t xml:space="preserve"> </w:t>
            </w:r>
            <w:r w:rsidRPr="00041CA2">
              <w:rPr>
                <w:rFonts w:asciiTheme="minorHAnsi" w:hAnsiTheme="minorHAnsi" w:cstheme="minorHAnsi"/>
                <w:szCs w:val="20"/>
              </w:rPr>
              <w:t>to ensure a more uniform and comprehensive response in the field</w:t>
            </w:r>
            <w:r>
              <w:rPr>
                <w:rFonts w:asciiTheme="minorHAnsi" w:hAnsiTheme="minorHAnsi" w:cstheme="minorHAnsi"/>
                <w:szCs w:val="20"/>
              </w:rPr>
              <w:t>.</w:t>
            </w:r>
          </w:p>
          <w:p w14:paraId="366BBC91" w14:textId="77777777" w:rsidR="005A3E9A" w:rsidRDefault="005A3E9A" w:rsidP="005A3E9A">
            <w:pPr>
              <w:pStyle w:val="ListParagraph"/>
              <w:numPr>
                <w:ilvl w:val="0"/>
                <w:numId w:val="9"/>
              </w:numPr>
              <w:spacing w:after="0"/>
              <w:ind w:left="170" w:hanging="170"/>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0"/>
              </w:rPr>
            </w:pPr>
            <w:r w:rsidRPr="001455BA">
              <w:rPr>
                <w:rFonts w:asciiTheme="minorHAnsi" w:hAnsiTheme="minorHAnsi" w:cstheme="minorHAnsi"/>
                <w:szCs w:val="20"/>
              </w:rPr>
              <w:t>The role of the RC.</w:t>
            </w:r>
          </w:p>
          <w:p w14:paraId="5E2DE216" w14:textId="77777777" w:rsidR="005A3E9A" w:rsidRPr="001455BA" w:rsidRDefault="005A3E9A" w:rsidP="005A3E9A">
            <w:pPr>
              <w:pStyle w:val="ListParagraph"/>
              <w:numPr>
                <w:ilvl w:val="0"/>
                <w:numId w:val="9"/>
              </w:numPr>
              <w:spacing w:after="0"/>
              <w:ind w:left="170" w:hanging="170"/>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0"/>
              </w:rPr>
            </w:pPr>
            <w:r w:rsidRPr="001455BA">
              <w:rPr>
                <w:rFonts w:asciiTheme="minorHAnsi" w:hAnsiTheme="minorHAnsi" w:cstheme="minorHAnsi"/>
                <w:szCs w:val="20"/>
              </w:rPr>
              <w:t xml:space="preserve">Weak coordination structures at government sub-national level needs to be strengthened.  </w:t>
            </w:r>
          </w:p>
        </w:tc>
      </w:tr>
      <w:tr w:rsidR="00D36E93" w:rsidRPr="00E613BF" w14:paraId="45871B1D" w14:textId="77777777" w:rsidTr="4B4921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0" w:type="pct"/>
            <w:tcBorders>
              <w:left w:val="single" w:sz="4" w:space="0" w:color="ED7D31" w:themeColor="accent2"/>
              <w:right w:val="single" w:sz="4" w:space="0" w:color="auto"/>
            </w:tcBorders>
          </w:tcPr>
          <w:p w14:paraId="48DDF838" w14:textId="77777777" w:rsidR="005A3E9A" w:rsidRPr="002E1CC8" w:rsidRDefault="005A3E9A" w:rsidP="00802856">
            <w:pPr>
              <w:pStyle w:val="ListParagraph"/>
              <w:numPr>
                <w:ilvl w:val="0"/>
                <w:numId w:val="12"/>
              </w:numPr>
              <w:spacing w:before="100" w:beforeAutospacing="1" w:after="100" w:afterAutospacing="1" w:line="259" w:lineRule="auto"/>
              <w:ind w:left="248" w:hanging="248"/>
              <w:jc w:val="left"/>
              <w:rPr>
                <w:rFonts w:ascii="Calibri" w:eastAsia="Calibri" w:hAnsi="Calibri" w:cs="Calibri"/>
                <w:szCs w:val="20"/>
                <w:lang w:val="en-US" w:eastAsia="en-US"/>
              </w:rPr>
            </w:pPr>
            <w:r w:rsidRPr="002E1CC8">
              <w:rPr>
                <w:rFonts w:ascii="Calibri" w:eastAsia="Calibri" w:hAnsi="Calibri" w:cs="Calibri"/>
                <w:szCs w:val="20"/>
                <w:lang w:val="en-US" w:eastAsia="en-US"/>
              </w:rPr>
              <w:t xml:space="preserve">Did we prepare? Is our work planned to meet priorities? </w:t>
            </w:r>
          </w:p>
        </w:tc>
        <w:tc>
          <w:tcPr>
            <w:tcW w:w="1955" w:type="pct"/>
            <w:tcBorders>
              <w:top w:val="single" w:sz="4" w:space="0" w:color="ED7D31" w:themeColor="accent2"/>
              <w:left w:val="single" w:sz="4" w:space="0" w:color="auto"/>
              <w:bottom w:val="single" w:sz="4" w:space="0" w:color="ED7D31" w:themeColor="accent2"/>
              <w:right w:val="single" w:sz="4" w:space="0" w:color="ED7D31" w:themeColor="accent2"/>
            </w:tcBorders>
            <w:shd w:val="clear" w:color="auto" w:fill="FFFFFF" w:themeFill="background1"/>
          </w:tcPr>
          <w:p w14:paraId="06885271" w14:textId="77777777" w:rsidR="005A3E9A" w:rsidRDefault="005A3E9A" w:rsidP="005A3E9A">
            <w:pPr>
              <w:pStyle w:val="ListParagraph"/>
              <w:numPr>
                <w:ilvl w:val="0"/>
                <w:numId w:val="8"/>
              </w:numPr>
              <w:spacing w:after="0" w:line="259" w:lineRule="auto"/>
              <w:ind w:left="160" w:hanging="160"/>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0"/>
              </w:rPr>
            </w:pPr>
            <w:r w:rsidRPr="00F10512">
              <w:rPr>
                <w:rFonts w:asciiTheme="minorHAnsi" w:hAnsiTheme="minorHAnsi" w:cstheme="minorHAnsi"/>
                <w:szCs w:val="20"/>
              </w:rPr>
              <w:t>Structures in place that facilitated immediate support to government partners.</w:t>
            </w:r>
          </w:p>
          <w:p w14:paraId="36CF6137" w14:textId="77777777" w:rsidR="005A3E9A" w:rsidRDefault="005A3E9A" w:rsidP="00802856">
            <w:pPr>
              <w:pStyle w:val="ListParagraph"/>
              <w:numPr>
                <w:ilvl w:val="0"/>
                <w:numId w:val="49"/>
              </w:numPr>
              <w:spacing w:after="0" w:line="259" w:lineRule="auto"/>
              <w:ind w:left="170" w:hanging="180"/>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0"/>
              </w:rPr>
            </w:pPr>
            <w:r>
              <w:rPr>
                <w:rFonts w:asciiTheme="minorHAnsi" w:hAnsiTheme="minorHAnsi" w:cstheme="minorHAnsi"/>
                <w:szCs w:val="20"/>
              </w:rPr>
              <w:t>EMT structure in place, r</w:t>
            </w:r>
            <w:r w:rsidRPr="00417A31">
              <w:rPr>
                <w:rFonts w:asciiTheme="minorHAnsi" w:hAnsiTheme="minorHAnsi" w:cstheme="minorHAnsi"/>
                <w:szCs w:val="20"/>
              </w:rPr>
              <w:t xml:space="preserve">e-activation of COVID-19 structures in the field and </w:t>
            </w:r>
            <w:r>
              <w:rPr>
                <w:rFonts w:asciiTheme="minorHAnsi" w:hAnsiTheme="minorHAnsi" w:cstheme="minorHAnsi"/>
                <w:szCs w:val="20"/>
              </w:rPr>
              <w:t xml:space="preserve">RCCE </w:t>
            </w:r>
            <w:r w:rsidRPr="00417A31">
              <w:rPr>
                <w:rFonts w:asciiTheme="minorHAnsi" w:hAnsiTheme="minorHAnsi" w:cstheme="minorHAnsi"/>
                <w:szCs w:val="20"/>
              </w:rPr>
              <w:t>EVD response plans speed up the response. </w:t>
            </w:r>
          </w:p>
          <w:p w14:paraId="4CD13C3E" w14:textId="77777777" w:rsidR="005A3E9A" w:rsidRPr="00F10512" w:rsidRDefault="005A3E9A" w:rsidP="005A3E9A">
            <w:pPr>
              <w:pStyle w:val="ListParagraph"/>
              <w:numPr>
                <w:ilvl w:val="0"/>
                <w:numId w:val="8"/>
              </w:numPr>
              <w:spacing w:after="0" w:line="259" w:lineRule="auto"/>
              <w:ind w:left="160" w:hanging="160"/>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0"/>
              </w:rPr>
            </w:pPr>
            <w:r>
              <w:rPr>
                <w:rFonts w:asciiTheme="minorHAnsi" w:hAnsiTheme="minorHAnsi" w:cstheme="minorHAnsi"/>
                <w:szCs w:val="20"/>
              </w:rPr>
              <w:t xml:space="preserve">High percentage of staff had experience from previous EVD outbreaks. </w:t>
            </w:r>
          </w:p>
        </w:tc>
        <w:tc>
          <w:tcPr>
            <w:tcW w:w="1915" w:type="pct"/>
            <w:tcBorders>
              <w:top w:val="single" w:sz="4" w:space="0" w:color="ED7D31" w:themeColor="accent2"/>
              <w:left w:val="single" w:sz="4" w:space="0" w:color="ED7D31" w:themeColor="accent2"/>
              <w:bottom w:val="single" w:sz="4" w:space="0" w:color="ED7D31" w:themeColor="accent2"/>
              <w:right w:val="single" w:sz="4" w:space="0" w:color="ED7D31" w:themeColor="accent2"/>
            </w:tcBorders>
            <w:shd w:val="clear" w:color="auto" w:fill="FFFFFF" w:themeFill="background1"/>
          </w:tcPr>
          <w:p w14:paraId="1200F862" w14:textId="77777777" w:rsidR="005A3E9A" w:rsidRPr="00292ACB" w:rsidRDefault="005A3E9A" w:rsidP="005A3E9A">
            <w:pPr>
              <w:pStyle w:val="ListParagraph"/>
              <w:numPr>
                <w:ilvl w:val="0"/>
                <w:numId w:val="7"/>
              </w:numPr>
              <w:spacing w:after="0"/>
              <w:ind w:left="157" w:hanging="157"/>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0"/>
              </w:rPr>
            </w:pPr>
            <w:r w:rsidRPr="00292ACB">
              <w:rPr>
                <w:rFonts w:asciiTheme="minorHAnsi" w:hAnsiTheme="minorHAnsi" w:cstheme="minorHAnsi"/>
                <w:szCs w:val="20"/>
              </w:rPr>
              <w:t>Initial delays in design of response and rollout of critical interventions</w:t>
            </w:r>
            <w:r>
              <w:rPr>
                <w:rFonts w:asciiTheme="minorHAnsi" w:hAnsiTheme="minorHAnsi" w:cstheme="minorHAnsi"/>
                <w:szCs w:val="20"/>
              </w:rPr>
              <w:t xml:space="preserve"> due to lack of public health emergency plans for most sections</w:t>
            </w:r>
            <w:r w:rsidRPr="00292ACB">
              <w:rPr>
                <w:rFonts w:asciiTheme="minorHAnsi" w:hAnsiTheme="minorHAnsi" w:cstheme="minorHAnsi"/>
                <w:szCs w:val="20"/>
              </w:rPr>
              <w:t xml:space="preserve">.  </w:t>
            </w:r>
          </w:p>
          <w:p w14:paraId="4A45839E" w14:textId="77777777" w:rsidR="005A3E9A" w:rsidRDefault="005A3E9A" w:rsidP="005A3E9A">
            <w:pPr>
              <w:pStyle w:val="ListParagraph"/>
              <w:numPr>
                <w:ilvl w:val="0"/>
                <w:numId w:val="7"/>
              </w:numPr>
              <w:spacing w:after="0"/>
              <w:ind w:left="157" w:hanging="157"/>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0"/>
              </w:rPr>
            </w:pPr>
            <w:r w:rsidRPr="00292ACB">
              <w:rPr>
                <w:rFonts w:asciiTheme="minorHAnsi" w:hAnsiTheme="minorHAnsi" w:cstheme="minorHAnsi"/>
                <w:szCs w:val="20"/>
              </w:rPr>
              <w:t xml:space="preserve">Initial implementation was done in silos due to </w:t>
            </w:r>
            <w:r>
              <w:rPr>
                <w:rFonts w:asciiTheme="minorHAnsi" w:hAnsiTheme="minorHAnsi" w:cstheme="minorHAnsi"/>
                <w:szCs w:val="20"/>
              </w:rPr>
              <w:t>limited</w:t>
            </w:r>
            <w:r w:rsidRPr="00292ACB">
              <w:rPr>
                <w:rFonts w:asciiTheme="minorHAnsi" w:hAnsiTheme="minorHAnsi" w:cstheme="minorHAnsi"/>
                <w:szCs w:val="20"/>
              </w:rPr>
              <w:t xml:space="preserve"> horizontal integration. </w:t>
            </w:r>
          </w:p>
          <w:p w14:paraId="67D73131" w14:textId="77777777" w:rsidR="005A3E9A" w:rsidRPr="00292ACB" w:rsidRDefault="005A3E9A" w:rsidP="005A3E9A">
            <w:pPr>
              <w:pStyle w:val="ListParagraph"/>
              <w:numPr>
                <w:ilvl w:val="0"/>
                <w:numId w:val="7"/>
              </w:numPr>
              <w:spacing w:after="0"/>
              <w:ind w:left="157" w:hanging="157"/>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0"/>
              </w:rPr>
            </w:pPr>
            <w:r>
              <w:rPr>
                <w:rFonts w:asciiTheme="minorHAnsi" w:hAnsiTheme="minorHAnsi" w:cstheme="minorHAnsi"/>
                <w:szCs w:val="20"/>
              </w:rPr>
              <w:t>Strengthen the role of the field offices.</w:t>
            </w:r>
          </w:p>
        </w:tc>
      </w:tr>
      <w:tr w:rsidR="00D36E93" w:rsidRPr="00E613BF" w14:paraId="447B1B0C" w14:textId="77777777" w:rsidTr="4B4921A2">
        <w:tc>
          <w:tcPr>
            <w:cnfStyle w:val="001000000000" w:firstRow="0" w:lastRow="0" w:firstColumn="1" w:lastColumn="0" w:oddVBand="0" w:evenVBand="0" w:oddHBand="0" w:evenHBand="0" w:firstRowFirstColumn="0" w:firstRowLastColumn="0" w:lastRowFirstColumn="0" w:lastRowLastColumn="0"/>
            <w:tcW w:w="1130" w:type="pct"/>
            <w:tcBorders>
              <w:left w:val="single" w:sz="4" w:space="0" w:color="ED7D31" w:themeColor="accent2"/>
              <w:right w:val="single" w:sz="4" w:space="0" w:color="auto"/>
            </w:tcBorders>
            <w:shd w:val="clear" w:color="auto" w:fill="FBE4D5" w:themeFill="accent2" w:themeFillTint="33"/>
          </w:tcPr>
          <w:p w14:paraId="6B27FA1B" w14:textId="77777777" w:rsidR="005A3E9A" w:rsidRPr="002E1CC8" w:rsidRDefault="005A3E9A" w:rsidP="00802856">
            <w:pPr>
              <w:pStyle w:val="ListParagraph"/>
              <w:numPr>
                <w:ilvl w:val="0"/>
                <w:numId w:val="12"/>
              </w:numPr>
              <w:spacing w:before="100" w:beforeAutospacing="1" w:after="100" w:afterAutospacing="1" w:line="259" w:lineRule="auto"/>
              <w:ind w:left="248" w:hanging="248"/>
              <w:jc w:val="left"/>
              <w:rPr>
                <w:rFonts w:ascii="Calibri" w:eastAsia="Calibri" w:hAnsi="Calibri" w:cs="Calibri"/>
                <w:szCs w:val="20"/>
                <w:lang w:val="en-US" w:eastAsia="en-US"/>
              </w:rPr>
            </w:pPr>
            <w:r w:rsidRPr="002E1CC8">
              <w:rPr>
                <w:rFonts w:ascii="Calibri" w:eastAsia="Calibri" w:hAnsi="Calibri" w:cs="Calibri"/>
                <w:szCs w:val="20"/>
                <w:lang w:val="en-US" w:eastAsia="en-US"/>
              </w:rPr>
              <w:t>Are we child-centered and meeting the greatest needs?</w:t>
            </w:r>
          </w:p>
        </w:tc>
        <w:tc>
          <w:tcPr>
            <w:tcW w:w="1955" w:type="pct"/>
            <w:tcBorders>
              <w:top w:val="single" w:sz="4" w:space="0" w:color="ED7D31" w:themeColor="accent2"/>
              <w:left w:val="single" w:sz="4" w:space="0" w:color="auto"/>
              <w:bottom w:val="single" w:sz="4" w:space="0" w:color="ED7D31" w:themeColor="accent2"/>
              <w:right w:val="single" w:sz="4" w:space="0" w:color="ED7D31" w:themeColor="accent2"/>
            </w:tcBorders>
            <w:shd w:val="clear" w:color="auto" w:fill="FFFFFF" w:themeFill="background1"/>
          </w:tcPr>
          <w:p w14:paraId="77B2BE17" w14:textId="77777777" w:rsidR="005A3E9A" w:rsidRPr="00930011" w:rsidRDefault="005A3E9A" w:rsidP="00802856">
            <w:pPr>
              <w:pStyle w:val="ListParagraph"/>
              <w:numPr>
                <w:ilvl w:val="0"/>
                <w:numId w:val="10"/>
              </w:numPr>
              <w:spacing w:after="0"/>
              <w:ind w:left="160" w:hanging="160"/>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iCs/>
                <w:szCs w:val="20"/>
              </w:rPr>
            </w:pPr>
            <w:r w:rsidRPr="00B96EE9">
              <w:rPr>
                <w:rFonts w:asciiTheme="minorHAnsi" w:hAnsiTheme="minorHAnsi" w:cstheme="minorHAnsi"/>
                <w:szCs w:val="20"/>
                <w:lang w:val="en-US"/>
              </w:rPr>
              <w:t xml:space="preserve">Early decision to have a child focused response due to higher representation of cases among children guided the overall response throughout the emergency. </w:t>
            </w:r>
          </w:p>
          <w:p w14:paraId="1F3361EF" w14:textId="77777777" w:rsidR="005A3E9A" w:rsidRPr="00B96EE9" w:rsidRDefault="005A3E9A" w:rsidP="00802856">
            <w:pPr>
              <w:pStyle w:val="ListParagraph"/>
              <w:numPr>
                <w:ilvl w:val="0"/>
                <w:numId w:val="10"/>
              </w:numPr>
              <w:ind w:left="160" w:hanging="160"/>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iCs/>
                <w:szCs w:val="20"/>
              </w:rPr>
            </w:pPr>
            <w:r>
              <w:rPr>
                <w:rFonts w:asciiTheme="minorHAnsi" w:hAnsiTheme="minorHAnsi" w:cstheme="minorHAnsi"/>
                <w:szCs w:val="20"/>
                <w:lang w:val="en-US"/>
              </w:rPr>
              <w:t>Programme effectiveness with high achievements of outputs.</w:t>
            </w:r>
          </w:p>
        </w:tc>
        <w:tc>
          <w:tcPr>
            <w:tcW w:w="1915" w:type="pct"/>
            <w:tcBorders>
              <w:top w:val="single" w:sz="4" w:space="0" w:color="ED7D31" w:themeColor="accent2"/>
              <w:left w:val="single" w:sz="4" w:space="0" w:color="ED7D31" w:themeColor="accent2"/>
              <w:bottom w:val="single" w:sz="4" w:space="0" w:color="ED7D31" w:themeColor="accent2"/>
              <w:right w:val="single" w:sz="4" w:space="0" w:color="ED7D31" w:themeColor="accent2"/>
            </w:tcBorders>
            <w:shd w:val="clear" w:color="auto" w:fill="FFFFFF" w:themeFill="background1"/>
          </w:tcPr>
          <w:p w14:paraId="1140BEC1" w14:textId="77777777" w:rsidR="005A3E9A" w:rsidRPr="00992C89" w:rsidRDefault="005A3E9A" w:rsidP="00802856">
            <w:pPr>
              <w:pStyle w:val="ListParagraph"/>
              <w:numPr>
                <w:ilvl w:val="0"/>
                <w:numId w:val="10"/>
              </w:numPr>
              <w:ind w:left="162" w:hanging="162"/>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0"/>
                <w:lang w:val="en-US"/>
              </w:rPr>
            </w:pPr>
            <w:r w:rsidRPr="00992C89">
              <w:rPr>
                <w:rFonts w:asciiTheme="minorHAnsi" w:hAnsiTheme="minorHAnsi" w:cstheme="minorHAnsi"/>
                <w:szCs w:val="20"/>
              </w:rPr>
              <w:t>Lack of ORE funding for needed BEAD interventions; initial lack of allocation of funds for CP/MHPSS</w:t>
            </w:r>
          </w:p>
          <w:p w14:paraId="7BE2BD0A" w14:textId="77777777" w:rsidR="005A3E9A" w:rsidRPr="00857374" w:rsidRDefault="005A3E9A" w:rsidP="00802856">
            <w:pPr>
              <w:pStyle w:val="ListParagraph"/>
              <w:numPr>
                <w:ilvl w:val="0"/>
                <w:numId w:val="10"/>
              </w:numPr>
              <w:ind w:left="162" w:hanging="162"/>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0"/>
                <w:lang w:val="en-US"/>
              </w:rPr>
            </w:pPr>
            <w:r w:rsidRPr="00992C89">
              <w:rPr>
                <w:rFonts w:asciiTheme="minorHAnsi" w:hAnsiTheme="minorHAnsi" w:cstheme="minorHAnsi"/>
                <w:szCs w:val="20"/>
              </w:rPr>
              <w:t>Integration of protection in the response was a challenge due to the absence of dedicated coordination fora for protection</w:t>
            </w:r>
            <w:r>
              <w:rPr>
                <w:rFonts w:asciiTheme="minorHAnsi" w:hAnsiTheme="minorHAnsi" w:cstheme="minorHAnsi"/>
                <w:szCs w:val="20"/>
              </w:rPr>
              <w:t>.</w:t>
            </w:r>
          </w:p>
        </w:tc>
      </w:tr>
      <w:tr w:rsidR="00D36E93" w:rsidRPr="00E613BF" w14:paraId="3CEAEF2D" w14:textId="77777777" w:rsidTr="4B4921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0" w:type="pct"/>
            <w:tcBorders>
              <w:left w:val="single" w:sz="4" w:space="0" w:color="ED7D31" w:themeColor="accent2"/>
              <w:right w:val="single" w:sz="4" w:space="0" w:color="auto"/>
            </w:tcBorders>
          </w:tcPr>
          <w:p w14:paraId="41C98349" w14:textId="77777777" w:rsidR="005A3E9A" w:rsidRPr="002E1CC8" w:rsidRDefault="005A3E9A" w:rsidP="00802856">
            <w:pPr>
              <w:pStyle w:val="ListParagraph"/>
              <w:numPr>
                <w:ilvl w:val="0"/>
                <w:numId w:val="12"/>
              </w:numPr>
              <w:spacing w:before="100" w:beforeAutospacing="1" w:after="100" w:afterAutospacing="1" w:line="259" w:lineRule="auto"/>
              <w:ind w:left="248" w:hanging="248"/>
              <w:jc w:val="left"/>
              <w:rPr>
                <w:rFonts w:ascii="Calibri" w:eastAsia="Calibri" w:hAnsi="Calibri" w:cs="Calibri"/>
                <w:szCs w:val="20"/>
                <w:lang w:val="en-US" w:eastAsia="en-US"/>
              </w:rPr>
            </w:pPr>
            <w:r w:rsidRPr="002E1CC8">
              <w:rPr>
                <w:rFonts w:ascii="Calibri" w:eastAsia="Calibri" w:hAnsi="Calibri" w:cs="Calibri"/>
                <w:szCs w:val="20"/>
                <w:lang w:val="en-US" w:eastAsia="en-US"/>
              </w:rPr>
              <w:t>Are we strategically engaging with the right partners?</w:t>
            </w:r>
          </w:p>
        </w:tc>
        <w:tc>
          <w:tcPr>
            <w:tcW w:w="1955" w:type="pct"/>
            <w:tcBorders>
              <w:top w:val="single" w:sz="4" w:space="0" w:color="ED7D31" w:themeColor="accent2"/>
              <w:left w:val="single" w:sz="4" w:space="0" w:color="auto"/>
              <w:bottom w:val="single" w:sz="4" w:space="0" w:color="ED7D31" w:themeColor="accent2"/>
              <w:right w:val="single" w:sz="4" w:space="0" w:color="ED7D31" w:themeColor="accent2"/>
            </w:tcBorders>
            <w:shd w:val="clear" w:color="auto" w:fill="FFFFFF" w:themeFill="background1"/>
          </w:tcPr>
          <w:p w14:paraId="6ABE5EE2" w14:textId="77777777" w:rsidR="005A3E9A" w:rsidRDefault="005A3E9A" w:rsidP="00802856">
            <w:pPr>
              <w:pStyle w:val="ListParagraph"/>
              <w:numPr>
                <w:ilvl w:val="0"/>
                <w:numId w:val="10"/>
              </w:numPr>
              <w:spacing w:after="0"/>
              <w:ind w:left="160" w:hanging="160"/>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0"/>
              </w:rPr>
            </w:pPr>
            <w:r w:rsidRPr="00CC10E7">
              <w:rPr>
                <w:rFonts w:asciiTheme="minorHAnsi" w:hAnsiTheme="minorHAnsi" w:cstheme="minorHAnsi"/>
                <w:szCs w:val="20"/>
              </w:rPr>
              <w:t xml:space="preserve">Partnerships with relevant partners were already established. </w:t>
            </w:r>
          </w:p>
          <w:p w14:paraId="244AFC5D" w14:textId="07B6E3AE" w:rsidR="005A3E9A" w:rsidRPr="00CC10E7" w:rsidRDefault="005A3E9A" w:rsidP="00802856">
            <w:pPr>
              <w:pStyle w:val="ListParagraph"/>
              <w:numPr>
                <w:ilvl w:val="0"/>
                <w:numId w:val="10"/>
              </w:numPr>
              <w:spacing w:after="0"/>
              <w:ind w:left="160" w:hanging="160"/>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rPr>
            </w:pPr>
            <w:r w:rsidRPr="4B4921A2">
              <w:rPr>
                <w:rFonts w:asciiTheme="minorHAnsi" w:hAnsiTheme="minorHAnsi" w:cstheme="minorBidi"/>
              </w:rPr>
              <w:t>Capacity building of groups/partners from the whole society (incl. religious, political and community leaders, journalists, traditional healers, boda boda association</w:t>
            </w:r>
            <w:r w:rsidR="74981138" w:rsidRPr="259346D9">
              <w:rPr>
                <w:rFonts w:asciiTheme="minorHAnsi" w:hAnsiTheme="minorHAnsi" w:cstheme="minorBidi"/>
              </w:rPr>
              <w:t>,</w:t>
            </w:r>
            <w:r w:rsidRPr="4B4921A2">
              <w:rPr>
                <w:rFonts w:asciiTheme="minorHAnsi" w:hAnsiTheme="minorHAnsi" w:cstheme="minorBidi"/>
              </w:rPr>
              <w:t xml:space="preserve"> </w:t>
            </w:r>
            <w:r w:rsidR="74981138" w:rsidRPr="4B4921A2">
              <w:rPr>
                <w:rFonts w:asciiTheme="minorHAnsi" w:hAnsiTheme="minorHAnsi" w:cstheme="minorBidi"/>
              </w:rPr>
              <w:t>private sector</w:t>
            </w:r>
            <w:r w:rsidR="161217DF" w:rsidRPr="4B4921A2">
              <w:rPr>
                <w:rFonts w:asciiTheme="minorHAnsi" w:hAnsiTheme="minorHAnsi" w:cstheme="minorBidi"/>
              </w:rPr>
              <w:t xml:space="preserve"> </w:t>
            </w:r>
            <w:r w:rsidRPr="4B4921A2">
              <w:rPr>
                <w:rFonts w:asciiTheme="minorHAnsi" w:hAnsiTheme="minorHAnsi" w:cstheme="minorBidi"/>
              </w:rPr>
              <w:t>and other relevant groups enabled a quick response on all levels in society.</w:t>
            </w:r>
          </w:p>
        </w:tc>
        <w:tc>
          <w:tcPr>
            <w:tcW w:w="1915" w:type="pct"/>
            <w:tcBorders>
              <w:top w:val="single" w:sz="4" w:space="0" w:color="ED7D31" w:themeColor="accent2"/>
              <w:left w:val="single" w:sz="4" w:space="0" w:color="ED7D31" w:themeColor="accent2"/>
              <w:bottom w:val="single" w:sz="4" w:space="0" w:color="ED7D31" w:themeColor="accent2"/>
              <w:right w:val="single" w:sz="4" w:space="0" w:color="ED7D31" w:themeColor="accent2"/>
            </w:tcBorders>
            <w:shd w:val="clear" w:color="auto" w:fill="FFFFFF" w:themeFill="background1"/>
          </w:tcPr>
          <w:p w14:paraId="6BC043B7" w14:textId="77777777" w:rsidR="005A3E9A" w:rsidRDefault="005A3E9A" w:rsidP="00802856">
            <w:pPr>
              <w:pStyle w:val="ListParagraph"/>
              <w:numPr>
                <w:ilvl w:val="0"/>
                <w:numId w:val="10"/>
              </w:numPr>
              <w:spacing w:after="0"/>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0"/>
              </w:rPr>
            </w:pPr>
            <w:r>
              <w:rPr>
                <w:rFonts w:asciiTheme="minorHAnsi" w:hAnsiTheme="minorHAnsi" w:cstheme="minorHAnsi"/>
                <w:szCs w:val="20"/>
              </w:rPr>
              <w:t>PCAs with relevant partners should be prepared ahead of an emergency</w:t>
            </w:r>
            <w:r w:rsidRPr="00CC10E7">
              <w:rPr>
                <w:rFonts w:asciiTheme="minorHAnsi" w:hAnsiTheme="minorHAnsi" w:cstheme="minorHAnsi"/>
                <w:szCs w:val="20"/>
              </w:rPr>
              <w:t xml:space="preserve">. </w:t>
            </w:r>
          </w:p>
          <w:p w14:paraId="49F2ABB5" w14:textId="77777777" w:rsidR="005A3E9A" w:rsidRDefault="005A3E9A" w:rsidP="00802856">
            <w:pPr>
              <w:pStyle w:val="ListParagraph"/>
              <w:numPr>
                <w:ilvl w:val="0"/>
                <w:numId w:val="10"/>
              </w:numPr>
              <w:spacing w:after="0"/>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0"/>
              </w:rPr>
            </w:pPr>
            <w:r w:rsidRPr="00C432D9">
              <w:rPr>
                <w:rFonts w:asciiTheme="minorHAnsi" w:hAnsiTheme="minorHAnsi" w:cstheme="minorHAnsi"/>
                <w:szCs w:val="20"/>
              </w:rPr>
              <w:t>Recognition of health workers needs to be improved to encourage ongoing health services</w:t>
            </w:r>
            <w:r>
              <w:rPr>
                <w:rFonts w:asciiTheme="minorHAnsi" w:hAnsiTheme="minorHAnsi" w:cstheme="minorHAnsi"/>
                <w:szCs w:val="20"/>
              </w:rPr>
              <w:t xml:space="preserve"> during outbreaks</w:t>
            </w:r>
            <w:r w:rsidRPr="00C432D9">
              <w:rPr>
                <w:rFonts w:asciiTheme="minorHAnsi" w:hAnsiTheme="minorHAnsi" w:cstheme="minorHAnsi"/>
                <w:szCs w:val="20"/>
              </w:rPr>
              <w:t xml:space="preserve">. </w:t>
            </w:r>
          </w:p>
          <w:p w14:paraId="7DB20BB4" w14:textId="77777777" w:rsidR="005A3E9A" w:rsidRDefault="005A3E9A" w:rsidP="00802856">
            <w:pPr>
              <w:pStyle w:val="ListParagraph"/>
              <w:numPr>
                <w:ilvl w:val="0"/>
                <w:numId w:val="10"/>
              </w:numPr>
              <w:spacing w:after="0"/>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0"/>
              </w:rPr>
            </w:pPr>
            <w:r>
              <w:rPr>
                <w:rFonts w:asciiTheme="minorHAnsi" w:hAnsiTheme="minorHAnsi" w:cstheme="minorHAnsi"/>
                <w:szCs w:val="20"/>
              </w:rPr>
              <w:t xml:space="preserve">Government had inadequate staffing for implementation of the response. </w:t>
            </w:r>
          </w:p>
          <w:p w14:paraId="3277E723" w14:textId="77777777" w:rsidR="005A3E9A" w:rsidRPr="00C432D9" w:rsidRDefault="005A3E9A" w:rsidP="00802856">
            <w:pPr>
              <w:pStyle w:val="ListParagraph"/>
              <w:numPr>
                <w:ilvl w:val="0"/>
                <w:numId w:val="10"/>
              </w:numPr>
              <w:spacing w:after="0"/>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0"/>
              </w:rPr>
            </w:pPr>
            <w:r>
              <w:rPr>
                <w:rFonts w:asciiTheme="minorHAnsi" w:hAnsiTheme="minorHAnsi" w:cstheme="minorHAnsi"/>
                <w:szCs w:val="20"/>
              </w:rPr>
              <w:t>Ensure UNICEF knowledge about EVD response is documented and shared.</w:t>
            </w:r>
          </w:p>
        </w:tc>
      </w:tr>
      <w:tr w:rsidR="00D36E93" w:rsidRPr="00E613BF" w14:paraId="23A88EF9" w14:textId="77777777" w:rsidTr="4B4921A2">
        <w:tc>
          <w:tcPr>
            <w:cnfStyle w:val="001000000000" w:firstRow="0" w:lastRow="0" w:firstColumn="1" w:lastColumn="0" w:oddVBand="0" w:evenVBand="0" w:oddHBand="0" w:evenHBand="0" w:firstRowFirstColumn="0" w:firstRowLastColumn="0" w:lastRowFirstColumn="0" w:lastRowLastColumn="0"/>
            <w:tcW w:w="1130" w:type="pct"/>
            <w:tcBorders>
              <w:left w:val="single" w:sz="4" w:space="0" w:color="ED7D31" w:themeColor="accent2"/>
              <w:right w:val="single" w:sz="4" w:space="0" w:color="auto"/>
            </w:tcBorders>
            <w:shd w:val="clear" w:color="auto" w:fill="FBE4D5" w:themeFill="accent2" w:themeFillTint="33"/>
          </w:tcPr>
          <w:p w14:paraId="1BE65370" w14:textId="77777777" w:rsidR="005A3E9A" w:rsidRPr="002E1CC8" w:rsidRDefault="005A3E9A" w:rsidP="00802856">
            <w:pPr>
              <w:pStyle w:val="ListParagraph"/>
              <w:numPr>
                <w:ilvl w:val="0"/>
                <w:numId w:val="12"/>
              </w:numPr>
              <w:spacing w:before="100" w:beforeAutospacing="1" w:after="100" w:afterAutospacing="1" w:line="259" w:lineRule="auto"/>
              <w:ind w:left="248" w:hanging="248"/>
              <w:jc w:val="left"/>
              <w:rPr>
                <w:rFonts w:ascii="Calibri" w:eastAsia="Calibri" w:hAnsi="Calibri" w:cs="Calibri"/>
                <w:szCs w:val="20"/>
                <w:lang w:val="en-US" w:eastAsia="en-US"/>
              </w:rPr>
            </w:pPr>
            <w:r w:rsidRPr="002E1CC8">
              <w:rPr>
                <w:rFonts w:ascii="Calibri" w:eastAsia="Calibri" w:hAnsi="Calibri" w:cs="Calibri"/>
                <w:szCs w:val="20"/>
                <w:lang w:val="en-US" w:eastAsia="en-US"/>
              </w:rPr>
              <w:t>Are we delivering in the most timely and efficient way?</w:t>
            </w:r>
          </w:p>
        </w:tc>
        <w:tc>
          <w:tcPr>
            <w:tcW w:w="1955" w:type="pct"/>
            <w:tcBorders>
              <w:top w:val="single" w:sz="4" w:space="0" w:color="ED7D31" w:themeColor="accent2"/>
              <w:left w:val="single" w:sz="4" w:space="0" w:color="auto"/>
              <w:bottom w:val="single" w:sz="4" w:space="0" w:color="ED7D31" w:themeColor="accent2"/>
              <w:right w:val="single" w:sz="4" w:space="0" w:color="ED7D31" w:themeColor="accent2"/>
            </w:tcBorders>
            <w:shd w:val="clear" w:color="auto" w:fill="FFFFFF" w:themeFill="background1"/>
          </w:tcPr>
          <w:p w14:paraId="6E1BAB1A" w14:textId="77777777" w:rsidR="005A3E9A" w:rsidRDefault="005A3E9A" w:rsidP="00802856">
            <w:pPr>
              <w:pStyle w:val="ListParagraph"/>
              <w:numPr>
                <w:ilvl w:val="0"/>
                <w:numId w:val="11"/>
              </w:numPr>
              <w:spacing w:after="0"/>
              <w:ind w:left="168" w:hanging="168"/>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0"/>
              </w:rPr>
            </w:pPr>
            <w:r w:rsidRPr="00F10512">
              <w:rPr>
                <w:rFonts w:asciiTheme="minorHAnsi" w:hAnsiTheme="minorHAnsi" w:cstheme="minorHAnsi"/>
                <w:szCs w:val="20"/>
              </w:rPr>
              <w:t>Immediate access to internal funding that allowed flexible implementation.</w:t>
            </w:r>
          </w:p>
          <w:p w14:paraId="36800639" w14:textId="77777777" w:rsidR="005A3E9A" w:rsidRDefault="005A3E9A" w:rsidP="00802856">
            <w:pPr>
              <w:pStyle w:val="ListParagraph"/>
              <w:numPr>
                <w:ilvl w:val="0"/>
                <w:numId w:val="11"/>
              </w:numPr>
              <w:spacing w:after="0"/>
              <w:ind w:left="168" w:hanging="168"/>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0"/>
              </w:rPr>
            </w:pPr>
            <w:r>
              <w:rPr>
                <w:rFonts w:asciiTheme="minorHAnsi" w:hAnsiTheme="minorHAnsi" w:cstheme="minorHAnsi"/>
                <w:szCs w:val="20"/>
              </w:rPr>
              <w:t>Availability of LTAs for transport, accommodation, safety kits, fuel, payments with cards enabled timely delivery.</w:t>
            </w:r>
          </w:p>
          <w:p w14:paraId="687B8342" w14:textId="77777777" w:rsidR="005A3E9A" w:rsidRPr="007A7B0E" w:rsidRDefault="005A3E9A" w:rsidP="00802856">
            <w:pPr>
              <w:pStyle w:val="ListParagraph"/>
              <w:numPr>
                <w:ilvl w:val="0"/>
                <w:numId w:val="11"/>
              </w:numPr>
              <w:spacing w:after="0"/>
              <w:ind w:left="168" w:hanging="168"/>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0"/>
              </w:rPr>
            </w:pPr>
            <w:r w:rsidRPr="00313489">
              <w:rPr>
                <w:rFonts w:asciiTheme="minorHAnsi" w:hAnsiTheme="minorHAnsi" w:cstheme="minorHAnsi"/>
                <w:szCs w:val="20"/>
              </w:rPr>
              <w:t>Innovative methods of paying partners enable a</w:t>
            </w:r>
            <w:r>
              <w:rPr>
                <w:rFonts w:asciiTheme="minorHAnsi" w:hAnsiTheme="minorHAnsi" w:cstheme="minorHAnsi"/>
                <w:szCs w:val="20"/>
              </w:rPr>
              <w:t xml:space="preserve"> more efficient implementation. </w:t>
            </w:r>
          </w:p>
        </w:tc>
        <w:tc>
          <w:tcPr>
            <w:tcW w:w="1915" w:type="pct"/>
            <w:tcBorders>
              <w:top w:val="single" w:sz="4" w:space="0" w:color="ED7D31" w:themeColor="accent2"/>
              <w:left w:val="single" w:sz="4" w:space="0" w:color="ED7D31" w:themeColor="accent2"/>
              <w:bottom w:val="single" w:sz="4" w:space="0" w:color="ED7D31" w:themeColor="accent2"/>
              <w:right w:val="single" w:sz="4" w:space="0" w:color="ED7D31" w:themeColor="accent2"/>
            </w:tcBorders>
            <w:shd w:val="clear" w:color="auto" w:fill="FFFFFF" w:themeFill="background1"/>
          </w:tcPr>
          <w:p w14:paraId="656770E9" w14:textId="77777777" w:rsidR="005A3E9A" w:rsidRPr="0026005E" w:rsidRDefault="005A3E9A" w:rsidP="00802856">
            <w:pPr>
              <w:pStyle w:val="ListParagraph"/>
              <w:numPr>
                <w:ilvl w:val="0"/>
                <w:numId w:val="10"/>
              </w:numPr>
              <w:spacing w:after="0"/>
              <w:jc w:val="left"/>
              <w:cnfStyle w:val="000000000000" w:firstRow="0" w:lastRow="0" w:firstColumn="0" w:lastColumn="0" w:oddVBand="0" w:evenVBand="0" w:oddHBand="0" w:evenHBand="0" w:firstRowFirstColumn="0" w:firstRowLastColumn="0" w:lastRowFirstColumn="0" w:lastRowLastColumn="0"/>
              <w:rPr>
                <w:rFonts w:ascii="Calibri" w:eastAsia="Calibri" w:hAnsi="Calibri" w:cs="Arial"/>
                <w:sz w:val="22"/>
                <w:lang w:val="en-US" w:eastAsia="en-US"/>
              </w:rPr>
            </w:pPr>
            <w:r w:rsidRPr="00095477">
              <w:rPr>
                <w:rFonts w:asciiTheme="minorHAnsi" w:hAnsiTheme="minorHAnsi" w:cstheme="minorHAnsi"/>
                <w:szCs w:val="20"/>
              </w:rPr>
              <w:t xml:space="preserve">Need to include </w:t>
            </w:r>
            <w:r>
              <w:rPr>
                <w:rFonts w:asciiTheme="minorHAnsi" w:hAnsiTheme="minorHAnsi" w:cstheme="minorHAnsi"/>
                <w:szCs w:val="20"/>
              </w:rPr>
              <w:t>O</w:t>
            </w:r>
            <w:r w:rsidRPr="00095477">
              <w:rPr>
                <w:rFonts w:asciiTheme="minorHAnsi" w:hAnsiTheme="minorHAnsi" w:cstheme="minorHAnsi"/>
                <w:szCs w:val="20"/>
              </w:rPr>
              <w:t>perations and HR from day one</w:t>
            </w:r>
            <w:r>
              <w:rPr>
                <w:rFonts w:asciiTheme="minorHAnsi" w:hAnsiTheme="minorHAnsi" w:cstheme="minorHAnsi"/>
                <w:szCs w:val="20"/>
              </w:rPr>
              <w:t xml:space="preserve"> in future emergency response.</w:t>
            </w:r>
          </w:p>
          <w:p w14:paraId="4C63971A" w14:textId="77777777" w:rsidR="005A3E9A" w:rsidRPr="006F067B" w:rsidRDefault="005A3E9A" w:rsidP="00802856">
            <w:pPr>
              <w:pStyle w:val="ListParagraph"/>
              <w:numPr>
                <w:ilvl w:val="0"/>
                <w:numId w:val="10"/>
              </w:numPr>
              <w:spacing w:before="100" w:beforeAutospacing="1" w:after="100" w:afterAutospacing="1" w:line="259" w:lineRule="auto"/>
              <w:jc w:val="left"/>
              <w:cnfStyle w:val="000000000000" w:firstRow="0" w:lastRow="0" w:firstColumn="0" w:lastColumn="0" w:oddVBand="0" w:evenVBand="0" w:oddHBand="0" w:evenHBand="0" w:firstRowFirstColumn="0" w:firstRowLastColumn="0" w:lastRowFirstColumn="0" w:lastRowLastColumn="0"/>
              <w:rPr>
                <w:rFonts w:ascii="Calibri" w:eastAsia="Calibri" w:hAnsi="Calibri" w:cs="Arial"/>
                <w:sz w:val="22"/>
                <w:lang w:val="en-US" w:eastAsia="en-US"/>
              </w:rPr>
            </w:pPr>
            <w:r>
              <w:rPr>
                <w:rFonts w:ascii="Calibri" w:hAnsi="Calibri" w:cs="Arial"/>
              </w:rPr>
              <w:t>Ensure preposition of equipment to ensure staff safety and well-being during public health emergency.</w:t>
            </w:r>
          </w:p>
        </w:tc>
      </w:tr>
      <w:tr w:rsidR="00D36E93" w:rsidRPr="00095477" w14:paraId="5F551220" w14:textId="77777777" w:rsidTr="4B4921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0" w:type="pct"/>
            <w:tcBorders>
              <w:left w:val="single" w:sz="4" w:space="0" w:color="ED7D31" w:themeColor="accent2"/>
              <w:bottom w:val="single" w:sz="4" w:space="0" w:color="ED7D31" w:themeColor="accent2"/>
              <w:right w:val="single" w:sz="4" w:space="0" w:color="auto"/>
            </w:tcBorders>
            <w:shd w:val="clear" w:color="auto" w:fill="FBE4D5" w:themeFill="accent2" w:themeFillTint="33"/>
          </w:tcPr>
          <w:p w14:paraId="1481A7B9" w14:textId="77777777" w:rsidR="005A3E9A" w:rsidRPr="002E1CC8" w:rsidRDefault="005A3E9A" w:rsidP="00802856">
            <w:pPr>
              <w:pStyle w:val="ListParagraph"/>
              <w:numPr>
                <w:ilvl w:val="0"/>
                <w:numId w:val="12"/>
              </w:numPr>
              <w:spacing w:before="100" w:beforeAutospacing="1" w:after="100" w:afterAutospacing="1" w:line="259" w:lineRule="auto"/>
              <w:ind w:left="248" w:hanging="248"/>
              <w:jc w:val="left"/>
              <w:rPr>
                <w:rFonts w:ascii="Calibri" w:eastAsia="Calibri" w:hAnsi="Calibri" w:cs="Calibri"/>
                <w:szCs w:val="20"/>
                <w:lang w:val="en-US" w:eastAsia="en-US"/>
              </w:rPr>
            </w:pPr>
            <w:r w:rsidRPr="002E1CC8">
              <w:rPr>
                <w:rFonts w:ascii="Calibri" w:eastAsia="Calibri" w:hAnsi="Calibri" w:cs="Calibri"/>
                <w:szCs w:val="20"/>
                <w:lang w:val="en-US" w:eastAsia="en-US"/>
              </w:rPr>
              <w:t>Are we adequately leveraging our most valuable resource, UNICEF personnel?</w:t>
            </w:r>
          </w:p>
        </w:tc>
        <w:tc>
          <w:tcPr>
            <w:tcW w:w="1955" w:type="pct"/>
            <w:tcBorders>
              <w:top w:val="single" w:sz="4" w:space="0" w:color="ED7D31" w:themeColor="accent2"/>
              <w:left w:val="single" w:sz="4" w:space="0" w:color="auto"/>
              <w:bottom w:val="single" w:sz="4" w:space="0" w:color="ED7D31" w:themeColor="accent2"/>
              <w:right w:val="single" w:sz="4" w:space="0" w:color="ED7D31" w:themeColor="accent2"/>
            </w:tcBorders>
            <w:shd w:val="clear" w:color="auto" w:fill="FFFFFF" w:themeFill="background1"/>
          </w:tcPr>
          <w:p w14:paraId="4D0C1FB3" w14:textId="77777777" w:rsidR="005A3E9A" w:rsidRDefault="005A3E9A" w:rsidP="00802856">
            <w:pPr>
              <w:pStyle w:val="ListParagraph"/>
              <w:numPr>
                <w:ilvl w:val="0"/>
                <w:numId w:val="10"/>
              </w:numPr>
              <w:spacing w:after="0"/>
              <w:ind w:left="160" w:hanging="160"/>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0"/>
              </w:rPr>
            </w:pPr>
            <w:r w:rsidRPr="001E049D">
              <w:rPr>
                <w:rFonts w:asciiTheme="minorHAnsi" w:hAnsiTheme="minorHAnsi" w:cstheme="minorHAnsi"/>
                <w:szCs w:val="20"/>
              </w:rPr>
              <w:t xml:space="preserve">Rapid staff scale-up thanks to flexibility among UCO staff members and surge staff. </w:t>
            </w:r>
          </w:p>
          <w:p w14:paraId="6528F868" w14:textId="77777777" w:rsidR="005A3E9A" w:rsidRPr="00681BC8" w:rsidRDefault="005A3E9A" w:rsidP="00802856">
            <w:pPr>
              <w:pStyle w:val="ListParagraph"/>
              <w:numPr>
                <w:ilvl w:val="0"/>
                <w:numId w:val="10"/>
              </w:numPr>
              <w:spacing w:after="0"/>
              <w:ind w:left="160" w:hanging="160"/>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0"/>
              </w:rPr>
            </w:pPr>
            <w:r w:rsidRPr="00681BC8">
              <w:rPr>
                <w:rFonts w:asciiTheme="minorHAnsi" w:hAnsiTheme="minorHAnsi" w:cstheme="minorHAnsi"/>
                <w:szCs w:val="20"/>
                <w:shd w:val="clear" w:color="auto" w:fill="FFFFFF" w:themeFill="background1"/>
              </w:rPr>
              <w:t>Rapid scale-up thanks to additional TA and Surge staff.</w:t>
            </w:r>
            <w:r w:rsidRPr="00681BC8">
              <w:rPr>
                <w:rFonts w:asciiTheme="minorHAnsi" w:hAnsiTheme="minorHAnsi" w:cstheme="minorHAnsi"/>
                <w:szCs w:val="20"/>
              </w:rPr>
              <w:t xml:space="preserve"> </w:t>
            </w:r>
          </w:p>
        </w:tc>
        <w:tc>
          <w:tcPr>
            <w:tcW w:w="1915" w:type="pct"/>
            <w:tcBorders>
              <w:top w:val="single" w:sz="4" w:space="0" w:color="ED7D31" w:themeColor="accent2"/>
              <w:left w:val="single" w:sz="4" w:space="0" w:color="ED7D31" w:themeColor="accent2"/>
              <w:bottom w:val="single" w:sz="4" w:space="0" w:color="ED7D31" w:themeColor="accent2"/>
              <w:right w:val="single" w:sz="4" w:space="0" w:color="ED7D31" w:themeColor="accent2"/>
            </w:tcBorders>
            <w:shd w:val="clear" w:color="auto" w:fill="FFFFFF" w:themeFill="background1"/>
          </w:tcPr>
          <w:p w14:paraId="6FCE9A93" w14:textId="77777777" w:rsidR="005A3E9A" w:rsidRDefault="005A3E9A" w:rsidP="00802856">
            <w:pPr>
              <w:pStyle w:val="ListParagraph"/>
              <w:numPr>
                <w:ilvl w:val="0"/>
                <w:numId w:val="10"/>
              </w:numPr>
              <w:spacing w:after="0"/>
              <w:ind w:left="162" w:hanging="162"/>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0"/>
                <w:lang w:val="en-US"/>
              </w:rPr>
            </w:pPr>
            <w:r w:rsidRPr="00095477">
              <w:rPr>
                <w:rFonts w:asciiTheme="minorHAnsi" w:hAnsiTheme="minorHAnsi" w:cstheme="minorHAnsi"/>
                <w:szCs w:val="20"/>
                <w:lang w:val="en-US"/>
              </w:rPr>
              <w:t xml:space="preserve">The pace of the disease out weighted staffing capacity. </w:t>
            </w:r>
          </w:p>
          <w:p w14:paraId="640CEFB6" w14:textId="77777777" w:rsidR="005A3E9A" w:rsidRPr="00095477" w:rsidRDefault="005A3E9A" w:rsidP="00802856">
            <w:pPr>
              <w:pStyle w:val="ListParagraph"/>
              <w:numPr>
                <w:ilvl w:val="0"/>
                <w:numId w:val="10"/>
              </w:numPr>
              <w:spacing w:after="0"/>
              <w:ind w:left="162" w:hanging="162"/>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0"/>
              </w:rPr>
            </w:pPr>
            <w:r>
              <w:rPr>
                <w:rFonts w:asciiTheme="minorHAnsi" w:hAnsiTheme="minorHAnsi" w:cstheme="minorHAnsi"/>
                <w:szCs w:val="20"/>
                <w:lang w:val="en-US"/>
              </w:rPr>
              <w:t xml:space="preserve">Duty of care was more focused on field staff and not Kampala staff. </w:t>
            </w:r>
          </w:p>
        </w:tc>
      </w:tr>
    </w:tbl>
    <w:p w14:paraId="4911DEA5" w14:textId="155ED1FD" w:rsidR="00C31E37" w:rsidRPr="00C31E37" w:rsidRDefault="00C31E37" w:rsidP="00EE0193">
      <w:pPr>
        <w:spacing w:after="0"/>
        <w:jc w:val="left"/>
        <w:rPr>
          <w:rFonts w:asciiTheme="minorHAnsi" w:hAnsiTheme="minorHAnsi" w:cstheme="minorBidi"/>
          <w:sz w:val="10"/>
          <w:szCs w:val="10"/>
        </w:rPr>
      </w:pPr>
    </w:p>
    <w:p w14:paraId="286D3A46" w14:textId="155ED1FD" w:rsidR="00FE609D" w:rsidRDefault="00FE609D" w:rsidP="00EE0193">
      <w:pPr>
        <w:spacing w:after="0"/>
        <w:jc w:val="left"/>
        <w:rPr>
          <w:rFonts w:asciiTheme="minorHAnsi" w:hAnsiTheme="minorHAnsi" w:cstheme="minorBidi"/>
          <w:sz w:val="22"/>
        </w:rPr>
      </w:pPr>
    </w:p>
    <w:p w14:paraId="09C850EA" w14:textId="5F305E27" w:rsidR="00480564" w:rsidRDefault="004F2036" w:rsidP="00EE0193">
      <w:pPr>
        <w:spacing w:after="0"/>
        <w:jc w:val="left"/>
        <w:rPr>
          <w:rFonts w:asciiTheme="minorHAnsi" w:hAnsiTheme="minorHAnsi" w:cstheme="minorBidi"/>
          <w:sz w:val="22"/>
        </w:rPr>
      </w:pPr>
      <w:r>
        <w:rPr>
          <w:rFonts w:asciiTheme="minorHAnsi" w:hAnsiTheme="minorHAnsi" w:cstheme="minorBidi"/>
          <w:sz w:val="22"/>
        </w:rPr>
        <w:t xml:space="preserve">The findings are followed by </w:t>
      </w:r>
      <w:r w:rsidR="00BE4478">
        <w:rPr>
          <w:rFonts w:asciiTheme="minorHAnsi" w:hAnsiTheme="minorHAnsi" w:cstheme="minorBidi"/>
          <w:sz w:val="22"/>
        </w:rPr>
        <w:t>a</w:t>
      </w:r>
      <w:r w:rsidR="00C5388F">
        <w:rPr>
          <w:rFonts w:asciiTheme="minorHAnsi" w:hAnsiTheme="minorHAnsi" w:cstheme="minorBidi"/>
          <w:sz w:val="22"/>
        </w:rPr>
        <w:t xml:space="preserve"> programmatic </w:t>
      </w:r>
      <w:r w:rsidR="00FA424A">
        <w:rPr>
          <w:rFonts w:asciiTheme="minorHAnsi" w:hAnsiTheme="minorHAnsi" w:cstheme="minorBidi"/>
          <w:sz w:val="22"/>
        </w:rPr>
        <w:t>review</w:t>
      </w:r>
      <w:r w:rsidR="00C5388F">
        <w:rPr>
          <w:rFonts w:asciiTheme="minorHAnsi" w:hAnsiTheme="minorHAnsi" w:cstheme="minorBidi"/>
          <w:sz w:val="22"/>
        </w:rPr>
        <w:t xml:space="preserve"> of the response and </w:t>
      </w:r>
      <w:r w:rsidR="007B08EB">
        <w:rPr>
          <w:rFonts w:asciiTheme="minorHAnsi" w:hAnsiTheme="minorHAnsi" w:cstheme="minorBidi"/>
          <w:sz w:val="22"/>
        </w:rPr>
        <w:t>a</w:t>
      </w:r>
      <w:r w:rsidR="005959D2">
        <w:rPr>
          <w:rFonts w:asciiTheme="minorHAnsi" w:hAnsiTheme="minorHAnsi" w:cstheme="minorBidi"/>
          <w:sz w:val="22"/>
        </w:rPr>
        <w:t>n action plan tracker</w:t>
      </w:r>
      <w:r w:rsidR="0046607D">
        <w:rPr>
          <w:rFonts w:asciiTheme="minorHAnsi" w:hAnsiTheme="minorHAnsi" w:cstheme="minorBidi"/>
          <w:sz w:val="22"/>
        </w:rPr>
        <w:t xml:space="preserve"> </w:t>
      </w:r>
      <w:r w:rsidR="00B43AFE">
        <w:rPr>
          <w:rFonts w:asciiTheme="minorHAnsi" w:hAnsiTheme="minorHAnsi" w:cstheme="minorBidi"/>
          <w:sz w:val="22"/>
        </w:rPr>
        <w:t>with</w:t>
      </w:r>
      <w:r w:rsidR="0046607D">
        <w:rPr>
          <w:rFonts w:asciiTheme="minorHAnsi" w:hAnsiTheme="minorHAnsi" w:cstheme="minorBidi"/>
          <w:sz w:val="22"/>
        </w:rPr>
        <w:t xml:space="preserve"> all</w:t>
      </w:r>
      <w:r w:rsidR="002B24C7">
        <w:rPr>
          <w:rFonts w:asciiTheme="minorHAnsi" w:hAnsiTheme="minorHAnsi" w:cstheme="minorBidi"/>
          <w:sz w:val="22"/>
        </w:rPr>
        <w:t xml:space="preserve"> </w:t>
      </w:r>
      <w:r w:rsidR="00BE4478">
        <w:rPr>
          <w:rFonts w:asciiTheme="minorHAnsi" w:hAnsiTheme="minorHAnsi" w:cstheme="minorBidi"/>
          <w:sz w:val="22"/>
        </w:rPr>
        <w:t xml:space="preserve">recommendations. </w:t>
      </w:r>
    </w:p>
    <w:p w14:paraId="179ABF62" w14:textId="77777777" w:rsidR="005A3E9A" w:rsidRDefault="005A3E9A" w:rsidP="00EE0193">
      <w:pPr>
        <w:spacing w:after="0"/>
        <w:jc w:val="left"/>
        <w:rPr>
          <w:rFonts w:asciiTheme="minorHAnsi" w:hAnsiTheme="minorHAnsi" w:cstheme="minorBidi"/>
          <w:sz w:val="22"/>
        </w:rPr>
      </w:pPr>
    </w:p>
    <w:p w14:paraId="2512A708" w14:textId="5BC68092" w:rsidR="00385ACA" w:rsidRPr="00526218" w:rsidRDefault="00B64027" w:rsidP="00385ACA">
      <w:pPr>
        <w:shd w:val="clear" w:color="auto" w:fill="00B0F0"/>
        <w:spacing w:after="0"/>
        <w:rPr>
          <w:rFonts w:asciiTheme="majorHAnsi" w:eastAsia="Calibri" w:hAnsiTheme="majorHAnsi" w:cstheme="majorHAnsi"/>
          <w:b/>
          <w:bCs/>
          <w:color w:val="FFFFFF"/>
          <w:sz w:val="28"/>
          <w:szCs w:val="28"/>
          <w:lang w:val="en-US" w:eastAsia="en-US"/>
        </w:rPr>
      </w:pPr>
      <w:r w:rsidRPr="00526218">
        <w:rPr>
          <w:rFonts w:asciiTheme="majorHAnsi" w:eastAsia="Calibri" w:hAnsiTheme="majorHAnsi" w:cstheme="majorHAnsi"/>
          <w:b/>
          <w:bCs/>
          <w:color w:val="FFFFFF"/>
          <w:sz w:val="28"/>
          <w:szCs w:val="28"/>
          <w:lang w:val="en-US" w:eastAsia="en-US"/>
        </w:rPr>
        <w:lastRenderedPageBreak/>
        <w:t>After action review report</w:t>
      </w:r>
    </w:p>
    <w:p w14:paraId="28DDF423" w14:textId="77777777" w:rsidR="00A03D29" w:rsidRPr="008D278B" w:rsidRDefault="00A03D29" w:rsidP="009D2531">
      <w:pPr>
        <w:pStyle w:val="Heading3"/>
        <w:rPr>
          <w:rFonts w:cstheme="majorHAnsi"/>
          <w:b/>
          <w:bCs/>
          <w:color w:val="00AEEF"/>
          <w:sz w:val="10"/>
          <w:szCs w:val="10"/>
          <w:lang w:val="en-US"/>
        </w:rPr>
      </w:pPr>
    </w:p>
    <w:p w14:paraId="72F62552" w14:textId="68FAA12F" w:rsidR="009D2531" w:rsidRPr="00A90F69" w:rsidRDefault="009D2531" w:rsidP="00284908">
      <w:pPr>
        <w:pStyle w:val="Heading1"/>
        <w:rPr>
          <w:b/>
          <w:bCs/>
          <w:color w:val="00AEEF"/>
          <w:sz w:val="26"/>
          <w:szCs w:val="26"/>
        </w:rPr>
      </w:pPr>
      <w:r w:rsidRPr="00A90F69">
        <w:rPr>
          <w:b/>
          <w:bCs/>
          <w:color w:val="00AEEF"/>
          <w:sz w:val="26"/>
          <w:szCs w:val="26"/>
        </w:rPr>
        <w:t>Introduction</w:t>
      </w:r>
      <w:r w:rsidR="000A1E72" w:rsidRPr="00A90F69">
        <w:rPr>
          <w:b/>
          <w:bCs/>
          <w:color w:val="00AEEF"/>
          <w:sz w:val="26"/>
          <w:szCs w:val="26"/>
        </w:rPr>
        <w:t xml:space="preserve"> and background</w:t>
      </w:r>
    </w:p>
    <w:p w14:paraId="6E7D72A4" w14:textId="77777777" w:rsidR="009D2531" w:rsidRPr="00A928B0" w:rsidRDefault="009D2531" w:rsidP="009D2531">
      <w:pPr>
        <w:spacing w:after="0"/>
        <w:rPr>
          <w:rFonts w:asciiTheme="majorHAnsi" w:hAnsiTheme="majorHAnsi" w:cstheme="majorHAnsi"/>
          <w:i/>
          <w:iCs/>
          <w:color w:val="4472C4" w:themeColor="accent1"/>
          <w:sz w:val="10"/>
          <w:szCs w:val="10"/>
        </w:rPr>
      </w:pPr>
    </w:p>
    <w:p w14:paraId="113E42E6" w14:textId="1C7EC7E1" w:rsidR="00922018" w:rsidRDefault="007B3527" w:rsidP="00470982">
      <w:pPr>
        <w:spacing w:after="0"/>
        <w:jc w:val="left"/>
        <w:rPr>
          <w:rFonts w:asciiTheme="minorHAnsi" w:eastAsiaTheme="minorHAnsi" w:hAnsiTheme="minorHAnsi" w:cstheme="minorHAnsi"/>
          <w:color w:val="000000"/>
          <w:sz w:val="22"/>
          <w:lang w:val="en-US" w:eastAsia="en-US"/>
        </w:rPr>
      </w:pPr>
      <w:r>
        <w:rPr>
          <w:rFonts w:asciiTheme="minorHAnsi" w:eastAsiaTheme="minorHAnsi" w:hAnsiTheme="minorHAnsi" w:cstheme="minorHAnsi"/>
          <w:color w:val="000000"/>
          <w:sz w:val="22"/>
          <w:lang w:val="en-US" w:eastAsia="en-US"/>
        </w:rPr>
        <w:t xml:space="preserve">On 20 September 2022, the </w:t>
      </w:r>
      <w:r w:rsidR="00A57B10">
        <w:rPr>
          <w:rFonts w:asciiTheme="minorHAnsi" w:eastAsiaTheme="minorHAnsi" w:hAnsiTheme="minorHAnsi" w:cstheme="minorHAnsi"/>
          <w:color w:val="000000"/>
          <w:sz w:val="22"/>
          <w:lang w:val="en-US" w:eastAsia="en-US"/>
        </w:rPr>
        <w:t>Govern</w:t>
      </w:r>
      <w:r w:rsidR="00FD202C">
        <w:rPr>
          <w:rFonts w:asciiTheme="minorHAnsi" w:eastAsiaTheme="minorHAnsi" w:hAnsiTheme="minorHAnsi" w:cstheme="minorHAnsi"/>
          <w:color w:val="000000"/>
          <w:sz w:val="22"/>
          <w:lang w:val="en-US" w:eastAsia="en-US"/>
        </w:rPr>
        <w:t xml:space="preserve">ment of Uganda </w:t>
      </w:r>
      <w:r w:rsidR="00FE4209">
        <w:rPr>
          <w:rFonts w:asciiTheme="minorHAnsi" w:eastAsiaTheme="minorHAnsi" w:hAnsiTheme="minorHAnsi" w:cstheme="minorHAnsi"/>
          <w:color w:val="000000"/>
          <w:sz w:val="22"/>
          <w:lang w:val="en-US" w:eastAsia="en-US"/>
        </w:rPr>
        <w:t xml:space="preserve">declared </w:t>
      </w:r>
      <w:r w:rsidR="00FD202C">
        <w:rPr>
          <w:rFonts w:asciiTheme="minorHAnsi" w:eastAsiaTheme="minorHAnsi" w:hAnsiTheme="minorHAnsi" w:cstheme="minorHAnsi"/>
          <w:color w:val="000000"/>
          <w:sz w:val="22"/>
          <w:lang w:val="en-US" w:eastAsia="en-US"/>
        </w:rPr>
        <w:t>an outbreak of Ebola</w:t>
      </w:r>
      <w:r w:rsidR="009F0444">
        <w:rPr>
          <w:rFonts w:asciiTheme="minorHAnsi" w:eastAsiaTheme="minorHAnsi" w:hAnsiTheme="minorHAnsi" w:cstheme="minorHAnsi"/>
          <w:color w:val="000000"/>
          <w:sz w:val="22"/>
          <w:lang w:val="en-US" w:eastAsia="en-US"/>
        </w:rPr>
        <w:t xml:space="preserve"> </w:t>
      </w:r>
      <w:r w:rsidR="00FD202C">
        <w:rPr>
          <w:rFonts w:asciiTheme="minorHAnsi" w:eastAsiaTheme="minorHAnsi" w:hAnsiTheme="minorHAnsi" w:cstheme="minorHAnsi"/>
          <w:color w:val="000000"/>
          <w:sz w:val="22"/>
          <w:lang w:val="en-US" w:eastAsia="en-US"/>
        </w:rPr>
        <w:t xml:space="preserve">Virus </w:t>
      </w:r>
      <w:r w:rsidR="009F0444">
        <w:rPr>
          <w:rFonts w:asciiTheme="minorHAnsi" w:eastAsiaTheme="minorHAnsi" w:hAnsiTheme="minorHAnsi" w:cstheme="minorHAnsi"/>
          <w:color w:val="000000"/>
          <w:sz w:val="22"/>
          <w:lang w:val="en-US" w:eastAsia="en-US"/>
        </w:rPr>
        <w:t>Disease (EVD)</w:t>
      </w:r>
      <w:r w:rsidR="00FE4209">
        <w:rPr>
          <w:rFonts w:asciiTheme="minorHAnsi" w:eastAsiaTheme="minorHAnsi" w:hAnsiTheme="minorHAnsi" w:cstheme="minorHAnsi"/>
          <w:color w:val="000000"/>
          <w:sz w:val="22"/>
          <w:lang w:val="en-US" w:eastAsia="en-US"/>
        </w:rPr>
        <w:t xml:space="preserve"> caused by the Sudan ebolavirus</w:t>
      </w:r>
      <w:r w:rsidR="00FD351D">
        <w:rPr>
          <w:rFonts w:asciiTheme="minorHAnsi" w:eastAsiaTheme="minorHAnsi" w:hAnsiTheme="minorHAnsi" w:cstheme="minorHAnsi"/>
          <w:color w:val="000000"/>
          <w:sz w:val="22"/>
          <w:lang w:val="en-US" w:eastAsia="en-US"/>
        </w:rPr>
        <w:t xml:space="preserve"> species</w:t>
      </w:r>
      <w:r w:rsidR="007A0428">
        <w:rPr>
          <w:rFonts w:asciiTheme="minorHAnsi" w:eastAsiaTheme="minorHAnsi" w:hAnsiTheme="minorHAnsi" w:cstheme="minorHAnsi"/>
          <w:color w:val="000000"/>
          <w:sz w:val="22"/>
          <w:lang w:val="en-US" w:eastAsia="en-US"/>
        </w:rPr>
        <w:t xml:space="preserve">. </w:t>
      </w:r>
      <w:r w:rsidR="00922018">
        <w:rPr>
          <w:rFonts w:asciiTheme="minorHAnsi" w:eastAsiaTheme="minorHAnsi" w:hAnsiTheme="minorHAnsi" w:cstheme="minorHAnsi"/>
          <w:color w:val="000000"/>
          <w:sz w:val="22"/>
          <w:lang w:val="en-US" w:eastAsia="en-US"/>
        </w:rPr>
        <w:t xml:space="preserve">The same day, </w:t>
      </w:r>
      <w:r w:rsidR="00E3138F">
        <w:rPr>
          <w:rFonts w:asciiTheme="minorHAnsi" w:eastAsiaTheme="minorHAnsi" w:hAnsiTheme="minorHAnsi" w:cstheme="minorHAnsi"/>
          <w:color w:val="000000"/>
          <w:sz w:val="22"/>
          <w:lang w:val="en-US" w:eastAsia="en-US"/>
        </w:rPr>
        <w:t xml:space="preserve">WHO classified the </w:t>
      </w:r>
      <w:r w:rsidR="00922018">
        <w:rPr>
          <w:rFonts w:asciiTheme="minorHAnsi" w:eastAsiaTheme="minorHAnsi" w:hAnsiTheme="minorHAnsi" w:cstheme="minorHAnsi"/>
          <w:color w:val="000000"/>
          <w:sz w:val="22"/>
          <w:lang w:val="en-US" w:eastAsia="en-US"/>
        </w:rPr>
        <w:t xml:space="preserve">outbreak as a Grade 2 emergency. </w:t>
      </w:r>
      <w:r w:rsidR="006C4440">
        <w:rPr>
          <w:rFonts w:asciiTheme="minorHAnsi" w:eastAsiaTheme="minorHAnsi" w:hAnsiTheme="minorHAnsi" w:cstheme="minorHAnsi"/>
          <w:color w:val="000000"/>
          <w:sz w:val="22"/>
          <w:lang w:val="en-US" w:eastAsia="en-US"/>
        </w:rPr>
        <w:t>Overall</w:t>
      </w:r>
      <w:r w:rsidR="00BC37F7">
        <w:rPr>
          <w:rFonts w:asciiTheme="minorHAnsi" w:eastAsiaTheme="minorHAnsi" w:hAnsiTheme="minorHAnsi" w:cstheme="minorHAnsi"/>
          <w:color w:val="000000"/>
          <w:sz w:val="22"/>
          <w:lang w:val="en-US" w:eastAsia="en-US"/>
        </w:rPr>
        <w:t xml:space="preserve">, </w:t>
      </w:r>
      <w:r w:rsidR="00E1460F">
        <w:rPr>
          <w:rFonts w:asciiTheme="minorHAnsi" w:eastAsiaTheme="minorHAnsi" w:hAnsiTheme="minorHAnsi" w:cstheme="minorHAnsi"/>
          <w:color w:val="000000"/>
          <w:sz w:val="22"/>
          <w:lang w:val="en-US" w:eastAsia="en-US"/>
        </w:rPr>
        <w:t xml:space="preserve">142 confirmed cases </w:t>
      </w:r>
      <w:r w:rsidR="004129E1">
        <w:rPr>
          <w:rFonts w:asciiTheme="minorHAnsi" w:eastAsiaTheme="minorHAnsi" w:hAnsiTheme="minorHAnsi" w:cstheme="minorHAnsi"/>
          <w:color w:val="000000"/>
          <w:sz w:val="22"/>
          <w:lang w:val="en-US" w:eastAsia="en-US"/>
        </w:rPr>
        <w:t xml:space="preserve">(28 children) </w:t>
      </w:r>
      <w:r w:rsidR="00E1460F">
        <w:rPr>
          <w:rFonts w:asciiTheme="minorHAnsi" w:eastAsiaTheme="minorHAnsi" w:hAnsiTheme="minorHAnsi" w:cstheme="minorHAnsi"/>
          <w:color w:val="000000"/>
          <w:sz w:val="22"/>
          <w:lang w:val="en-US" w:eastAsia="en-US"/>
        </w:rPr>
        <w:t>were reported, of which 55 died</w:t>
      </w:r>
      <w:r w:rsidR="00512020">
        <w:rPr>
          <w:rFonts w:asciiTheme="minorHAnsi" w:eastAsiaTheme="minorHAnsi" w:hAnsiTheme="minorHAnsi" w:cstheme="minorHAnsi"/>
          <w:color w:val="000000"/>
          <w:sz w:val="22"/>
          <w:lang w:val="en-US" w:eastAsia="en-US"/>
        </w:rPr>
        <w:t xml:space="preserve"> (CFR: 39 per cent)</w:t>
      </w:r>
      <w:r w:rsidR="00644516">
        <w:rPr>
          <w:rFonts w:asciiTheme="minorHAnsi" w:eastAsiaTheme="minorHAnsi" w:hAnsiTheme="minorHAnsi" w:cstheme="minorHAnsi"/>
          <w:color w:val="000000"/>
          <w:sz w:val="22"/>
          <w:lang w:val="en-US" w:eastAsia="en-US"/>
        </w:rPr>
        <w:t xml:space="preserve">, including 12 children </w:t>
      </w:r>
      <w:r w:rsidR="00CD3861">
        <w:rPr>
          <w:rFonts w:asciiTheme="minorHAnsi" w:eastAsiaTheme="minorHAnsi" w:hAnsiTheme="minorHAnsi" w:cstheme="minorHAnsi"/>
          <w:color w:val="000000"/>
          <w:sz w:val="22"/>
          <w:lang w:val="en-US" w:eastAsia="en-US"/>
        </w:rPr>
        <w:t>(</w:t>
      </w:r>
      <w:r w:rsidR="00644516">
        <w:rPr>
          <w:rFonts w:asciiTheme="minorHAnsi" w:eastAsiaTheme="minorHAnsi" w:hAnsiTheme="minorHAnsi" w:cstheme="minorHAnsi"/>
          <w:color w:val="000000"/>
          <w:sz w:val="22"/>
          <w:lang w:val="en-US" w:eastAsia="en-US"/>
        </w:rPr>
        <w:t>CRF</w:t>
      </w:r>
      <w:r w:rsidR="00CD3861">
        <w:rPr>
          <w:rFonts w:asciiTheme="minorHAnsi" w:eastAsiaTheme="minorHAnsi" w:hAnsiTheme="minorHAnsi" w:cstheme="minorHAnsi"/>
          <w:color w:val="000000"/>
          <w:sz w:val="22"/>
          <w:lang w:val="en-US" w:eastAsia="en-US"/>
        </w:rPr>
        <w:t>:</w:t>
      </w:r>
      <w:r w:rsidR="00644516">
        <w:rPr>
          <w:rFonts w:asciiTheme="minorHAnsi" w:eastAsiaTheme="minorHAnsi" w:hAnsiTheme="minorHAnsi" w:cstheme="minorHAnsi"/>
          <w:color w:val="000000"/>
          <w:sz w:val="22"/>
          <w:lang w:val="en-US" w:eastAsia="en-US"/>
        </w:rPr>
        <w:t xml:space="preserve"> </w:t>
      </w:r>
      <w:r w:rsidR="0037340E">
        <w:rPr>
          <w:rFonts w:asciiTheme="minorHAnsi" w:eastAsiaTheme="minorHAnsi" w:hAnsiTheme="minorHAnsi" w:cstheme="minorHAnsi"/>
          <w:color w:val="000000"/>
          <w:sz w:val="22"/>
          <w:lang w:val="en-US" w:eastAsia="en-US"/>
        </w:rPr>
        <w:t>43</w:t>
      </w:r>
      <w:r w:rsidR="00353C5C">
        <w:rPr>
          <w:rFonts w:asciiTheme="minorHAnsi" w:eastAsiaTheme="minorHAnsi" w:hAnsiTheme="minorHAnsi" w:cstheme="minorHAnsi"/>
          <w:color w:val="000000"/>
          <w:sz w:val="22"/>
          <w:lang w:val="en-US" w:eastAsia="en-US"/>
        </w:rPr>
        <w:t xml:space="preserve"> per cent</w:t>
      </w:r>
      <w:r w:rsidR="00CD3861">
        <w:rPr>
          <w:rFonts w:asciiTheme="minorHAnsi" w:eastAsiaTheme="minorHAnsi" w:hAnsiTheme="minorHAnsi" w:cstheme="minorHAnsi"/>
          <w:color w:val="000000"/>
          <w:sz w:val="22"/>
          <w:lang w:val="en-US" w:eastAsia="en-US"/>
        </w:rPr>
        <w:t>)</w:t>
      </w:r>
      <w:r w:rsidR="00512020">
        <w:rPr>
          <w:rFonts w:asciiTheme="minorHAnsi" w:eastAsiaTheme="minorHAnsi" w:hAnsiTheme="minorHAnsi" w:cstheme="minorHAnsi"/>
          <w:color w:val="000000"/>
          <w:sz w:val="22"/>
          <w:lang w:val="en-US" w:eastAsia="en-US"/>
        </w:rPr>
        <w:t>, and 87 recovered</w:t>
      </w:r>
      <w:r w:rsidR="00205877">
        <w:rPr>
          <w:rStyle w:val="FootnoteReference"/>
          <w:rFonts w:eastAsiaTheme="minorHAnsi"/>
          <w:color w:val="000000"/>
          <w:sz w:val="22"/>
          <w:lang w:val="en-US" w:eastAsia="en-US"/>
        </w:rPr>
        <w:footnoteReference w:id="2"/>
      </w:r>
      <w:r w:rsidR="001D5045">
        <w:rPr>
          <w:rFonts w:asciiTheme="minorHAnsi" w:eastAsiaTheme="minorHAnsi" w:hAnsiTheme="minorHAnsi" w:cstheme="minorHAnsi"/>
          <w:color w:val="000000"/>
          <w:sz w:val="22"/>
          <w:lang w:val="en-US" w:eastAsia="en-US"/>
        </w:rPr>
        <w:t>. At least 19 healthcare workers were infected, of whom seven died</w:t>
      </w:r>
      <w:r w:rsidR="00573FD9">
        <w:rPr>
          <w:rFonts w:asciiTheme="minorHAnsi" w:eastAsiaTheme="minorHAnsi" w:hAnsiTheme="minorHAnsi" w:cstheme="minorHAnsi"/>
          <w:color w:val="000000"/>
          <w:sz w:val="22"/>
          <w:lang w:val="en-US" w:eastAsia="en-US"/>
        </w:rPr>
        <w:t xml:space="preserve"> (CFR:</w:t>
      </w:r>
      <w:r w:rsidR="0037340E">
        <w:rPr>
          <w:rFonts w:asciiTheme="minorHAnsi" w:eastAsiaTheme="minorHAnsi" w:hAnsiTheme="minorHAnsi" w:cstheme="minorHAnsi"/>
          <w:color w:val="000000"/>
          <w:sz w:val="22"/>
          <w:lang w:val="en-US" w:eastAsia="en-US"/>
        </w:rPr>
        <w:t xml:space="preserve"> </w:t>
      </w:r>
      <w:r w:rsidR="005C7C63">
        <w:rPr>
          <w:rFonts w:asciiTheme="minorHAnsi" w:eastAsiaTheme="minorHAnsi" w:hAnsiTheme="minorHAnsi" w:cstheme="minorHAnsi"/>
          <w:color w:val="000000"/>
          <w:sz w:val="22"/>
          <w:lang w:val="en-US" w:eastAsia="en-US"/>
        </w:rPr>
        <w:t>37 per cent)</w:t>
      </w:r>
      <w:r w:rsidR="001D5045">
        <w:rPr>
          <w:rFonts w:asciiTheme="minorHAnsi" w:eastAsiaTheme="minorHAnsi" w:hAnsiTheme="minorHAnsi" w:cstheme="minorHAnsi"/>
          <w:color w:val="000000"/>
          <w:sz w:val="22"/>
          <w:lang w:val="en-US" w:eastAsia="en-US"/>
        </w:rPr>
        <w:t xml:space="preserve">. Over 4,000 contacts were followed up for 21 days. </w:t>
      </w:r>
      <w:r w:rsidR="00D62822">
        <w:rPr>
          <w:rFonts w:asciiTheme="minorHAnsi" w:eastAsiaTheme="minorHAnsi" w:hAnsiTheme="minorHAnsi" w:cstheme="minorHAnsi"/>
          <w:color w:val="000000"/>
          <w:sz w:val="22"/>
          <w:lang w:val="en-US" w:eastAsia="en-US"/>
        </w:rPr>
        <w:t xml:space="preserve">In total, </w:t>
      </w:r>
      <w:r w:rsidR="00D62822" w:rsidRPr="00BC37F7">
        <w:rPr>
          <w:rFonts w:asciiTheme="minorHAnsi" w:eastAsiaTheme="minorHAnsi" w:hAnsiTheme="minorHAnsi" w:cstheme="minorHAnsi"/>
          <w:color w:val="000000"/>
          <w:sz w:val="22"/>
          <w:lang w:val="en-US" w:eastAsia="en-US"/>
        </w:rPr>
        <w:t>nine Ugandan districts were affected by th</w:t>
      </w:r>
      <w:r w:rsidR="00F86097">
        <w:rPr>
          <w:rFonts w:asciiTheme="minorHAnsi" w:eastAsiaTheme="minorHAnsi" w:hAnsiTheme="minorHAnsi" w:cstheme="minorHAnsi"/>
          <w:color w:val="000000"/>
          <w:sz w:val="22"/>
          <w:lang w:val="en-US" w:eastAsia="en-US"/>
        </w:rPr>
        <w:t>e</w:t>
      </w:r>
      <w:r w:rsidR="00D62822" w:rsidRPr="00BC37F7">
        <w:rPr>
          <w:rFonts w:asciiTheme="minorHAnsi" w:eastAsiaTheme="minorHAnsi" w:hAnsiTheme="minorHAnsi" w:cstheme="minorHAnsi"/>
          <w:color w:val="000000"/>
          <w:sz w:val="22"/>
          <w:lang w:val="en-US" w:eastAsia="en-US"/>
        </w:rPr>
        <w:t xml:space="preserve"> outbreak: Bunyangabu, Jinja, Kagadi, Kampala, Kassanda, Kyegegwa, Masaka, Mubende, and Wakiso.</w:t>
      </w:r>
      <w:r w:rsidR="006C4440">
        <w:rPr>
          <w:rFonts w:asciiTheme="minorHAnsi" w:eastAsiaTheme="minorHAnsi" w:hAnsiTheme="minorHAnsi" w:cstheme="minorHAnsi"/>
          <w:color w:val="000000"/>
          <w:sz w:val="22"/>
          <w:lang w:val="en-US" w:eastAsia="en-US"/>
        </w:rPr>
        <w:t xml:space="preserve"> The outbreak was declared over 11 January 2023 after 42 days had passed without any case reported, since the last case was released from care.</w:t>
      </w:r>
      <w:r w:rsidR="00F86097">
        <w:rPr>
          <w:rFonts w:asciiTheme="minorHAnsi" w:eastAsiaTheme="minorHAnsi" w:hAnsiTheme="minorHAnsi" w:cstheme="minorHAnsi"/>
          <w:color w:val="000000"/>
          <w:sz w:val="22"/>
          <w:lang w:val="en-US" w:eastAsia="en-US"/>
        </w:rPr>
        <w:t xml:space="preserve"> </w:t>
      </w:r>
      <w:r w:rsidR="007E45DC">
        <w:rPr>
          <w:rFonts w:asciiTheme="minorHAnsi" w:eastAsiaTheme="minorHAnsi" w:hAnsiTheme="minorHAnsi" w:cstheme="minorHAnsi"/>
          <w:color w:val="000000"/>
          <w:sz w:val="22"/>
          <w:lang w:val="en-US" w:eastAsia="en-US"/>
        </w:rPr>
        <w:t xml:space="preserve">UNICEF </w:t>
      </w:r>
      <w:r w:rsidR="00A2684C">
        <w:rPr>
          <w:rFonts w:asciiTheme="minorHAnsi" w:eastAsiaTheme="minorHAnsi" w:hAnsiTheme="minorHAnsi" w:cstheme="minorHAnsi"/>
          <w:color w:val="000000"/>
          <w:sz w:val="22"/>
          <w:lang w:val="en-US" w:eastAsia="en-US"/>
        </w:rPr>
        <w:t>responded to the outbreak</w:t>
      </w:r>
      <w:r w:rsidR="00774F6C">
        <w:rPr>
          <w:rFonts w:asciiTheme="minorHAnsi" w:eastAsiaTheme="minorHAnsi" w:hAnsiTheme="minorHAnsi" w:cstheme="minorHAnsi"/>
          <w:color w:val="000000"/>
          <w:sz w:val="22"/>
          <w:lang w:val="en-US" w:eastAsia="en-US"/>
        </w:rPr>
        <w:t xml:space="preserve"> the same day </w:t>
      </w:r>
      <w:r w:rsidR="00A2684C">
        <w:rPr>
          <w:rFonts w:asciiTheme="minorHAnsi" w:eastAsiaTheme="minorHAnsi" w:hAnsiTheme="minorHAnsi" w:cstheme="minorHAnsi"/>
          <w:color w:val="000000"/>
          <w:sz w:val="22"/>
          <w:lang w:val="en-US" w:eastAsia="en-US"/>
        </w:rPr>
        <w:t>it</w:t>
      </w:r>
      <w:r w:rsidR="00774F6C">
        <w:rPr>
          <w:rFonts w:asciiTheme="minorHAnsi" w:eastAsiaTheme="minorHAnsi" w:hAnsiTheme="minorHAnsi" w:cstheme="minorHAnsi"/>
          <w:color w:val="000000"/>
          <w:sz w:val="22"/>
          <w:lang w:val="en-US" w:eastAsia="en-US"/>
        </w:rPr>
        <w:t xml:space="preserve"> was </w:t>
      </w:r>
      <w:r w:rsidR="00A2684C">
        <w:rPr>
          <w:rFonts w:asciiTheme="minorHAnsi" w:eastAsiaTheme="minorHAnsi" w:hAnsiTheme="minorHAnsi" w:cstheme="minorHAnsi"/>
          <w:color w:val="000000"/>
          <w:sz w:val="22"/>
          <w:lang w:val="en-US" w:eastAsia="en-US"/>
        </w:rPr>
        <w:t>declared,</w:t>
      </w:r>
      <w:r w:rsidR="00774F6C">
        <w:rPr>
          <w:rFonts w:asciiTheme="minorHAnsi" w:eastAsiaTheme="minorHAnsi" w:hAnsiTheme="minorHAnsi" w:cstheme="minorHAnsi"/>
          <w:color w:val="000000"/>
          <w:sz w:val="22"/>
          <w:lang w:val="en-US" w:eastAsia="en-US"/>
        </w:rPr>
        <w:t xml:space="preserve"> and </w:t>
      </w:r>
      <w:r w:rsidR="00B61D8B">
        <w:rPr>
          <w:rFonts w:asciiTheme="minorHAnsi" w:eastAsiaTheme="minorHAnsi" w:hAnsiTheme="minorHAnsi" w:cstheme="minorHAnsi"/>
          <w:color w:val="000000"/>
          <w:sz w:val="22"/>
          <w:lang w:val="en-US" w:eastAsia="en-US"/>
        </w:rPr>
        <w:t>2</w:t>
      </w:r>
      <w:r w:rsidR="00C715A7">
        <w:rPr>
          <w:rFonts w:asciiTheme="minorHAnsi" w:eastAsiaTheme="minorHAnsi" w:hAnsiTheme="minorHAnsi" w:cstheme="minorHAnsi"/>
          <w:color w:val="000000"/>
          <w:sz w:val="22"/>
          <w:lang w:val="en-US" w:eastAsia="en-US"/>
        </w:rPr>
        <w:t>7</w:t>
      </w:r>
      <w:r w:rsidR="00B61D8B">
        <w:rPr>
          <w:rFonts w:asciiTheme="minorHAnsi" w:eastAsiaTheme="minorHAnsi" w:hAnsiTheme="minorHAnsi" w:cstheme="minorHAnsi"/>
          <w:color w:val="000000"/>
          <w:sz w:val="22"/>
          <w:lang w:val="en-US" w:eastAsia="en-US"/>
        </w:rPr>
        <w:t xml:space="preserve"> October scaled up the emergency to </w:t>
      </w:r>
      <w:r w:rsidR="00C12947">
        <w:rPr>
          <w:rFonts w:asciiTheme="minorHAnsi" w:eastAsiaTheme="minorHAnsi" w:hAnsiTheme="minorHAnsi" w:cstheme="minorHAnsi"/>
          <w:color w:val="000000"/>
          <w:sz w:val="22"/>
          <w:lang w:val="en-US" w:eastAsia="en-US"/>
        </w:rPr>
        <w:t>Level 2 (</w:t>
      </w:r>
      <w:r w:rsidR="00B61D8B">
        <w:rPr>
          <w:rFonts w:asciiTheme="minorHAnsi" w:eastAsiaTheme="minorHAnsi" w:hAnsiTheme="minorHAnsi" w:cstheme="minorHAnsi"/>
          <w:color w:val="000000"/>
          <w:sz w:val="22"/>
          <w:lang w:val="en-US" w:eastAsia="en-US"/>
        </w:rPr>
        <w:t>L2</w:t>
      </w:r>
      <w:r w:rsidR="00C12947">
        <w:rPr>
          <w:rFonts w:asciiTheme="minorHAnsi" w:eastAsiaTheme="minorHAnsi" w:hAnsiTheme="minorHAnsi" w:cstheme="minorHAnsi"/>
          <w:color w:val="000000"/>
          <w:sz w:val="22"/>
          <w:lang w:val="en-US" w:eastAsia="en-US"/>
        </w:rPr>
        <w:t>)</w:t>
      </w:r>
      <w:r w:rsidR="00147B08">
        <w:rPr>
          <w:rFonts w:asciiTheme="minorHAnsi" w:eastAsiaTheme="minorHAnsi" w:hAnsiTheme="minorHAnsi" w:cstheme="minorHAnsi"/>
          <w:color w:val="000000"/>
          <w:sz w:val="22"/>
          <w:lang w:val="en-US" w:eastAsia="en-US"/>
        </w:rPr>
        <w:t>.</w:t>
      </w:r>
      <w:r w:rsidR="002F2794">
        <w:rPr>
          <w:rFonts w:asciiTheme="minorHAnsi" w:eastAsiaTheme="minorHAnsi" w:hAnsiTheme="minorHAnsi" w:cstheme="minorHAnsi"/>
          <w:color w:val="000000"/>
          <w:sz w:val="22"/>
          <w:lang w:val="en-US" w:eastAsia="en-US"/>
        </w:rPr>
        <w:t xml:space="preserve"> </w:t>
      </w:r>
    </w:p>
    <w:p w14:paraId="56F1E1A6" w14:textId="77777777" w:rsidR="004129E1" w:rsidRDefault="004129E1" w:rsidP="00470982">
      <w:pPr>
        <w:spacing w:after="0"/>
        <w:jc w:val="left"/>
        <w:rPr>
          <w:rFonts w:asciiTheme="minorHAnsi" w:eastAsiaTheme="minorHAnsi" w:hAnsiTheme="minorHAnsi" w:cstheme="minorHAnsi"/>
          <w:color w:val="000000"/>
          <w:sz w:val="22"/>
          <w:lang w:val="en-US" w:eastAsia="en-US"/>
        </w:rPr>
      </w:pPr>
    </w:p>
    <w:p w14:paraId="04B376A3" w14:textId="3AD1B239" w:rsidR="00176DF6" w:rsidRPr="008D278B" w:rsidRDefault="00523E9D" w:rsidP="00470982">
      <w:pPr>
        <w:pStyle w:val="Heading2"/>
        <w:spacing w:before="0" w:after="120"/>
        <w:jc w:val="left"/>
        <w:rPr>
          <w:i/>
          <w:iCs/>
          <w:color w:val="00AEEF"/>
        </w:rPr>
      </w:pPr>
      <w:r w:rsidRPr="008D278B">
        <w:rPr>
          <w:color w:val="00AEEF"/>
        </w:rPr>
        <w:t>Purpose and Objective</w:t>
      </w:r>
    </w:p>
    <w:p w14:paraId="3ECB2A14" w14:textId="32DA32E1" w:rsidR="00820924" w:rsidRDefault="00E139B9" w:rsidP="00820924">
      <w:pPr>
        <w:rPr>
          <w:rFonts w:asciiTheme="minorHAnsi" w:hAnsiTheme="minorHAnsi" w:cstheme="minorBidi"/>
          <w:sz w:val="22"/>
        </w:rPr>
      </w:pPr>
      <w:r>
        <w:rPr>
          <w:rFonts w:asciiTheme="minorHAnsi" w:hAnsiTheme="minorHAnsi" w:cstheme="minorBidi"/>
          <w:sz w:val="22"/>
        </w:rPr>
        <w:t xml:space="preserve">On </w:t>
      </w:r>
      <w:r w:rsidR="00782897">
        <w:rPr>
          <w:rFonts w:asciiTheme="minorHAnsi" w:hAnsiTheme="minorHAnsi" w:cstheme="minorBidi"/>
          <w:sz w:val="22"/>
        </w:rPr>
        <w:t>21 March 2023, the Uganda country office</w:t>
      </w:r>
      <w:r w:rsidR="005340B8">
        <w:rPr>
          <w:rFonts w:asciiTheme="minorHAnsi" w:hAnsiTheme="minorHAnsi" w:cstheme="minorBidi"/>
          <w:sz w:val="22"/>
        </w:rPr>
        <w:t xml:space="preserve"> </w:t>
      </w:r>
      <w:r w:rsidR="008C3BFB">
        <w:rPr>
          <w:rFonts w:asciiTheme="minorHAnsi" w:hAnsiTheme="minorHAnsi" w:cstheme="minorBidi"/>
          <w:sz w:val="22"/>
        </w:rPr>
        <w:t>(UCO)</w:t>
      </w:r>
      <w:r w:rsidR="00782897">
        <w:rPr>
          <w:rFonts w:asciiTheme="minorHAnsi" w:hAnsiTheme="minorHAnsi" w:cstheme="minorBidi"/>
          <w:sz w:val="22"/>
        </w:rPr>
        <w:t xml:space="preserve"> conducted </w:t>
      </w:r>
      <w:r w:rsidR="00656865">
        <w:rPr>
          <w:rFonts w:asciiTheme="minorHAnsi" w:hAnsiTheme="minorHAnsi" w:cstheme="minorBidi"/>
          <w:sz w:val="22"/>
        </w:rPr>
        <w:t xml:space="preserve">an </w:t>
      </w:r>
      <w:r w:rsidR="00B64027">
        <w:rPr>
          <w:rFonts w:asciiTheme="minorHAnsi" w:hAnsiTheme="minorHAnsi" w:cstheme="minorBidi"/>
          <w:sz w:val="22"/>
        </w:rPr>
        <w:t>after-action</w:t>
      </w:r>
      <w:r w:rsidR="00A44DAC">
        <w:rPr>
          <w:rFonts w:asciiTheme="minorHAnsi" w:hAnsiTheme="minorHAnsi" w:cstheme="minorBidi"/>
          <w:sz w:val="22"/>
        </w:rPr>
        <w:t xml:space="preserve"> review (AAR) workshop</w:t>
      </w:r>
      <w:r w:rsidR="00CA4DB1">
        <w:rPr>
          <w:rFonts w:asciiTheme="minorHAnsi" w:hAnsiTheme="minorHAnsi" w:cstheme="minorBidi"/>
          <w:sz w:val="22"/>
        </w:rPr>
        <w:t xml:space="preserve"> </w:t>
      </w:r>
      <w:r w:rsidR="00660A75">
        <w:rPr>
          <w:rFonts w:asciiTheme="minorHAnsi" w:hAnsiTheme="minorHAnsi" w:cstheme="minorBidi"/>
          <w:sz w:val="22"/>
        </w:rPr>
        <w:t>(Annex A)</w:t>
      </w:r>
      <w:r w:rsidR="00A44DAC">
        <w:rPr>
          <w:rFonts w:asciiTheme="minorHAnsi" w:hAnsiTheme="minorHAnsi" w:cstheme="minorBidi"/>
          <w:sz w:val="22"/>
        </w:rPr>
        <w:t xml:space="preserve"> to </w:t>
      </w:r>
      <w:r w:rsidR="00B64027">
        <w:rPr>
          <w:rFonts w:asciiTheme="minorHAnsi" w:hAnsiTheme="minorHAnsi" w:cstheme="minorBidi"/>
          <w:sz w:val="22"/>
        </w:rPr>
        <w:t xml:space="preserve">reflect on UNICEF’s preparedness and response to the </w:t>
      </w:r>
      <w:r w:rsidR="007C4855">
        <w:rPr>
          <w:rFonts w:asciiTheme="minorHAnsi" w:hAnsiTheme="minorHAnsi" w:cstheme="minorBidi"/>
          <w:sz w:val="22"/>
        </w:rPr>
        <w:t>L2</w:t>
      </w:r>
      <w:r w:rsidR="006202DC">
        <w:rPr>
          <w:rFonts w:asciiTheme="minorHAnsi" w:hAnsiTheme="minorHAnsi" w:cstheme="minorBidi"/>
          <w:sz w:val="22"/>
        </w:rPr>
        <w:t xml:space="preserve"> EVD emergency</w:t>
      </w:r>
      <w:r w:rsidR="00B64027">
        <w:rPr>
          <w:rFonts w:asciiTheme="minorHAnsi" w:hAnsiTheme="minorHAnsi" w:cstheme="minorBidi"/>
          <w:sz w:val="22"/>
        </w:rPr>
        <w:t xml:space="preserve">. </w:t>
      </w:r>
      <w:r w:rsidR="00820924" w:rsidRPr="00A07AAF">
        <w:rPr>
          <w:rFonts w:asciiTheme="minorHAnsi" w:hAnsiTheme="minorHAnsi" w:cstheme="minorHAnsi"/>
          <w:sz w:val="22"/>
        </w:rPr>
        <w:t xml:space="preserve">The purpose of the </w:t>
      </w:r>
      <w:r w:rsidR="00820924">
        <w:rPr>
          <w:rFonts w:asciiTheme="minorHAnsi" w:hAnsiTheme="minorHAnsi" w:cstheme="minorHAnsi"/>
          <w:sz w:val="22"/>
        </w:rPr>
        <w:t>AAR</w:t>
      </w:r>
      <w:r w:rsidR="00820924" w:rsidRPr="00A07AAF">
        <w:rPr>
          <w:rFonts w:asciiTheme="minorHAnsi" w:hAnsiTheme="minorHAnsi" w:cstheme="minorHAnsi"/>
          <w:sz w:val="22"/>
        </w:rPr>
        <w:t xml:space="preserve"> </w:t>
      </w:r>
      <w:r w:rsidR="00820924">
        <w:rPr>
          <w:rFonts w:asciiTheme="minorHAnsi" w:hAnsiTheme="minorHAnsi" w:cstheme="minorHAnsi"/>
          <w:sz w:val="22"/>
        </w:rPr>
        <w:t>workshop wa</w:t>
      </w:r>
      <w:r w:rsidR="00820924" w:rsidRPr="00A07AAF">
        <w:rPr>
          <w:rFonts w:asciiTheme="minorHAnsi" w:hAnsiTheme="minorHAnsi" w:cstheme="minorHAnsi"/>
          <w:sz w:val="22"/>
        </w:rPr>
        <w:t xml:space="preserve">s to </w:t>
      </w:r>
      <w:r w:rsidR="00820924">
        <w:rPr>
          <w:rFonts w:asciiTheme="minorHAnsi" w:hAnsiTheme="minorHAnsi" w:cstheme="minorHAnsi"/>
          <w:sz w:val="22"/>
        </w:rPr>
        <w:t xml:space="preserve">enable internal reflections, </w:t>
      </w:r>
      <w:r w:rsidR="00820924" w:rsidRPr="00CA1F44">
        <w:rPr>
          <w:rFonts w:asciiTheme="minorHAnsi" w:eastAsia="Arial Nova" w:hAnsiTheme="minorHAnsi" w:cstheme="minorHAnsi"/>
          <w:sz w:val="22"/>
          <w:lang w:val="en-US"/>
        </w:rPr>
        <w:t xml:space="preserve">identify and document best practices, gaps </w:t>
      </w:r>
      <w:r w:rsidR="00820924" w:rsidRPr="00CA1F44">
        <w:rPr>
          <w:rFonts w:asciiTheme="minorHAnsi" w:hAnsiTheme="minorHAnsi" w:cstheme="minorHAnsi"/>
          <w:sz w:val="22"/>
        </w:rPr>
        <w:t>and lessons learned from the actual experience</w:t>
      </w:r>
      <w:r w:rsidR="00820924">
        <w:rPr>
          <w:rFonts w:asciiTheme="minorHAnsi" w:hAnsiTheme="minorHAnsi" w:cstheme="minorHAnsi"/>
          <w:sz w:val="22"/>
        </w:rPr>
        <w:t>,</w:t>
      </w:r>
      <w:r w:rsidR="00820924" w:rsidRPr="00CA1F44">
        <w:rPr>
          <w:rFonts w:asciiTheme="minorHAnsi" w:hAnsiTheme="minorHAnsi" w:cstheme="minorHAnsi"/>
          <w:sz w:val="22"/>
        </w:rPr>
        <w:t xml:space="preserve"> and to identify immediate and longer-term corrective actions</w:t>
      </w:r>
      <w:r w:rsidR="00820924" w:rsidRPr="00F11AAE">
        <w:rPr>
          <w:rFonts w:asciiTheme="minorHAnsi" w:hAnsiTheme="minorHAnsi" w:cstheme="minorBidi"/>
          <w:sz w:val="22"/>
        </w:rPr>
        <w:t xml:space="preserve"> to inform future </w:t>
      </w:r>
      <w:r w:rsidR="00917DF6">
        <w:rPr>
          <w:rFonts w:asciiTheme="minorHAnsi" w:hAnsiTheme="minorHAnsi" w:cstheme="minorBidi"/>
          <w:sz w:val="22"/>
        </w:rPr>
        <w:t>public health emergencies</w:t>
      </w:r>
      <w:r w:rsidR="00820924" w:rsidRPr="00F11AAE">
        <w:rPr>
          <w:rFonts w:asciiTheme="minorHAnsi" w:hAnsiTheme="minorHAnsi" w:cstheme="minorBidi"/>
          <w:sz w:val="22"/>
        </w:rPr>
        <w:t xml:space="preserve">. The review process </w:t>
      </w:r>
      <w:r w:rsidR="00820924">
        <w:rPr>
          <w:rFonts w:asciiTheme="minorHAnsi" w:hAnsiTheme="minorHAnsi" w:cstheme="minorBidi"/>
          <w:sz w:val="22"/>
        </w:rPr>
        <w:t xml:space="preserve">included several components – a staff survey, key informant interviews, data review and analysis and a participatory staff workshop. </w:t>
      </w:r>
      <w:r w:rsidR="00505A7B">
        <w:rPr>
          <w:rFonts w:asciiTheme="minorHAnsi" w:hAnsiTheme="minorHAnsi" w:cstheme="minorBidi"/>
          <w:sz w:val="22"/>
        </w:rPr>
        <w:t xml:space="preserve">The purpose was also to provide an opportunity </w:t>
      </w:r>
      <w:r w:rsidR="00D35E4D">
        <w:rPr>
          <w:rFonts w:asciiTheme="minorHAnsi" w:hAnsiTheme="minorHAnsi" w:cstheme="minorBidi"/>
          <w:sz w:val="22"/>
        </w:rPr>
        <w:t xml:space="preserve">to centre staff voices and strengthen team </w:t>
      </w:r>
      <w:r w:rsidR="003640C4">
        <w:rPr>
          <w:rFonts w:asciiTheme="minorHAnsi" w:hAnsiTheme="minorHAnsi" w:cstheme="minorBidi"/>
          <w:sz w:val="22"/>
        </w:rPr>
        <w:t>synergy and</w:t>
      </w:r>
      <w:r w:rsidR="002F7FA4">
        <w:rPr>
          <w:rFonts w:asciiTheme="minorHAnsi" w:hAnsiTheme="minorHAnsi" w:cstheme="minorBidi"/>
          <w:sz w:val="22"/>
        </w:rPr>
        <w:t xml:space="preserve"> ensure consensus of how to ensure </w:t>
      </w:r>
      <w:r w:rsidR="003640C4">
        <w:rPr>
          <w:rFonts w:asciiTheme="minorHAnsi" w:hAnsiTheme="minorHAnsi" w:cstheme="minorBidi"/>
          <w:sz w:val="22"/>
        </w:rPr>
        <w:t xml:space="preserve">preparedness and ownership of future actions. </w:t>
      </w:r>
    </w:p>
    <w:p w14:paraId="1B4644D8" w14:textId="17AE95F3" w:rsidR="50031449" w:rsidRPr="008D278B" w:rsidRDefault="005C7609" w:rsidP="00470982">
      <w:pPr>
        <w:pStyle w:val="Heading2"/>
        <w:spacing w:before="0" w:after="120"/>
        <w:jc w:val="left"/>
        <w:rPr>
          <w:i/>
          <w:iCs/>
          <w:color w:val="00AEEF"/>
        </w:rPr>
      </w:pPr>
      <w:r w:rsidRPr="008D278B">
        <w:rPr>
          <w:color w:val="00AEEF"/>
        </w:rPr>
        <w:t>Process and methods</w:t>
      </w:r>
    </w:p>
    <w:p w14:paraId="117633D7" w14:textId="6C59DDC5" w:rsidR="00AC6FED" w:rsidRDefault="005C7609" w:rsidP="00470982">
      <w:pPr>
        <w:spacing w:after="0"/>
        <w:jc w:val="left"/>
        <w:rPr>
          <w:rFonts w:asciiTheme="minorHAnsi" w:hAnsiTheme="minorHAnsi" w:cstheme="minorHAnsi"/>
          <w:sz w:val="22"/>
        </w:rPr>
      </w:pPr>
      <w:r>
        <w:rPr>
          <w:rFonts w:asciiTheme="minorHAnsi" w:hAnsiTheme="minorHAnsi" w:cstheme="minorBidi"/>
          <w:sz w:val="22"/>
        </w:rPr>
        <w:t>The review</w:t>
      </w:r>
      <w:r w:rsidR="004504E7">
        <w:rPr>
          <w:rFonts w:asciiTheme="minorHAnsi" w:hAnsiTheme="minorHAnsi" w:cstheme="minorBidi"/>
          <w:sz w:val="22"/>
        </w:rPr>
        <w:t xml:space="preserve"> was intended as a participatory, collaborative exercise, to enable staff reflection, </w:t>
      </w:r>
      <w:r w:rsidR="00B912F8" w:rsidRPr="00087CF1">
        <w:rPr>
          <w:rFonts w:asciiTheme="minorHAnsi" w:hAnsiTheme="minorHAnsi" w:cstheme="minorHAnsi"/>
          <w:sz w:val="22"/>
        </w:rPr>
        <w:t>engagement,</w:t>
      </w:r>
      <w:r w:rsidR="004504E7" w:rsidRPr="00087CF1">
        <w:rPr>
          <w:rFonts w:asciiTheme="minorHAnsi" w:hAnsiTheme="minorHAnsi" w:cstheme="minorHAnsi"/>
          <w:sz w:val="22"/>
        </w:rPr>
        <w:t xml:space="preserve"> and </w:t>
      </w:r>
      <w:r w:rsidR="002A3650" w:rsidRPr="00087CF1">
        <w:rPr>
          <w:rFonts w:asciiTheme="minorHAnsi" w:hAnsiTheme="minorHAnsi" w:cstheme="minorHAnsi"/>
          <w:sz w:val="22"/>
        </w:rPr>
        <w:t>ownership of corrective actions</w:t>
      </w:r>
      <w:r w:rsidR="004504E7" w:rsidRPr="00087CF1">
        <w:rPr>
          <w:rFonts w:asciiTheme="minorHAnsi" w:hAnsiTheme="minorHAnsi" w:cstheme="minorHAnsi"/>
          <w:sz w:val="22"/>
        </w:rPr>
        <w:t xml:space="preserve">. </w:t>
      </w:r>
      <w:r w:rsidR="004F2A8A" w:rsidRPr="00087CF1">
        <w:rPr>
          <w:rFonts w:asciiTheme="minorHAnsi" w:hAnsiTheme="minorHAnsi" w:cstheme="minorHAnsi"/>
          <w:sz w:val="22"/>
        </w:rPr>
        <w:t>The process consisted of three key phases</w:t>
      </w:r>
      <w:r w:rsidR="00087CF1" w:rsidRPr="00087CF1">
        <w:rPr>
          <w:rFonts w:asciiTheme="minorHAnsi" w:hAnsiTheme="minorHAnsi" w:cstheme="minorHAnsi"/>
          <w:sz w:val="22"/>
        </w:rPr>
        <w:t xml:space="preserve"> outlined below, with methods indicted for each</w:t>
      </w:r>
      <w:r w:rsidR="004F2A8A" w:rsidRPr="00087CF1">
        <w:rPr>
          <w:rFonts w:asciiTheme="minorHAnsi" w:hAnsiTheme="minorHAnsi" w:cstheme="minorHAnsi"/>
          <w:sz w:val="22"/>
        </w:rPr>
        <w:t xml:space="preserve">: </w:t>
      </w:r>
    </w:p>
    <w:p w14:paraId="31BE9185" w14:textId="77777777" w:rsidR="00087CF1" w:rsidRPr="00C25990" w:rsidRDefault="00087CF1" w:rsidP="00470982">
      <w:pPr>
        <w:spacing w:after="0"/>
        <w:jc w:val="left"/>
        <w:rPr>
          <w:rFonts w:asciiTheme="minorHAnsi" w:hAnsiTheme="minorHAnsi" w:cstheme="minorHAnsi"/>
          <w:sz w:val="10"/>
          <w:szCs w:val="10"/>
        </w:rPr>
      </w:pPr>
    </w:p>
    <w:p w14:paraId="581345AF" w14:textId="12FEA263" w:rsidR="0014567A" w:rsidRPr="00087CF1" w:rsidRDefault="007126B3" w:rsidP="00A55905">
      <w:pPr>
        <w:pStyle w:val="ListParagraph"/>
        <w:numPr>
          <w:ilvl w:val="0"/>
          <w:numId w:val="3"/>
        </w:numPr>
        <w:spacing w:after="0"/>
        <w:jc w:val="left"/>
        <w:rPr>
          <w:rFonts w:asciiTheme="minorHAnsi" w:hAnsiTheme="minorHAnsi" w:cstheme="minorHAnsi"/>
          <w:sz w:val="22"/>
        </w:rPr>
      </w:pPr>
      <w:r w:rsidRPr="00087CF1">
        <w:rPr>
          <w:rFonts w:asciiTheme="minorHAnsi" w:hAnsiTheme="minorHAnsi" w:cstheme="minorHAnsi"/>
          <w:sz w:val="22"/>
        </w:rPr>
        <w:t xml:space="preserve">Initial </w:t>
      </w:r>
      <w:r w:rsidR="002D35EE">
        <w:rPr>
          <w:rFonts w:asciiTheme="minorHAnsi" w:hAnsiTheme="minorHAnsi" w:cstheme="minorHAnsi"/>
          <w:sz w:val="22"/>
        </w:rPr>
        <w:t>d</w:t>
      </w:r>
      <w:r w:rsidRPr="00087CF1">
        <w:rPr>
          <w:rFonts w:asciiTheme="minorHAnsi" w:hAnsiTheme="minorHAnsi" w:cstheme="minorHAnsi"/>
          <w:sz w:val="22"/>
        </w:rPr>
        <w:t>ata collection</w:t>
      </w:r>
    </w:p>
    <w:p w14:paraId="48D188D3" w14:textId="77777777" w:rsidR="000859B3" w:rsidRDefault="0055045C" w:rsidP="000859B3">
      <w:pPr>
        <w:pStyle w:val="ListParagraph"/>
        <w:numPr>
          <w:ilvl w:val="0"/>
          <w:numId w:val="4"/>
        </w:numPr>
        <w:spacing w:after="0"/>
        <w:jc w:val="left"/>
        <w:rPr>
          <w:rFonts w:asciiTheme="minorHAnsi" w:hAnsiTheme="minorHAnsi" w:cstheme="minorHAnsi"/>
          <w:sz w:val="22"/>
        </w:rPr>
      </w:pPr>
      <w:r>
        <w:rPr>
          <w:rFonts w:asciiTheme="minorHAnsi" w:hAnsiTheme="minorHAnsi" w:cstheme="minorHAnsi"/>
          <w:sz w:val="22"/>
        </w:rPr>
        <w:t>A</w:t>
      </w:r>
      <w:r w:rsidRPr="00E563AD">
        <w:rPr>
          <w:rFonts w:asciiTheme="minorHAnsi" w:hAnsiTheme="minorHAnsi" w:cstheme="minorHAnsi"/>
          <w:sz w:val="22"/>
        </w:rPr>
        <w:t>n</w:t>
      </w:r>
      <w:r w:rsidR="00AC6FED" w:rsidRPr="00E563AD">
        <w:rPr>
          <w:rFonts w:asciiTheme="minorHAnsi" w:hAnsiTheme="minorHAnsi" w:cstheme="minorHAnsi"/>
          <w:sz w:val="22"/>
        </w:rPr>
        <w:t xml:space="preserve"> </w:t>
      </w:r>
      <w:r w:rsidR="00954535">
        <w:rPr>
          <w:rFonts w:asciiTheme="minorHAnsi" w:hAnsiTheme="minorHAnsi" w:cstheme="minorHAnsi"/>
          <w:sz w:val="22"/>
        </w:rPr>
        <w:t xml:space="preserve">online </w:t>
      </w:r>
      <w:r w:rsidR="00AC6FED" w:rsidRPr="00E563AD">
        <w:rPr>
          <w:rFonts w:asciiTheme="minorHAnsi" w:hAnsiTheme="minorHAnsi" w:cstheme="minorHAnsi"/>
          <w:sz w:val="22"/>
        </w:rPr>
        <w:t>survey</w:t>
      </w:r>
      <w:r w:rsidR="00954535">
        <w:rPr>
          <w:rFonts w:asciiTheme="minorHAnsi" w:hAnsiTheme="minorHAnsi" w:cstheme="minorHAnsi"/>
          <w:sz w:val="22"/>
        </w:rPr>
        <w:t xml:space="preserve"> of </w:t>
      </w:r>
      <w:r w:rsidR="007A3329">
        <w:rPr>
          <w:rFonts w:asciiTheme="minorHAnsi" w:hAnsiTheme="minorHAnsi" w:cstheme="minorHAnsi"/>
          <w:sz w:val="22"/>
        </w:rPr>
        <w:t>EVD response</w:t>
      </w:r>
      <w:r w:rsidR="00954535">
        <w:rPr>
          <w:rFonts w:asciiTheme="minorHAnsi" w:hAnsiTheme="minorHAnsi" w:cstheme="minorHAnsi"/>
          <w:sz w:val="22"/>
        </w:rPr>
        <w:t xml:space="preserve"> staff </w:t>
      </w:r>
      <w:r w:rsidR="00C56A70">
        <w:rPr>
          <w:rFonts w:asciiTheme="minorHAnsi" w:hAnsiTheme="minorHAnsi" w:cstheme="minorHAnsi"/>
          <w:sz w:val="22"/>
        </w:rPr>
        <w:t>including</w:t>
      </w:r>
      <w:r w:rsidR="00954535">
        <w:rPr>
          <w:rFonts w:asciiTheme="minorHAnsi" w:hAnsiTheme="minorHAnsi" w:cstheme="minorHAnsi"/>
          <w:sz w:val="22"/>
        </w:rPr>
        <w:t xml:space="preserve"> former surge </w:t>
      </w:r>
      <w:r>
        <w:rPr>
          <w:rFonts w:asciiTheme="minorHAnsi" w:hAnsiTheme="minorHAnsi" w:cstheme="minorHAnsi"/>
          <w:sz w:val="22"/>
        </w:rPr>
        <w:t>staff</w:t>
      </w:r>
      <w:r w:rsidR="00471544">
        <w:rPr>
          <w:rFonts w:asciiTheme="minorHAnsi" w:hAnsiTheme="minorHAnsi" w:cstheme="minorHAnsi"/>
          <w:sz w:val="22"/>
        </w:rPr>
        <w:t xml:space="preserve"> (Annex B)</w:t>
      </w:r>
      <w:r w:rsidRPr="00E563AD">
        <w:rPr>
          <w:rFonts w:asciiTheme="minorHAnsi" w:hAnsiTheme="minorHAnsi" w:cstheme="minorHAnsi"/>
          <w:sz w:val="22"/>
        </w:rPr>
        <w:t>.</w:t>
      </w:r>
      <w:r w:rsidR="007126B3" w:rsidRPr="00E563AD">
        <w:rPr>
          <w:rFonts w:asciiTheme="minorHAnsi" w:hAnsiTheme="minorHAnsi" w:cstheme="minorHAnsi"/>
          <w:sz w:val="22"/>
        </w:rPr>
        <w:t xml:space="preserve"> </w:t>
      </w:r>
    </w:p>
    <w:p w14:paraId="2EA2CF15" w14:textId="21D68898" w:rsidR="00AC6FED" w:rsidRPr="000859B3" w:rsidRDefault="000859B3" w:rsidP="000859B3">
      <w:pPr>
        <w:pStyle w:val="ListParagraph"/>
        <w:numPr>
          <w:ilvl w:val="0"/>
          <w:numId w:val="4"/>
        </w:numPr>
        <w:spacing w:after="0"/>
        <w:jc w:val="left"/>
        <w:rPr>
          <w:rFonts w:asciiTheme="minorHAnsi" w:hAnsiTheme="minorHAnsi" w:cstheme="minorHAnsi"/>
          <w:sz w:val="22"/>
        </w:rPr>
      </w:pPr>
      <w:r w:rsidRPr="000859B3">
        <w:rPr>
          <w:rFonts w:asciiTheme="minorHAnsi" w:hAnsiTheme="minorHAnsi" w:cstheme="minorHAnsi"/>
          <w:sz w:val="22"/>
        </w:rPr>
        <w:t>Analy</w:t>
      </w:r>
      <w:r>
        <w:rPr>
          <w:rFonts w:asciiTheme="minorHAnsi" w:hAnsiTheme="minorHAnsi" w:cstheme="minorHAnsi"/>
          <w:sz w:val="22"/>
        </w:rPr>
        <w:t>si</w:t>
      </w:r>
      <w:r w:rsidRPr="000859B3">
        <w:rPr>
          <w:rFonts w:asciiTheme="minorHAnsi" w:hAnsiTheme="minorHAnsi" w:cstheme="minorHAnsi"/>
          <w:sz w:val="22"/>
        </w:rPr>
        <w:t>s</w:t>
      </w:r>
      <w:r w:rsidR="007126B3" w:rsidRPr="000859B3">
        <w:rPr>
          <w:rFonts w:asciiTheme="minorHAnsi" w:hAnsiTheme="minorHAnsi" w:cstheme="minorHAnsi"/>
          <w:sz w:val="22"/>
        </w:rPr>
        <w:t xml:space="preserve"> of EMTs, 5Ws and SitReps</w:t>
      </w:r>
      <w:r w:rsidR="00CB6CFD" w:rsidRPr="000859B3">
        <w:rPr>
          <w:rFonts w:asciiTheme="minorHAnsi" w:hAnsiTheme="minorHAnsi" w:cstheme="minorHAnsi"/>
          <w:sz w:val="22"/>
        </w:rPr>
        <w:t>.</w:t>
      </w:r>
    </w:p>
    <w:p w14:paraId="1C4CC642" w14:textId="19755C5A" w:rsidR="00CB6CFD" w:rsidRPr="00E563AD" w:rsidRDefault="008C1AB5" w:rsidP="00A55905">
      <w:pPr>
        <w:pStyle w:val="ListParagraph"/>
        <w:numPr>
          <w:ilvl w:val="0"/>
          <w:numId w:val="4"/>
        </w:numPr>
        <w:spacing w:after="0"/>
        <w:jc w:val="left"/>
        <w:rPr>
          <w:rFonts w:asciiTheme="minorHAnsi" w:hAnsiTheme="minorHAnsi" w:cstheme="minorHAnsi"/>
          <w:sz w:val="22"/>
        </w:rPr>
      </w:pPr>
      <w:r>
        <w:rPr>
          <w:rFonts w:asciiTheme="minorHAnsi" w:hAnsiTheme="minorHAnsi" w:cstheme="minorHAnsi"/>
          <w:sz w:val="22"/>
        </w:rPr>
        <w:t>Creat</w:t>
      </w:r>
      <w:r w:rsidR="002060C6">
        <w:rPr>
          <w:rFonts w:asciiTheme="minorHAnsi" w:hAnsiTheme="minorHAnsi" w:cstheme="minorHAnsi"/>
          <w:sz w:val="22"/>
        </w:rPr>
        <w:t>ion of timeline with key dates.</w:t>
      </w:r>
    </w:p>
    <w:p w14:paraId="06F9AFD6" w14:textId="292ED316" w:rsidR="0014567A" w:rsidRPr="00087CF1" w:rsidRDefault="00753B37" w:rsidP="00A55905">
      <w:pPr>
        <w:pStyle w:val="ListParagraph"/>
        <w:numPr>
          <w:ilvl w:val="0"/>
          <w:numId w:val="3"/>
        </w:numPr>
        <w:spacing w:after="0"/>
        <w:jc w:val="left"/>
        <w:rPr>
          <w:rFonts w:asciiTheme="minorHAnsi" w:hAnsiTheme="minorHAnsi" w:cstheme="minorHAnsi"/>
          <w:sz w:val="22"/>
        </w:rPr>
      </w:pPr>
      <w:r w:rsidRPr="00087CF1">
        <w:rPr>
          <w:rFonts w:asciiTheme="minorHAnsi" w:hAnsiTheme="minorHAnsi" w:cstheme="minorHAnsi"/>
          <w:sz w:val="22"/>
        </w:rPr>
        <w:t>Workshops</w:t>
      </w:r>
    </w:p>
    <w:p w14:paraId="1287D130" w14:textId="2B0A69C8" w:rsidR="009335BB" w:rsidRDefault="000859B3" w:rsidP="00A55905">
      <w:pPr>
        <w:pStyle w:val="ListParagraph"/>
        <w:numPr>
          <w:ilvl w:val="0"/>
          <w:numId w:val="5"/>
        </w:numPr>
        <w:spacing w:after="0"/>
        <w:jc w:val="left"/>
        <w:rPr>
          <w:rFonts w:asciiTheme="minorHAnsi" w:hAnsiTheme="minorHAnsi" w:cstheme="minorHAnsi"/>
          <w:sz w:val="22"/>
        </w:rPr>
      </w:pPr>
      <w:r>
        <w:rPr>
          <w:rFonts w:asciiTheme="minorHAnsi" w:hAnsiTheme="minorHAnsi" w:cstheme="minorHAnsi"/>
          <w:sz w:val="22"/>
        </w:rPr>
        <w:t>A</w:t>
      </w:r>
      <w:r w:rsidR="00AC6FED" w:rsidRPr="00E563AD">
        <w:rPr>
          <w:rFonts w:asciiTheme="minorHAnsi" w:hAnsiTheme="minorHAnsi" w:cstheme="minorHAnsi"/>
          <w:sz w:val="22"/>
        </w:rPr>
        <w:t xml:space="preserve"> participatory workshop in </w:t>
      </w:r>
      <w:r w:rsidR="0055045C">
        <w:rPr>
          <w:rFonts w:asciiTheme="minorHAnsi" w:hAnsiTheme="minorHAnsi" w:cstheme="minorHAnsi"/>
          <w:sz w:val="22"/>
        </w:rPr>
        <w:t xml:space="preserve">Kampala 21 </w:t>
      </w:r>
      <w:r w:rsidR="00127D29">
        <w:rPr>
          <w:rFonts w:asciiTheme="minorHAnsi" w:hAnsiTheme="minorHAnsi" w:cstheme="minorHAnsi"/>
          <w:sz w:val="22"/>
        </w:rPr>
        <w:t>March</w:t>
      </w:r>
      <w:r w:rsidR="0055045C">
        <w:rPr>
          <w:rFonts w:asciiTheme="minorHAnsi" w:hAnsiTheme="minorHAnsi" w:cstheme="minorHAnsi"/>
          <w:sz w:val="22"/>
        </w:rPr>
        <w:t xml:space="preserve"> 2023</w:t>
      </w:r>
    </w:p>
    <w:p w14:paraId="49235855" w14:textId="4D815BC3" w:rsidR="00561FD8" w:rsidRDefault="0086162D" w:rsidP="00864C2A">
      <w:pPr>
        <w:pStyle w:val="ListParagraph"/>
        <w:numPr>
          <w:ilvl w:val="1"/>
          <w:numId w:val="5"/>
        </w:numPr>
        <w:spacing w:after="0"/>
        <w:jc w:val="left"/>
        <w:rPr>
          <w:rFonts w:asciiTheme="minorHAnsi" w:hAnsiTheme="minorHAnsi" w:cstheme="minorHAnsi"/>
          <w:sz w:val="22"/>
        </w:rPr>
      </w:pPr>
      <w:r>
        <w:rPr>
          <w:rFonts w:asciiTheme="minorHAnsi" w:hAnsiTheme="minorHAnsi" w:cstheme="minorHAnsi"/>
          <w:sz w:val="22"/>
        </w:rPr>
        <w:t>W</w:t>
      </w:r>
      <w:r w:rsidR="00FC3454" w:rsidRPr="00561FD8">
        <w:rPr>
          <w:rFonts w:asciiTheme="minorHAnsi" w:hAnsiTheme="minorHAnsi" w:cstheme="minorHAnsi"/>
          <w:sz w:val="22"/>
        </w:rPr>
        <w:t>hat went well/</w:t>
      </w:r>
      <w:r w:rsidR="002D35EE">
        <w:rPr>
          <w:rFonts w:asciiTheme="minorHAnsi" w:hAnsiTheme="minorHAnsi" w:cstheme="minorHAnsi"/>
          <w:sz w:val="22"/>
        </w:rPr>
        <w:t>could be</w:t>
      </w:r>
      <w:r w:rsidR="00FC3454" w:rsidRPr="00561FD8">
        <w:rPr>
          <w:rFonts w:asciiTheme="minorHAnsi" w:hAnsiTheme="minorHAnsi" w:cstheme="minorHAnsi"/>
          <w:sz w:val="22"/>
        </w:rPr>
        <w:t xml:space="preserve"> better</w:t>
      </w:r>
      <w:r w:rsidR="003F02AD" w:rsidRPr="00561FD8">
        <w:rPr>
          <w:rFonts w:asciiTheme="minorHAnsi" w:hAnsiTheme="minorHAnsi" w:cstheme="minorHAnsi"/>
          <w:sz w:val="22"/>
        </w:rPr>
        <w:t xml:space="preserve"> (including prioritization)</w:t>
      </w:r>
    </w:p>
    <w:p w14:paraId="6E533553" w14:textId="789E5916" w:rsidR="00561FD8" w:rsidRDefault="0086162D" w:rsidP="00864C2A">
      <w:pPr>
        <w:pStyle w:val="ListParagraph"/>
        <w:numPr>
          <w:ilvl w:val="1"/>
          <w:numId w:val="5"/>
        </w:numPr>
        <w:spacing w:after="0"/>
        <w:jc w:val="left"/>
        <w:rPr>
          <w:rFonts w:asciiTheme="minorHAnsi" w:hAnsiTheme="minorHAnsi" w:cstheme="minorHAnsi"/>
          <w:sz w:val="22"/>
        </w:rPr>
      </w:pPr>
      <w:r>
        <w:rPr>
          <w:rFonts w:asciiTheme="minorHAnsi" w:hAnsiTheme="minorHAnsi" w:cstheme="minorHAnsi"/>
          <w:sz w:val="22"/>
        </w:rPr>
        <w:t>A</w:t>
      </w:r>
      <w:r w:rsidR="105F23E3" w:rsidRPr="00561FD8">
        <w:rPr>
          <w:rFonts w:asciiTheme="minorHAnsi" w:hAnsiTheme="minorHAnsi" w:cstheme="minorHAnsi"/>
          <w:sz w:val="22"/>
        </w:rPr>
        <w:t xml:space="preserve">ctions </w:t>
      </w:r>
      <w:r w:rsidR="65F36FDF" w:rsidRPr="00561FD8">
        <w:rPr>
          <w:rFonts w:asciiTheme="minorHAnsi" w:hAnsiTheme="minorHAnsi" w:cstheme="minorHAnsi"/>
          <w:sz w:val="22"/>
        </w:rPr>
        <w:t xml:space="preserve">to improve </w:t>
      </w:r>
      <w:r w:rsidR="105F23E3" w:rsidRPr="00561FD8">
        <w:rPr>
          <w:rFonts w:asciiTheme="minorHAnsi" w:hAnsiTheme="minorHAnsi" w:cstheme="minorHAnsi"/>
          <w:sz w:val="22"/>
        </w:rPr>
        <w:t>(including prioritization)</w:t>
      </w:r>
    </w:p>
    <w:p w14:paraId="06E4FD81" w14:textId="28CE07AB" w:rsidR="00C25A9E" w:rsidRPr="00087CF1" w:rsidRDefault="00753B37" w:rsidP="00A55905">
      <w:pPr>
        <w:pStyle w:val="ListParagraph"/>
        <w:numPr>
          <w:ilvl w:val="0"/>
          <w:numId w:val="3"/>
        </w:numPr>
        <w:spacing w:after="0"/>
        <w:jc w:val="left"/>
        <w:rPr>
          <w:rFonts w:asciiTheme="minorHAnsi" w:hAnsiTheme="minorHAnsi" w:cstheme="minorBidi"/>
          <w:sz w:val="22"/>
        </w:rPr>
      </w:pPr>
      <w:r w:rsidRPr="00087CF1">
        <w:rPr>
          <w:rFonts w:asciiTheme="minorHAnsi" w:hAnsiTheme="minorHAnsi" w:cstheme="minorBidi"/>
          <w:sz w:val="22"/>
        </w:rPr>
        <w:lastRenderedPageBreak/>
        <w:t>Supplemental data collection and synthesis</w:t>
      </w:r>
    </w:p>
    <w:p w14:paraId="5625C0E0" w14:textId="211B21CE" w:rsidR="002D35EE" w:rsidRPr="00994954" w:rsidRDefault="002D35EE" w:rsidP="00A55905">
      <w:pPr>
        <w:pStyle w:val="ListParagraph"/>
        <w:numPr>
          <w:ilvl w:val="0"/>
          <w:numId w:val="6"/>
        </w:numPr>
        <w:spacing w:after="0"/>
        <w:jc w:val="left"/>
        <w:rPr>
          <w:rFonts w:asciiTheme="minorHAnsi" w:hAnsiTheme="minorHAnsi" w:cstheme="minorBidi"/>
          <w:sz w:val="22"/>
        </w:rPr>
      </w:pPr>
      <w:r w:rsidRPr="00994954">
        <w:rPr>
          <w:rFonts w:asciiTheme="minorHAnsi" w:hAnsiTheme="minorHAnsi" w:cstheme="minorBidi"/>
          <w:sz w:val="22"/>
        </w:rPr>
        <w:t>k</w:t>
      </w:r>
      <w:r w:rsidR="00AC6FED" w:rsidRPr="00994954">
        <w:rPr>
          <w:rFonts w:asciiTheme="minorHAnsi" w:hAnsiTheme="minorHAnsi" w:cstheme="minorBidi"/>
          <w:sz w:val="22"/>
        </w:rPr>
        <w:t xml:space="preserve">ey </w:t>
      </w:r>
      <w:r w:rsidRPr="00994954">
        <w:rPr>
          <w:rFonts w:asciiTheme="minorHAnsi" w:hAnsiTheme="minorHAnsi" w:cstheme="minorBidi"/>
          <w:sz w:val="22"/>
        </w:rPr>
        <w:t>i</w:t>
      </w:r>
      <w:r w:rsidR="00AC6FED" w:rsidRPr="00994954">
        <w:rPr>
          <w:rFonts w:asciiTheme="minorHAnsi" w:hAnsiTheme="minorHAnsi" w:cstheme="minorBidi"/>
          <w:sz w:val="22"/>
        </w:rPr>
        <w:t xml:space="preserve">nformant </w:t>
      </w:r>
      <w:r w:rsidRPr="00994954">
        <w:rPr>
          <w:rFonts w:asciiTheme="minorHAnsi" w:hAnsiTheme="minorHAnsi" w:cstheme="minorBidi"/>
          <w:sz w:val="22"/>
        </w:rPr>
        <w:t>i</w:t>
      </w:r>
      <w:r w:rsidR="00AC6FED" w:rsidRPr="00994954">
        <w:rPr>
          <w:rFonts w:asciiTheme="minorHAnsi" w:hAnsiTheme="minorHAnsi" w:cstheme="minorBidi"/>
          <w:sz w:val="22"/>
        </w:rPr>
        <w:t>nterviews (KIIs)</w:t>
      </w:r>
      <w:r w:rsidR="00087CF1" w:rsidRPr="00994954">
        <w:rPr>
          <w:rFonts w:asciiTheme="minorHAnsi" w:hAnsiTheme="minorHAnsi" w:cstheme="minorBidi"/>
          <w:sz w:val="22"/>
        </w:rPr>
        <w:t xml:space="preserve"> of </w:t>
      </w:r>
      <w:r w:rsidR="00991B7A" w:rsidRPr="00994954">
        <w:rPr>
          <w:rFonts w:asciiTheme="minorHAnsi" w:hAnsiTheme="minorHAnsi" w:cstheme="minorBidi"/>
          <w:sz w:val="22"/>
        </w:rPr>
        <w:t xml:space="preserve">district task forces and </w:t>
      </w:r>
      <w:r w:rsidR="0091203A" w:rsidRPr="00994954">
        <w:rPr>
          <w:rFonts w:asciiTheme="minorHAnsi" w:hAnsiTheme="minorHAnsi" w:cstheme="minorBidi"/>
          <w:sz w:val="22"/>
        </w:rPr>
        <w:t>front-line</w:t>
      </w:r>
      <w:r w:rsidR="00991B7A" w:rsidRPr="00994954">
        <w:rPr>
          <w:rFonts w:asciiTheme="minorHAnsi" w:hAnsiTheme="minorHAnsi" w:cstheme="minorBidi"/>
          <w:sz w:val="22"/>
        </w:rPr>
        <w:t xml:space="preserve"> health and social workers</w:t>
      </w:r>
      <w:r w:rsidR="0091203A" w:rsidRPr="00994954">
        <w:rPr>
          <w:rFonts w:asciiTheme="minorHAnsi" w:hAnsiTheme="minorHAnsi" w:cstheme="minorBidi"/>
          <w:sz w:val="22"/>
        </w:rPr>
        <w:t xml:space="preserve"> in the fiel</w:t>
      </w:r>
      <w:r w:rsidR="00E23B61" w:rsidRPr="00994954">
        <w:rPr>
          <w:rFonts w:asciiTheme="minorHAnsi" w:hAnsiTheme="minorHAnsi" w:cstheme="minorBidi"/>
          <w:sz w:val="22"/>
        </w:rPr>
        <w:t>d</w:t>
      </w:r>
      <w:r w:rsidR="00CA2FDD" w:rsidRPr="00994954">
        <w:rPr>
          <w:rFonts w:asciiTheme="minorHAnsi" w:hAnsiTheme="minorHAnsi" w:cstheme="minorBidi"/>
          <w:sz w:val="22"/>
        </w:rPr>
        <w:t>.</w:t>
      </w:r>
      <w:r w:rsidR="00470982" w:rsidRPr="00994954">
        <w:rPr>
          <w:rFonts w:asciiTheme="minorHAnsi" w:hAnsiTheme="minorHAnsi" w:cstheme="minorBidi"/>
          <w:sz w:val="22"/>
        </w:rPr>
        <w:t xml:space="preserve"> </w:t>
      </w:r>
    </w:p>
    <w:p w14:paraId="33C650B0" w14:textId="77777777" w:rsidR="00E563AD" w:rsidRPr="00C25990" w:rsidRDefault="00E563AD" w:rsidP="00470982">
      <w:pPr>
        <w:spacing w:after="0"/>
        <w:jc w:val="left"/>
        <w:rPr>
          <w:rFonts w:asciiTheme="minorHAnsi" w:hAnsiTheme="minorHAnsi" w:cstheme="minorBidi"/>
          <w:sz w:val="10"/>
          <w:szCs w:val="10"/>
        </w:rPr>
      </w:pPr>
    </w:p>
    <w:p w14:paraId="695B3B81" w14:textId="466F5C33" w:rsidR="004504E7" w:rsidRDefault="00AC6FED" w:rsidP="006D16B8">
      <w:pPr>
        <w:spacing w:after="0"/>
        <w:jc w:val="left"/>
        <w:rPr>
          <w:rFonts w:asciiTheme="minorHAnsi" w:hAnsiTheme="minorHAnsi" w:cstheme="minorBidi"/>
          <w:sz w:val="22"/>
        </w:rPr>
      </w:pPr>
      <w:r w:rsidRPr="00F62C14">
        <w:rPr>
          <w:rFonts w:asciiTheme="minorHAnsi" w:hAnsiTheme="minorHAnsi" w:cstheme="minorBidi"/>
          <w:sz w:val="22"/>
        </w:rPr>
        <w:t xml:space="preserve">Further information on the methodology of the </w:t>
      </w:r>
      <w:r w:rsidR="00CA2FDD" w:rsidRPr="00F62C14">
        <w:rPr>
          <w:rFonts w:asciiTheme="minorHAnsi" w:hAnsiTheme="minorHAnsi" w:cstheme="minorBidi"/>
          <w:sz w:val="22"/>
        </w:rPr>
        <w:t>AAR</w:t>
      </w:r>
      <w:r w:rsidRPr="00F62C14">
        <w:rPr>
          <w:rFonts w:asciiTheme="minorHAnsi" w:hAnsiTheme="minorHAnsi" w:cstheme="minorBidi"/>
          <w:sz w:val="22"/>
        </w:rPr>
        <w:t xml:space="preserve"> is </w:t>
      </w:r>
      <w:r w:rsidRPr="00F461BC">
        <w:rPr>
          <w:rFonts w:asciiTheme="minorHAnsi" w:hAnsiTheme="minorHAnsi" w:cstheme="minorBidi"/>
          <w:sz w:val="22"/>
        </w:rPr>
        <w:t xml:space="preserve">available in Annex </w:t>
      </w:r>
      <w:r w:rsidR="00471544">
        <w:rPr>
          <w:rFonts w:asciiTheme="minorHAnsi" w:hAnsiTheme="minorHAnsi" w:cstheme="minorBidi"/>
          <w:sz w:val="22"/>
        </w:rPr>
        <w:t>C</w:t>
      </w:r>
      <w:r w:rsidRPr="00F461BC">
        <w:rPr>
          <w:rFonts w:asciiTheme="minorHAnsi" w:hAnsiTheme="minorHAnsi" w:cstheme="minorBidi"/>
          <w:sz w:val="22"/>
        </w:rPr>
        <w:t>.</w:t>
      </w:r>
      <w:r w:rsidR="000768C3">
        <w:rPr>
          <w:rFonts w:asciiTheme="minorHAnsi" w:hAnsiTheme="minorHAnsi" w:cstheme="minorBidi"/>
          <w:sz w:val="22"/>
        </w:rPr>
        <w:t xml:space="preserve"> In addition, </w:t>
      </w:r>
      <w:r w:rsidR="009F3028">
        <w:rPr>
          <w:rFonts w:asciiTheme="minorHAnsi" w:hAnsiTheme="minorHAnsi" w:cstheme="minorBidi"/>
          <w:sz w:val="22"/>
        </w:rPr>
        <w:t xml:space="preserve">detailed </w:t>
      </w:r>
      <w:r w:rsidR="00E653C9">
        <w:rPr>
          <w:rFonts w:asciiTheme="minorHAnsi" w:hAnsiTheme="minorHAnsi" w:cstheme="minorBidi"/>
          <w:sz w:val="22"/>
        </w:rPr>
        <w:t>reports,</w:t>
      </w:r>
      <w:r w:rsidR="009F3028">
        <w:rPr>
          <w:rFonts w:asciiTheme="minorHAnsi" w:hAnsiTheme="minorHAnsi" w:cstheme="minorBidi"/>
          <w:sz w:val="22"/>
        </w:rPr>
        <w:t xml:space="preserve"> </w:t>
      </w:r>
      <w:r w:rsidR="007457D5">
        <w:rPr>
          <w:rFonts w:asciiTheme="minorHAnsi" w:hAnsiTheme="minorHAnsi" w:cstheme="minorBidi"/>
          <w:sz w:val="22"/>
        </w:rPr>
        <w:t xml:space="preserve">and presentations </w:t>
      </w:r>
      <w:r w:rsidR="009F3028">
        <w:rPr>
          <w:rFonts w:asciiTheme="minorHAnsi" w:hAnsiTheme="minorHAnsi" w:cstheme="minorBidi"/>
          <w:sz w:val="22"/>
        </w:rPr>
        <w:t xml:space="preserve">from </w:t>
      </w:r>
      <w:r w:rsidR="007457D5">
        <w:rPr>
          <w:rFonts w:asciiTheme="minorHAnsi" w:hAnsiTheme="minorHAnsi" w:cstheme="minorBidi"/>
          <w:sz w:val="22"/>
        </w:rPr>
        <w:t xml:space="preserve">the group discussions for </w:t>
      </w:r>
      <w:r w:rsidR="009F3028">
        <w:rPr>
          <w:rFonts w:asciiTheme="minorHAnsi" w:hAnsiTheme="minorHAnsi" w:cstheme="minorBidi"/>
          <w:sz w:val="22"/>
        </w:rPr>
        <w:t xml:space="preserve">each </w:t>
      </w:r>
      <w:r w:rsidR="00133FC7">
        <w:rPr>
          <w:rFonts w:asciiTheme="minorHAnsi" w:hAnsiTheme="minorHAnsi" w:cstheme="minorBidi"/>
          <w:sz w:val="22"/>
        </w:rPr>
        <w:t>response area</w:t>
      </w:r>
      <w:r w:rsidR="007457D5">
        <w:rPr>
          <w:rFonts w:asciiTheme="minorHAnsi" w:hAnsiTheme="minorHAnsi" w:cstheme="minorBidi"/>
          <w:sz w:val="22"/>
        </w:rPr>
        <w:t xml:space="preserve"> are available </w:t>
      </w:r>
      <w:r w:rsidR="007457D5" w:rsidRPr="00F461BC">
        <w:rPr>
          <w:rFonts w:asciiTheme="minorHAnsi" w:hAnsiTheme="minorHAnsi" w:cstheme="minorBidi"/>
          <w:sz w:val="22"/>
        </w:rPr>
        <w:t xml:space="preserve">in Annex </w:t>
      </w:r>
      <w:r w:rsidR="00471544">
        <w:rPr>
          <w:rFonts w:asciiTheme="minorHAnsi" w:hAnsiTheme="minorHAnsi" w:cstheme="minorBidi"/>
          <w:sz w:val="22"/>
        </w:rPr>
        <w:t>D</w:t>
      </w:r>
      <w:r w:rsidR="007457D5" w:rsidRPr="00F461BC">
        <w:rPr>
          <w:rFonts w:asciiTheme="minorHAnsi" w:hAnsiTheme="minorHAnsi" w:cstheme="minorBidi"/>
          <w:sz w:val="22"/>
        </w:rPr>
        <w:t>.</w:t>
      </w:r>
      <w:r w:rsidR="007457D5">
        <w:rPr>
          <w:rFonts w:asciiTheme="minorHAnsi" w:hAnsiTheme="minorHAnsi" w:cstheme="minorBidi"/>
          <w:sz w:val="22"/>
        </w:rPr>
        <w:t xml:space="preserve"> </w:t>
      </w:r>
    </w:p>
    <w:p w14:paraId="345B471D" w14:textId="77777777" w:rsidR="00CA2FDD" w:rsidRDefault="00CA2FDD" w:rsidP="006D16B8">
      <w:pPr>
        <w:spacing w:after="0"/>
        <w:jc w:val="left"/>
        <w:rPr>
          <w:rFonts w:asciiTheme="minorHAnsi" w:hAnsiTheme="minorHAnsi" w:cstheme="minorBidi"/>
          <w:sz w:val="22"/>
        </w:rPr>
      </w:pPr>
    </w:p>
    <w:p w14:paraId="7A528E72" w14:textId="00F31501" w:rsidR="009D2531" w:rsidRPr="00FF4E3B" w:rsidRDefault="23DD7C54" w:rsidP="00FF4E3B">
      <w:pPr>
        <w:pStyle w:val="Heading2"/>
        <w:spacing w:before="0" w:after="120"/>
        <w:jc w:val="left"/>
        <w:rPr>
          <w:color w:val="00AEEF"/>
        </w:rPr>
      </w:pPr>
      <w:r w:rsidRPr="00FF4E3B">
        <w:rPr>
          <w:color w:val="00AEEF"/>
        </w:rPr>
        <w:t>Overview of the response</w:t>
      </w:r>
      <w:r w:rsidR="14685309" w:rsidRPr="00FF4E3B">
        <w:rPr>
          <w:color w:val="00AEEF"/>
        </w:rPr>
        <w:t xml:space="preserve"> </w:t>
      </w:r>
    </w:p>
    <w:p w14:paraId="0B7E6762" w14:textId="3A93E7BC" w:rsidR="00417003" w:rsidRDefault="0022656A" w:rsidP="001939A1">
      <w:pPr>
        <w:spacing w:after="0"/>
        <w:rPr>
          <w:rFonts w:asciiTheme="minorHAnsi" w:eastAsiaTheme="minorHAnsi" w:hAnsiTheme="minorHAnsi" w:cstheme="minorHAnsi"/>
          <w:color w:val="000000"/>
          <w:sz w:val="22"/>
          <w:lang w:val="en-US" w:eastAsia="en-US"/>
        </w:rPr>
      </w:pPr>
      <w:r>
        <w:rPr>
          <w:rFonts w:asciiTheme="minorHAnsi" w:hAnsiTheme="minorHAnsi" w:cstheme="minorBidi"/>
          <w:sz w:val="22"/>
        </w:rPr>
        <w:t xml:space="preserve">Over the last 25 years, </w:t>
      </w:r>
      <w:r w:rsidR="00F339F6">
        <w:rPr>
          <w:rFonts w:asciiTheme="minorHAnsi" w:hAnsiTheme="minorHAnsi" w:cstheme="minorBidi"/>
          <w:sz w:val="22"/>
        </w:rPr>
        <w:t>Uganda has experienced several EVD outbreaks</w:t>
      </w:r>
      <w:r w:rsidR="00BE271D">
        <w:rPr>
          <w:rFonts w:asciiTheme="minorHAnsi" w:hAnsiTheme="minorHAnsi" w:cstheme="minorBidi"/>
          <w:sz w:val="22"/>
        </w:rPr>
        <w:t xml:space="preserve">. </w:t>
      </w:r>
      <w:r w:rsidR="00045FC7">
        <w:rPr>
          <w:rFonts w:asciiTheme="minorHAnsi" w:hAnsiTheme="minorHAnsi" w:cstheme="minorBidi"/>
          <w:sz w:val="22"/>
        </w:rPr>
        <w:t>Including the</w:t>
      </w:r>
      <w:r w:rsidR="00BE271D">
        <w:rPr>
          <w:rFonts w:asciiTheme="minorHAnsi" w:hAnsiTheme="minorHAnsi" w:cstheme="minorBidi"/>
          <w:sz w:val="22"/>
        </w:rPr>
        <w:t xml:space="preserve"> latest</w:t>
      </w:r>
      <w:r w:rsidR="00045FC7">
        <w:rPr>
          <w:rFonts w:asciiTheme="minorHAnsi" w:hAnsiTheme="minorHAnsi" w:cstheme="minorBidi"/>
          <w:sz w:val="22"/>
        </w:rPr>
        <w:t xml:space="preserve"> EVD outbreak </w:t>
      </w:r>
      <w:r w:rsidR="00A211D8">
        <w:rPr>
          <w:rFonts w:asciiTheme="minorHAnsi" w:hAnsiTheme="minorHAnsi" w:cstheme="minorBidi"/>
          <w:sz w:val="22"/>
        </w:rPr>
        <w:t>20 September</w:t>
      </w:r>
      <w:r w:rsidR="00BE271D">
        <w:rPr>
          <w:rFonts w:asciiTheme="minorHAnsi" w:hAnsiTheme="minorHAnsi" w:cstheme="minorBidi"/>
          <w:sz w:val="22"/>
        </w:rPr>
        <w:t xml:space="preserve"> 2022</w:t>
      </w:r>
      <w:r w:rsidR="00A211D8">
        <w:rPr>
          <w:rFonts w:asciiTheme="minorHAnsi" w:hAnsiTheme="minorHAnsi" w:cstheme="minorBidi"/>
          <w:sz w:val="22"/>
        </w:rPr>
        <w:t xml:space="preserve"> </w:t>
      </w:r>
      <w:r w:rsidR="00BB0730">
        <w:rPr>
          <w:rFonts w:asciiTheme="minorHAnsi" w:hAnsiTheme="minorHAnsi" w:cstheme="minorBidi"/>
          <w:sz w:val="22"/>
        </w:rPr>
        <w:t>the country</w:t>
      </w:r>
      <w:r w:rsidR="00A211D8">
        <w:rPr>
          <w:rFonts w:asciiTheme="minorHAnsi" w:hAnsiTheme="minorHAnsi" w:cstheme="minorBidi"/>
          <w:sz w:val="22"/>
        </w:rPr>
        <w:t xml:space="preserve"> has experienced s</w:t>
      </w:r>
      <w:r w:rsidR="00E279C0">
        <w:rPr>
          <w:rFonts w:asciiTheme="minorHAnsi" w:hAnsiTheme="minorHAnsi" w:cstheme="minorBidi"/>
          <w:sz w:val="22"/>
        </w:rPr>
        <w:t>even</w:t>
      </w:r>
      <w:r w:rsidR="00A211D8">
        <w:rPr>
          <w:rFonts w:asciiTheme="minorHAnsi" w:hAnsiTheme="minorHAnsi" w:cstheme="minorBidi"/>
          <w:sz w:val="22"/>
        </w:rPr>
        <w:t xml:space="preserve"> </w:t>
      </w:r>
      <w:r w:rsidR="00A65E93">
        <w:rPr>
          <w:rFonts w:asciiTheme="minorHAnsi" w:hAnsiTheme="minorHAnsi" w:cstheme="minorBidi"/>
          <w:sz w:val="22"/>
        </w:rPr>
        <w:t xml:space="preserve">EVD </w:t>
      </w:r>
      <w:r w:rsidR="00A211D8">
        <w:rPr>
          <w:rFonts w:asciiTheme="minorHAnsi" w:hAnsiTheme="minorHAnsi" w:cstheme="minorBidi"/>
          <w:sz w:val="22"/>
        </w:rPr>
        <w:t xml:space="preserve">outbreaks (five </w:t>
      </w:r>
      <w:r w:rsidR="00A211D8">
        <w:rPr>
          <w:rFonts w:asciiTheme="minorHAnsi" w:eastAsiaTheme="minorHAnsi" w:hAnsiTheme="minorHAnsi" w:cstheme="minorHAnsi"/>
          <w:color w:val="000000"/>
          <w:sz w:val="22"/>
          <w:lang w:val="en-US" w:eastAsia="en-US"/>
        </w:rPr>
        <w:t xml:space="preserve">Sudan </w:t>
      </w:r>
      <w:r w:rsidR="00B95967">
        <w:rPr>
          <w:rFonts w:asciiTheme="minorHAnsi" w:eastAsiaTheme="minorHAnsi" w:hAnsiTheme="minorHAnsi" w:cstheme="minorHAnsi"/>
          <w:color w:val="000000"/>
          <w:sz w:val="22"/>
          <w:lang w:val="en-US" w:eastAsia="en-US"/>
        </w:rPr>
        <w:t>ebolavirus</w:t>
      </w:r>
      <w:r w:rsidR="00173798">
        <w:rPr>
          <w:rFonts w:asciiTheme="minorHAnsi" w:eastAsiaTheme="minorHAnsi" w:hAnsiTheme="minorHAnsi" w:cstheme="minorHAnsi"/>
          <w:color w:val="000000"/>
          <w:sz w:val="22"/>
          <w:lang w:val="en-US" w:eastAsia="en-US"/>
        </w:rPr>
        <w:t>,</w:t>
      </w:r>
      <w:r w:rsidR="00B95967">
        <w:rPr>
          <w:rFonts w:asciiTheme="minorHAnsi" w:eastAsiaTheme="minorHAnsi" w:hAnsiTheme="minorHAnsi" w:cstheme="minorHAnsi"/>
          <w:color w:val="000000"/>
          <w:sz w:val="22"/>
          <w:lang w:val="en-US" w:eastAsia="en-US"/>
        </w:rPr>
        <w:t xml:space="preserve"> </w:t>
      </w:r>
      <w:r w:rsidR="00A211D8">
        <w:rPr>
          <w:rFonts w:asciiTheme="minorHAnsi" w:eastAsiaTheme="minorHAnsi" w:hAnsiTheme="minorHAnsi" w:cstheme="minorHAnsi"/>
          <w:color w:val="000000"/>
          <w:sz w:val="22"/>
          <w:lang w:val="en-US" w:eastAsia="en-US"/>
        </w:rPr>
        <w:t>one Zaire ebolavirus</w:t>
      </w:r>
      <w:r w:rsidR="00B95967">
        <w:rPr>
          <w:rFonts w:asciiTheme="minorHAnsi" w:eastAsiaTheme="minorHAnsi" w:hAnsiTheme="minorHAnsi" w:cstheme="minorHAnsi"/>
          <w:color w:val="000000"/>
          <w:sz w:val="22"/>
          <w:lang w:val="en-US" w:eastAsia="en-US"/>
        </w:rPr>
        <w:t xml:space="preserve"> and one </w:t>
      </w:r>
      <w:r w:rsidR="00B95967" w:rsidRPr="00B95967">
        <w:rPr>
          <w:rFonts w:asciiTheme="minorHAnsi" w:hAnsiTheme="minorHAnsi" w:cstheme="minorBidi"/>
          <w:sz w:val="22"/>
        </w:rPr>
        <w:t>Bundibugyo</w:t>
      </w:r>
      <w:r w:rsidR="00B95967">
        <w:rPr>
          <w:rFonts w:asciiTheme="minorHAnsi" w:hAnsiTheme="minorHAnsi" w:cstheme="minorBidi"/>
          <w:sz w:val="22"/>
        </w:rPr>
        <w:t xml:space="preserve"> ebolavirus</w:t>
      </w:r>
      <w:r w:rsidR="000E1A04" w:rsidRPr="00B95967">
        <w:rPr>
          <w:rFonts w:asciiTheme="minorHAnsi" w:hAnsiTheme="minorHAnsi" w:cstheme="minorBidi"/>
          <w:sz w:val="22"/>
        </w:rPr>
        <w:t>)</w:t>
      </w:r>
      <w:r w:rsidR="00AA76DC">
        <w:rPr>
          <w:rFonts w:asciiTheme="minorHAnsi" w:hAnsiTheme="minorHAnsi" w:cstheme="minorBidi"/>
          <w:sz w:val="22"/>
        </w:rPr>
        <w:t xml:space="preserve"> since 2000</w:t>
      </w:r>
      <w:r w:rsidR="001054DE">
        <w:rPr>
          <w:rFonts w:asciiTheme="minorHAnsi" w:eastAsiaTheme="minorHAnsi" w:hAnsiTheme="minorHAnsi" w:cstheme="minorHAnsi"/>
          <w:color w:val="000000"/>
          <w:sz w:val="22"/>
          <w:lang w:val="en-US" w:eastAsia="en-US"/>
        </w:rPr>
        <w:t xml:space="preserve">. However, </w:t>
      </w:r>
      <w:r w:rsidR="00E84225" w:rsidRPr="00E84225">
        <w:rPr>
          <w:rFonts w:asciiTheme="minorHAnsi" w:eastAsiaTheme="minorHAnsi" w:hAnsiTheme="minorHAnsi" w:cstheme="minorHAnsi"/>
          <w:color w:val="000000"/>
          <w:sz w:val="22"/>
          <w:lang w:eastAsia="en-US"/>
        </w:rPr>
        <w:t>several parameters made th</w:t>
      </w:r>
      <w:r w:rsidR="00E84225">
        <w:rPr>
          <w:rFonts w:asciiTheme="minorHAnsi" w:eastAsiaTheme="minorHAnsi" w:hAnsiTheme="minorHAnsi" w:cstheme="minorHAnsi"/>
          <w:color w:val="000000"/>
          <w:sz w:val="22"/>
          <w:lang w:eastAsia="en-US"/>
        </w:rPr>
        <w:t>e</w:t>
      </w:r>
      <w:r w:rsidR="00E84225" w:rsidRPr="00E84225">
        <w:rPr>
          <w:rFonts w:asciiTheme="minorHAnsi" w:eastAsiaTheme="minorHAnsi" w:hAnsiTheme="minorHAnsi" w:cstheme="minorHAnsi"/>
          <w:color w:val="000000"/>
          <w:sz w:val="22"/>
          <w:lang w:eastAsia="en-US"/>
        </w:rPr>
        <w:t xml:space="preserve"> outbreak </w:t>
      </w:r>
      <w:r w:rsidR="00E84225">
        <w:rPr>
          <w:rFonts w:asciiTheme="minorHAnsi" w:eastAsiaTheme="minorHAnsi" w:hAnsiTheme="minorHAnsi" w:cstheme="minorHAnsi"/>
          <w:color w:val="000000"/>
          <w:sz w:val="22"/>
          <w:lang w:eastAsia="en-US"/>
        </w:rPr>
        <w:t xml:space="preserve">in 2022 </w:t>
      </w:r>
      <w:r w:rsidR="00E84225" w:rsidRPr="00E84225">
        <w:rPr>
          <w:rFonts w:asciiTheme="minorHAnsi" w:eastAsiaTheme="minorHAnsi" w:hAnsiTheme="minorHAnsi" w:cstheme="minorHAnsi"/>
          <w:color w:val="000000"/>
          <w:sz w:val="22"/>
          <w:lang w:eastAsia="en-US"/>
        </w:rPr>
        <w:t>different and more complex</w:t>
      </w:r>
      <w:r w:rsidR="00B81733">
        <w:rPr>
          <w:rFonts w:asciiTheme="minorHAnsi" w:eastAsiaTheme="minorHAnsi" w:hAnsiTheme="minorHAnsi" w:cstheme="minorHAnsi"/>
          <w:color w:val="000000"/>
          <w:sz w:val="22"/>
          <w:lang w:val="en-US" w:eastAsia="en-US"/>
        </w:rPr>
        <w:t xml:space="preserve">. </w:t>
      </w:r>
      <w:r w:rsidR="00A24A4D">
        <w:rPr>
          <w:rFonts w:asciiTheme="minorHAnsi" w:eastAsiaTheme="minorHAnsi" w:hAnsiTheme="minorHAnsi" w:cstheme="minorHAnsi"/>
          <w:color w:val="000000"/>
          <w:sz w:val="22"/>
          <w:lang w:val="en-US" w:eastAsia="en-US"/>
        </w:rPr>
        <w:t xml:space="preserve">The outbreak </w:t>
      </w:r>
      <w:r w:rsidR="00C45F31">
        <w:rPr>
          <w:rFonts w:asciiTheme="minorHAnsi" w:eastAsiaTheme="minorHAnsi" w:hAnsiTheme="minorHAnsi" w:cstheme="minorHAnsi"/>
          <w:color w:val="000000"/>
          <w:sz w:val="22"/>
          <w:lang w:val="en-US" w:eastAsia="en-US"/>
        </w:rPr>
        <w:t>originated from Uganda, but t</w:t>
      </w:r>
      <w:r w:rsidR="008F2938">
        <w:rPr>
          <w:rFonts w:asciiTheme="minorHAnsi" w:eastAsiaTheme="minorHAnsi" w:hAnsiTheme="minorHAnsi" w:cstheme="minorHAnsi"/>
          <w:color w:val="000000"/>
          <w:sz w:val="22"/>
          <w:lang w:val="en-US" w:eastAsia="en-US"/>
        </w:rPr>
        <w:t>he Ministry of Health has not been able to identify the origin</w:t>
      </w:r>
      <w:r w:rsidR="008851F1">
        <w:rPr>
          <w:rFonts w:asciiTheme="minorHAnsi" w:eastAsiaTheme="minorHAnsi" w:hAnsiTheme="minorHAnsi" w:cstheme="minorHAnsi"/>
          <w:color w:val="000000"/>
          <w:sz w:val="22"/>
          <w:lang w:val="en-US" w:eastAsia="en-US"/>
        </w:rPr>
        <w:t xml:space="preserve">. Although UCO has long experience </w:t>
      </w:r>
      <w:r w:rsidR="00193194">
        <w:rPr>
          <w:rFonts w:asciiTheme="minorHAnsi" w:eastAsiaTheme="minorHAnsi" w:hAnsiTheme="minorHAnsi" w:cstheme="minorHAnsi"/>
          <w:color w:val="000000"/>
          <w:sz w:val="22"/>
          <w:lang w:val="en-US" w:eastAsia="en-US"/>
        </w:rPr>
        <w:t>of responding to disease outbreaks</w:t>
      </w:r>
      <w:r w:rsidR="008D6D55">
        <w:rPr>
          <w:rFonts w:asciiTheme="minorHAnsi" w:eastAsiaTheme="minorHAnsi" w:hAnsiTheme="minorHAnsi" w:cstheme="minorHAnsi"/>
          <w:color w:val="000000"/>
          <w:sz w:val="22"/>
          <w:lang w:val="en-US" w:eastAsia="en-US"/>
        </w:rPr>
        <w:t>, it had not responded to an outbreak of this magnitude</w:t>
      </w:r>
      <w:r w:rsidR="00DC2AFF">
        <w:rPr>
          <w:rFonts w:asciiTheme="minorHAnsi" w:eastAsiaTheme="minorHAnsi" w:hAnsiTheme="minorHAnsi" w:cstheme="minorHAnsi"/>
          <w:color w:val="000000"/>
          <w:sz w:val="22"/>
          <w:lang w:val="en-US" w:eastAsia="en-US"/>
        </w:rPr>
        <w:t xml:space="preserve"> </w:t>
      </w:r>
      <w:r w:rsidR="00243A59">
        <w:rPr>
          <w:rFonts w:asciiTheme="minorHAnsi" w:eastAsiaTheme="minorHAnsi" w:hAnsiTheme="minorHAnsi" w:cstheme="minorHAnsi"/>
          <w:color w:val="000000"/>
          <w:sz w:val="22"/>
          <w:lang w:val="en-US" w:eastAsia="en-US"/>
        </w:rPr>
        <w:t>and had never responded to a L2 emergency.</w:t>
      </w:r>
      <w:r w:rsidR="00790687">
        <w:rPr>
          <w:rFonts w:asciiTheme="minorHAnsi" w:eastAsiaTheme="minorHAnsi" w:hAnsiTheme="minorHAnsi" w:cstheme="minorHAnsi"/>
          <w:color w:val="000000"/>
          <w:sz w:val="22"/>
          <w:lang w:val="en-US" w:eastAsia="en-US"/>
        </w:rPr>
        <w:t xml:space="preserve"> </w:t>
      </w:r>
    </w:p>
    <w:p w14:paraId="4FFD0743" w14:textId="77777777" w:rsidR="00417003" w:rsidRDefault="00417003" w:rsidP="001939A1">
      <w:pPr>
        <w:spacing w:after="0"/>
        <w:rPr>
          <w:rFonts w:asciiTheme="minorHAnsi" w:eastAsiaTheme="minorHAnsi" w:hAnsiTheme="minorHAnsi" w:cstheme="minorHAnsi"/>
          <w:color w:val="000000"/>
          <w:sz w:val="22"/>
          <w:lang w:val="en-US" w:eastAsia="en-US"/>
        </w:rPr>
      </w:pPr>
    </w:p>
    <w:p w14:paraId="42A635F4" w14:textId="4D62379B" w:rsidR="001939A1" w:rsidRDefault="00357B49" w:rsidP="001939A1">
      <w:pPr>
        <w:spacing w:after="0"/>
        <w:rPr>
          <w:rFonts w:asciiTheme="minorHAnsi" w:hAnsiTheme="minorHAnsi" w:cstheme="minorBidi"/>
          <w:sz w:val="22"/>
          <w:lang w:val="en-US"/>
        </w:rPr>
      </w:pPr>
      <w:r w:rsidRPr="00357B49">
        <w:rPr>
          <w:rFonts w:asciiTheme="minorHAnsi" w:eastAsiaTheme="minorHAnsi" w:hAnsiTheme="minorHAnsi" w:cstheme="minorHAnsi"/>
          <w:noProof/>
          <w:color w:val="000000"/>
          <w:sz w:val="22"/>
          <w:lang w:eastAsia="en-US"/>
        </w:rPr>
        <mc:AlternateContent>
          <mc:Choice Requires="wps">
            <w:drawing>
              <wp:anchor distT="0" distB="0" distL="114300" distR="114300" simplePos="0" relativeHeight="251658244" behindDoc="0" locked="0" layoutInCell="1" allowOverlap="1" wp14:anchorId="0BE41FE5" wp14:editId="15A67181">
                <wp:simplePos x="0" y="0"/>
                <wp:positionH relativeFrom="page">
                  <wp:posOffset>4375785</wp:posOffset>
                </wp:positionH>
                <wp:positionV relativeFrom="paragraph">
                  <wp:posOffset>32689</wp:posOffset>
                </wp:positionV>
                <wp:extent cx="2740025" cy="2813050"/>
                <wp:effectExtent l="19050" t="57150" r="117475" b="82550"/>
                <wp:wrapThrough wrapText="bothSides">
                  <wp:wrapPolygon edited="0">
                    <wp:start x="0" y="-439"/>
                    <wp:lineTo x="-150" y="-293"/>
                    <wp:lineTo x="-150" y="21356"/>
                    <wp:lineTo x="0" y="22088"/>
                    <wp:lineTo x="22226" y="22088"/>
                    <wp:lineTo x="22376" y="20917"/>
                    <wp:lineTo x="22376" y="2048"/>
                    <wp:lineTo x="22226" y="-146"/>
                    <wp:lineTo x="22226" y="-439"/>
                    <wp:lineTo x="0" y="-439"/>
                  </wp:wrapPolygon>
                </wp:wrapThrough>
                <wp:docPr id="17" name="Text Box 17">
                  <a:extLst xmlns:a="http://schemas.openxmlformats.org/drawingml/2006/main">
                    <a:ext uri="{FF2B5EF4-FFF2-40B4-BE49-F238E27FC236}">
                      <a16:creationId xmlns:a16="http://schemas.microsoft.com/office/drawing/2014/main" id="{A6C7C12C-5633-46D4-BBFC-23751FED38D7}"/>
                    </a:ext>
                  </a:extLst>
                </wp:docPr>
                <wp:cNvGraphicFramePr/>
                <a:graphic xmlns:a="http://schemas.openxmlformats.org/drawingml/2006/main">
                  <a:graphicData uri="http://schemas.microsoft.com/office/word/2010/wordprocessingShape">
                    <wps:wsp>
                      <wps:cNvSpPr txBox="1"/>
                      <wps:spPr>
                        <a:xfrm>
                          <a:off x="0" y="0"/>
                          <a:ext cx="2740025" cy="2813050"/>
                        </a:xfrm>
                        <a:prstGeom prst="rect">
                          <a:avLst/>
                        </a:prstGeom>
                        <a:solidFill>
                          <a:srgbClr val="FFF3D1"/>
                        </a:solidFill>
                        <a:ln>
                          <a:solidFill>
                            <a:srgbClr val="002060"/>
                          </a:solidFill>
                        </a:ln>
                        <a:effectLst>
                          <a:outerShdw blurRad="50800" dist="38100" algn="l" rotWithShape="0">
                            <a:prstClr val="black">
                              <a:alpha val="40000"/>
                            </a:prstClr>
                          </a:outerShdw>
                        </a:effectLst>
                      </wps:spPr>
                      <wps:txbx>
                        <w:txbxContent>
                          <w:p w14:paraId="2EC9A046" w14:textId="77777777" w:rsidR="00357B49" w:rsidRPr="00743F5E" w:rsidRDefault="00357B49" w:rsidP="00357B49">
                            <w:pPr>
                              <w:jc w:val="center"/>
                              <w:rPr>
                                <w:rFonts w:asciiTheme="minorHAnsi" w:hAnsiTheme="minorHAnsi" w:cstheme="minorHAnsi"/>
                                <w:b/>
                                <w:bCs/>
                                <w:color w:val="000000"/>
                                <w:kern w:val="24"/>
                                <w:sz w:val="22"/>
                              </w:rPr>
                            </w:pPr>
                            <w:r w:rsidRPr="00743F5E">
                              <w:rPr>
                                <w:rFonts w:asciiTheme="minorHAnsi" w:hAnsiTheme="minorHAnsi" w:cstheme="minorHAnsi"/>
                                <w:b/>
                                <w:bCs/>
                                <w:color w:val="000000"/>
                                <w:kern w:val="24"/>
                                <w:sz w:val="22"/>
                              </w:rPr>
                              <w:t>Previous EVD outbreaks in Uganda</w:t>
                            </w:r>
                          </w:p>
                          <w:p w14:paraId="08166058" w14:textId="77777777" w:rsidR="00357B49" w:rsidRPr="00357B49" w:rsidRDefault="00357B49" w:rsidP="00802856">
                            <w:pPr>
                              <w:pStyle w:val="ListParagraph"/>
                              <w:numPr>
                                <w:ilvl w:val="0"/>
                                <w:numId w:val="16"/>
                              </w:numPr>
                              <w:spacing w:after="0"/>
                              <w:jc w:val="left"/>
                              <w:rPr>
                                <w:rFonts w:asciiTheme="minorHAnsi" w:hAnsiTheme="minorHAnsi" w:cstheme="minorHAnsi"/>
                                <w:color w:val="000000"/>
                                <w:kern w:val="24"/>
                                <w:szCs w:val="20"/>
                              </w:rPr>
                            </w:pPr>
                            <w:r w:rsidRPr="00743F5E">
                              <w:rPr>
                                <w:rFonts w:asciiTheme="minorHAnsi" w:hAnsiTheme="minorHAnsi" w:cstheme="minorHAnsi"/>
                                <w:b/>
                                <w:bCs/>
                                <w:color w:val="000000"/>
                                <w:kern w:val="24"/>
                                <w:szCs w:val="20"/>
                              </w:rPr>
                              <w:t>2022-2023: Sudan ebolavirus</w:t>
                            </w:r>
                            <w:r w:rsidRPr="00357B49">
                              <w:rPr>
                                <w:rFonts w:asciiTheme="minorHAnsi" w:hAnsiTheme="minorHAnsi" w:cstheme="minorHAnsi"/>
                                <w:color w:val="000000"/>
                                <w:kern w:val="24"/>
                                <w:szCs w:val="20"/>
                              </w:rPr>
                              <w:t xml:space="preserve"> – 142 cases (55 deaths) in nine districts.</w:t>
                            </w:r>
                          </w:p>
                          <w:p w14:paraId="5D7ACB4F" w14:textId="77777777" w:rsidR="00357B49" w:rsidRPr="00357B49" w:rsidRDefault="00357B49" w:rsidP="00802856">
                            <w:pPr>
                              <w:pStyle w:val="ListParagraph"/>
                              <w:numPr>
                                <w:ilvl w:val="0"/>
                                <w:numId w:val="16"/>
                              </w:numPr>
                              <w:spacing w:after="0"/>
                              <w:jc w:val="left"/>
                              <w:rPr>
                                <w:rFonts w:asciiTheme="minorHAnsi" w:hAnsiTheme="minorHAnsi" w:cstheme="minorHAnsi"/>
                                <w:color w:val="000000"/>
                                <w:kern w:val="24"/>
                                <w:szCs w:val="20"/>
                              </w:rPr>
                            </w:pPr>
                            <w:r w:rsidRPr="00743F5E">
                              <w:rPr>
                                <w:rFonts w:asciiTheme="minorHAnsi" w:hAnsiTheme="minorHAnsi" w:cstheme="minorHAnsi"/>
                                <w:b/>
                                <w:bCs/>
                                <w:color w:val="000000"/>
                                <w:kern w:val="24"/>
                                <w:szCs w:val="20"/>
                              </w:rPr>
                              <w:t>2018–2020: Zaire ebolavirus</w:t>
                            </w:r>
                            <w:r w:rsidRPr="00357B49">
                              <w:rPr>
                                <w:rFonts w:asciiTheme="minorHAnsi" w:hAnsiTheme="minorHAnsi" w:cstheme="minorHAnsi"/>
                                <w:color w:val="000000"/>
                                <w:kern w:val="24"/>
                                <w:szCs w:val="20"/>
                              </w:rPr>
                              <w:t xml:space="preserve"> – 4 reported cases. All cases imported from DRC and all 4 cases passed away in DRC.</w:t>
                            </w:r>
                          </w:p>
                          <w:p w14:paraId="4AD69082" w14:textId="77777777" w:rsidR="00357B49" w:rsidRPr="00357B49" w:rsidRDefault="00357B49" w:rsidP="00802856">
                            <w:pPr>
                              <w:pStyle w:val="ListParagraph"/>
                              <w:numPr>
                                <w:ilvl w:val="0"/>
                                <w:numId w:val="16"/>
                              </w:numPr>
                              <w:spacing w:after="0"/>
                              <w:jc w:val="left"/>
                              <w:rPr>
                                <w:rFonts w:asciiTheme="minorHAnsi" w:hAnsiTheme="minorHAnsi" w:cstheme="minorHAnsi"/>
                                <w:color w:val="000000"/>
                                <w:kern w:val="24"/>
                                <w:szCs w:val="20"/>
                              </w:rPr>
                            </w:pPr>
                            <w:r w:rsidRPr="00743F5E">
                              <w:rPr>
                                <w:rFonts w:asciiTheme="minorHAnsi" w:hAnsiTheme="minorHAnsi" w:cstheme="minorHAnsi"/>
                                <w:b/>
                                <w:bCs/>
                                <w:color w:val="000000"/>
                                <w:kern w:val="24"/>
                                <w:szCs w:val="20"/>
                              </w:rPr>
                              <w:t>2012-2013: Sudan ebolavirus</w:t>
                            </w:r>
                            <w:r w:rsidRPr="00357B49">
                              <w:rPr>
                                <w:rFonts w:asciiTheme="minorHAnsi" w:hAnsiTheme="minorHAnsi" w:cstheme="minorHAnsi"/>
                                <w:color w:val="000000"/>
                                <w:kern w:val="24"/>
                                <w:szCs w:val="20"/>
                              </w:rPr>
                              <w:t xml:space="preserve"> – 6 reported cases (3 deaths) in three districts.</w:t>
                            </w:r>
                          </w:p>
                          <w:p w14:paraId="247299E7" w14:textId="77777777" w:rsidR="00357B49" w:rsidRPr="00357B49" w:rsidRDefault="00357B49" w:rsidP="00802856">
                            <w:pPr>
                              <w:pStyle w:val="ListParagraph"/>
                              <w:numPr>
                                <w:ilvl w:val="0"/>
                                <w:numId w:val="16"/>
                              </w:numPr>
                              <w:spacing w:after="0"/>
                              <w:jc w:val="left"/>
                              <w:rPr>
                                <w:rFonts w:asciiTheme="minorHAnsi" w:hAnsiTheme="minorHAnsi" w:cstheme="minorHAnsi"/>
                                <w:color w:val="000000"/>
                                <w:kern w:val="24"/>
                                <w:szCs w:val="20"/>
                              </w:rPr>
                            </w:pPr>
                            <w:r w:rsidRPr="00743F5E">
                              <w:rPr>
                                <w:rFonts w:asciiTheme="minorHAnsi" w:hAnsiTheme="minorHAnsi" w:cstheme="minorHAnsi"/>
                                <w:b/>
                                <w:bCs/>
                                <w:color w:val="000000"/>
                                <w:kern w:val="24"/>
                                <w:szCs w:val="20"/>
                              </w:rPr>
                              <w:t>2012: Sudan ebolavirus</w:t>
                            </w:r>
                            <w:r w:rsidRPr="00357B49">
                              <w:rPr>
                                <w:rFonts w:asciiTheme="minorHAnsi" w:hAnsiTheme="minorHAnsi" w:cstheme="minorHAnsi"/>
                                <w:color w:val="000000"/>
                                <w:kern w:val="24"/>
                                <w:szCs w:val="20"/>
                              </w:rPr>
                              <w:t xml:space="preserve"> – 11 reported cases (4 deaths) in one district.</w:t>
                            </w:r>
                          </w:p>
                          <w:p w14:paraId="5B87021E" w14:textId="6B83027C" w:rsidR="00357B49" w:rsidRPr="00357B49" w:rsidRDefault="00357B49" w:rsidP="00802856">
                            <w:pPr>
                              <w:pStyle w:val="ListParagraph"/>
                              <w:numPr>
                                <w:ilvl w:val="0"/>
                                <w:numId w:val="16"/>
                              </w:numPr>
                              <w:spacing w:after="0"/>
                              <w:jc w:val="left"/>
                              <w:rPr>
                                <w:rFonts w:asciiTheme="minorHAnsi" w:hAnsiTheme="minorHAnsi" w:cstheme="minorHAnsi"/>
                                <w:color w:val="000000"/>
                                <w:kern w:val="24"/>
                                <w:szCs w:val="20"/>
                              </w:rPr>
                            </w:pPr>
                            <w:r w:rsidRPr="00743F5E">
                              <w:rPr>
                                <w:rFonts w:asciiTheme="minorHAnsi" w:hAnsiTheme="minorHAnsi" w:cstheme="minorHAnsi"/>
                                <w:b/>
                                <w:bCs/>
                                <w:color w:val="000000"/>
                                <w:kern w:val="24"/>
                                <w:szCs w:val="20"/>
                              </w:rPr>
                              <w:t>2011: Sudan ebolavirus</w:t>
                            </w:r>
                            <w:r w:rsidRPr="00357B49">
                              <w:rPr>
                                <w:rFonts w:asciiTheme="minorHAnsi" w:hAnsiTheme="minorHAnsi" w:cstheme="minorHAnsi"/>
                                <w:color w:val="000000"/>
                                <w:kern w:val="24"/>
                                <w:szCs w:val="20"/>
                              </w:rPr>
                              <w:t xml:space="preserve"> – 1 reported case</w:t>
                            </w:r>
                            <w:r>
                              <w:rPr>
                                <w:rFonts w:asciiTheme="minorHAnsi" w:hAnsiTheme="minorHAnsi" w:cstheme="minorHAnsi"/>
                                <w:color w:val="000000"/>
                                <w:kern w:val="24"/>
                                <w:szCs w:val="20"/>
                              </w:rPr>
                              <w:t xml:space="preserve"> </w:t>
                            </w:r>
                            <w:r w:rsidRPr="00357B49">
                              <w:rPr>
                                <w:rFonts w:asciiTheme="minorHAnsi" w:hAnsiTheme="minorHAnsi" w:cstheme="minorHAnsi"/>
                                <w:color w:val="000000"/>
                                <w:kern w:val="24"/>
                                <w:szCs w:val="20"/>
                              </w:rPr>
                              <w:t>(1 death) in one district.</w:t>
                            </w:r>
                          </w:p>
                          <w:p w14:paraId="3D473023" w14:textId="77777777" w:rsidR="00743F5E" w:rsidRDefault="00357B49" w:rsidP="00802856">
                            <w:pPr>
                              <w:pStyle w:val="ListParagraph"/>
                              <w:numPr>
                                <w:ilvl w:val="0"/>
                                <w:numId w:val="16"/>
                              </w:numPr>
                              <w:spacing w:after="0"/>
                              <w:jc w:val="left"/>
                              <w:rPr>
                                <w:rFonts w:asciiTheme="minorHAnsi" w:hAnsiTheme="minorHAnsi" w:cstheme="minorHAnsi"/>
                                <w:color w:val="000000"/>
                                <w:kern w:val="24"/>
                                <w:szCs w:val="20"/>
                              </w:rPr>
                            </w:pPr>
                            <w:r w:rsidRPr="00743F5E">
                              <w:rPr>
                                <w:rFonts w:asciiTheme="minorHAnsi" w:hAnsiTheme="minorHAnsi" w:cstheme="minorHAnsi"/>
                                <w:b/>
                                <w:bCs/>
                                <w:color w:val="000000"/>
                                <w:kern w:val="24"/>
                                <w:szCs w:val="20"/>
                              </w:rPr>
                              <w:t>2007-2008: Bundibugyo ebolavirus</w:t>
                            </w:r>
                            <w:r w:rsidRPr="00357B49">
                              <w:rPr>
                                <w:rFonts w:asciiTheme="minorHAnsi" w:hAnsiTheme="minorHAnsi" w:cstheme="minorHAnsi"/>
                                <w:color w:val="000000"/>
                                <w:kern w:val="24"/>
                                <w:szCs w:val="20"/>
                              </w:rPr>
                              <w:t xml:space="preserve"> – 131 cases (42 deaths) in one district.</w:t>
                            </w:r>
                          </w:p>
                          <w:p w14:paraId="0AF80EB9" w14:textId="1DED8D01" w:rsidR="00357B49" w:rsidRPr="00743F5E" w:rsidRDefault="00357B49" w:rsidP="00802856">
                            <w:pPr>
                              <w:pStyle w:val="ListParagraph"/>
                              <w:numPr>
                                <w:ilvl w:val="0"/>
                                <w:numId w:val="16"/>
                              </w:numPr>
                              <w:spacing w:after="0"/>
                              <w:jc w:val="left"/>
                              <w:rPr>
                                <w:rFonts w:asciiTheme="minorHAnsi" w:hAnsiTheme="minorHAnsi" w:cstheme="minorHAnsi"/>
                                <w:color w:val="000000"/>
                                <w:kern w:val="24"/>
                                <w:szCs w:val="20"/>
                              </w:rPr>
                            </w:pPr>
                            <w:r w:rsidRPr="000524C2">
                              <w:rPr>
                                <w:rFonts w:asciiTheme="minorHAnsi" w:hAnsiTheme="minorHAnsi" w:cstheme="minorHAnsi"/>
                                <w:b/>
                                <w:bCs/>
                                <w:color w:val="000000"/>
                                <w:kern w:val="24"/>
                                <w:szCs w:val="20"/>
                              </w:rPr>
                              <w:t>2000-2001: Sudan ebolavirus</w:t>
                            </w:r>
                            <w:r w:rsidRPr="00743F5E">
                              <w:rPr>
                                <w:rFonts w:asciiTheme="minorHAnsi" w:hAnsiTheme="minorHAnsi" w:cstheme="minorHAnsi"/>
                                <w:color w:val="000000"/>
                                <w:kern w:val="24"/>
                                <w:szCs w:val="20"/>
                              </w:rPr>
                              <w:t xml:space="preserve"> – 425 cases (224 deaths) three districts. </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type w14:anchorId="0BE41FE5" id="_x0000_t202" coordsize="21600,21600" o:spt="202" path="m,l,21600r21600,l21600,xe">
                <v:stroke joinstyle="miter"/>
                <v:path gradientshapeok="t" o:connecttype="rect"/>
              </v:shapetype>
              <v:shape id="Text Box 17" o:spid="_x0000_s1026" type="#_x0000_t202" style="position:absolute;left:0;text-align:left;margin-left:344.55pt;margin-top:2.55pt;width:215.75pt;height:221.5pt;z-index:2516582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N0X8QEAAO8DAAAOAAAAZHJzL2Uyb0RvYy54bWysU02v0zAQvCPxHyzfadKUPqqo6RNQlQsC&#10;REHv7DhOYuFkzdpt0n/P2ukXIL0D4uJk7d3xzOx6/Th2hh0VOg19weezlDPVS6h03xT8+7fdqxVn&#10;zou+EgZ6VfCTcvxx8/LFerC5yqAFUylkBNK7fLAFb723eZI42apOuBlY1dNhDdgJTyE2SYViIPTO&#10;JFmaPiQDYGURpHKOdrfTId9E/LpW0n+ua6c8MwUnbj6uGNcyrMlmLfIGhW21PNMQ/8CiE7qnS69Q&#10;W+EFO6D+C6rTEsFB7WcSugTqWksVNZCaefqHmn0rrIpayBxnrza5/wcrPx339gsyP76DkRoYDBms&#10;yx1tBj1jjV34ElNG52Th6WqbGj2TtJm9eZ2m2ZIzSWfZar5Il9HY5FZu0fkPCjoWfgqO1Jdolzh+&#10;dJ6upNRLSrjNgdHVThsTA2zK9wbZUVAPd7vdYhtZUslvaaZ/vpIopg8XXneVhDOVqjguxCfqPXiF&#10;+7YaWGkO+FVUBV+mq5T0VzooWKzmIRCmobE3nCH4J+3b2LFgUMAIiq7ESyPkj0mzsa2Y1JBvhHLT&#10;T9nRC7jcHqM7YsmtN+HPj+V4blgJ1Yn6ONAoF9z9PAgMkyPyHt4ePNQ6uhxqpkQCDgFNVbzi/ALC&#10;2N7HMev2Tje/AAAA//8DAFBLAwQUAAYACAAAACEA9zZEfOAAAAAKAQAADwAAAGRycy9kb3ducmV2&#10;LnhtbEyPwU7DMBBE70j8g7VIXBC1U6VpGuJUqKLihFALH7CNt0nU2A62m4a/xz3R02g1o5m35XrS&#10;PRvJ+c4aCclMACNTW9WZRsL31/Y5B+YDGoW9NSThlzysq/u7EgtlL2ZH4z40LJYYX6CENoSh4NzX&#10;LWn0MzuQid7ROo0hnq7hyuElluuez4XIuMbOxIUWB9q0VJ/2Zy1h+ZZunz7GjsRmt/hcunc8YfYj&#10;5ePD9PoCLNAU/sNwxY/oUEWmgz0b5VkvIctXSYxKWES5+slcZMAOEtI0T4BXJb99ofoDAAD//wMA&#10;UEsBAi0AFAAGAAgAAAAhALaDOJL+AAAA4QEAABMAAAAAAAAAAAAAAAAAAAAAAFtDb250ZW50X1R5&#10;cGVzXS54bWxQSwECLQAUAAYACAAAACEAOP0h/9YAAACUAQAACwAAAAAAAAAAAAAAAAAvAQAAX3Jl&#10;bHMvLnJlbHNQSwECLQAUAAYACAAAACEA0sTdF/EBAADvAwAADgAAAAAAAAAAAAAAAAAuAgAAZHJz&#10;L2Uyb0RvYy54bWxQSwECLQAUAAYACAAAACEA9zZEfOAAAAAKAQAADwAAAAAAAAAAAAAAAABLBAAA&#10;ZHJzL2Rvd25yZXYueG1sUEsFBgAAAAAEAAQA8wAAAFgFAAAAAA==&#10;" fillcolor="#fff3d1" strokecolor="#002060">
                <v:shadow on="t" color="black" opacity="26214f" origin="-.5" offset="3pt,0"/>
                <v:textbox>
                  <w:txbxContent>
                    <w:p w14:paraId="2EC9A046" w14:textId="77777777" w:rsidR="00357B49" w:rsidRPr="00743F5E" w:rsidRDefault="00357B49" w:rsidP="00357B49">
                      <w:pPr>
                        <w:jc w:val="center"/>
                        <w:rPr>
                          <w:rFonts w:asciiTheme="minorHAnsi" w:hAnsiTheme="minorHAnsi" w:cstheme="minorHAnsi"/>
                          <w:b/>
                          <w:bCs/>
                          <w:color w:val="000000"/>
                          <w:kern w:val="24"/>
                          <w:sz w:val="22"/>
                        </w:rPr>
                      </w:pPr>
                      <w:r w:rsidRPr="00743F5E">
                        <w:rPr>
                          <w:rFonts w:asciiTheme="minorHAnsi" w:hAnsiTheme="minorHAnsi" w:cstheme="minorHAnsi"/>
                          <w:b/>
                          <w:bCs/>
                          <w:color w:val="000000"/>
                          <w:kern w:val="24"/>
                          <w:sz w:val="22"/>
                        </w:rPr>
                        <w:t>Previous EVD outbreaks in Uganda</w:t>
                      </w:r>
                    </w:p>
                    <w:p w14:paraId="08166058" w14:textId="77777777" w:rsidR="00357B49" w:rsidRPr="00357B49" w:rsidRDefault="00357B49" w:rsidP="00802856">
                      <w:pPr>
                        <w:pStyle w:val="ListParagraph"/>
                        <w:numPr>
                          <w:ilvl w:val="0"/>
                          <w:numId w:val="16"/>
                        </w:numPr>
                        <w:spacing w:after="0"/>
                        <w:jc w:val="left"/>
                        <w:rPr>
                          <w:rFonts w:asciiTheme="minorHAnsi" w:hAnsiTheme="minorHAnsi" w:cstheme="minorHAnsi"/>
                          <w:color w:val="000000"/>
                          <w:kern w:val="24"/>
                          <w:szCs w:val="20"/>
                        </w:rPr>
                      </w:pPr>
                      <w:r w:rsidRPr="00743F5E">
                        <w:rPr>
                          <w:rFonts w:asciiTheme="minorHAnsi" w:hAnsiTheme="minorHAnsi" w:cstheme="minorHAnsi"/>
                          <w:b/>
                          <w:bCs/>
                          <w:color w:val="000000"/>
                          <w:kern w:val="24"/>
                          <w:szCs w:val="20"/>
                        </w:rPr>
                        <w:t>2022-2023: Sudan ebolavirus</w:t>
                      </w:r>
                      <w:r w:rsidRPr="00357B49">
                        <w:rPr>
                          <w:rFonts w:asciiTheme="minorHAnsi" w:hAnsiTheme="minorHAnsi" w:cstheme="minorHAnsi"/>
                          <w:color w:val="000000"/>
                          <w:kern w:val="24"/>
                          <w:szCs w:val="20"/>
                        </w:rPr>
                        <w:t xml:space="preserve"> – 142 cases (55 deaths) in nine districts.</w:t>
                      </w:r>
                    </w:p>
                    <w:p w14:paraId="5D7ACB4F" w14:textId="77777777" w:rsidR="00357B49" w:rsidRPr="00357B49" w:rsidRDefault="00357B49" w:rsidP="00802856">
                      <w:pPr>
                        <w:pStyle w:val="ListParagraph"/>
                        <w:numPr>
                          <w:ilvl w:val="0"/>
                          <w:numId w:val="16"/>
                        </w:numPr>
                        <w:spacing w:after="0"/>
                        <w:jc w:val="left"/>
                        <w:rPr>
                          <w:rFonts w:asciiTheme="minorHAnsi" w:hAnsiTheme="minorHAnsi" w:cstheme="minorHAnsi"/>
                          <w:color w:val="000000"/>
                          <w:kern w:val="24"/>
                          <w:szCs w:val="20"/>
                        </w:rPr>
                      </w:pPr>
                      <w:r w:rsidRPr="00743F5E">
                        <w:rPr>
                          <w:rFonts w:asciiTheme="minorHAnsi" w:hAnsiTheme="minorHAnsi" w:cstheme="minorHAnsi"/>
                          <w:b/>
                          <w:bCs/>
                          <w:color w:val="000000"/>
                          <w:kern w:val="24"/>
                          <w:szCs w:val="20"/>
                        </w:rPr>
                        <w:t>2018–2020: Zaire ebolavirus</w:t>
                      </w:r>
                      <w:r w:rsidRPr="00357B49">
                        <w:rPr>
                          <w:rFonts w:asciiTheme="minorHAnsi" w:hAnsiTheme="minorHAnsi" w:cstheme="minorHAnsi"/>
                          <w:color w:val="000000"/>
                          <w:kern w:val="24"/>
                          <w:szCs w:val="20"/>
                        </w:rPr>
                        <w:t xml:space="preserve"> – 4 reported cases. All cases imported from DRC and all 4 cases passed away in DRC.</w:t>
                      </w:r>
                    </w:p>
                    <w:p w14:paraId="4AD69082" w14:textId="77777777" w:rsidR="00357B49" w:rsidRPr="00357B49" w:rsidRDefault="00357B49" w:rsidP="00802856">
                      <w:pPr>
                        <w:pStyle w:val="ListParagraph"/>
                        <w:numPr>
                          <w:ilvl w:val="0"/>
                          <w:numId w:val="16"/>
                        </w:numPr>
                        <w:spacing w:after="0"/>
                        <w:jc w:val="left"/>
                        <w:rPr>
                          <w:rFonts w:asciiTheme="minorHAnsi" w:hAnsiTheme="minorHAnsi" w:cstheme="minorHAnsi"/>
                          <w:color w:val="000000"/>
                          <w:kern w:val="24"/>
                          <w:szCs w:val="20"/>
                        </w:rPr>
                      </w:pPr>
                      <w:r w:rsidRPr="00743F5E">
                        <w:rPr>
                          <w:rFonts w:asciiTheme="minorHAnsi" w:hAnsiTheme="minorHAnsi" w:cstheme="minorHAnsi"/>
                          <w:b/>
                          <w:bCs/>
                          <w:color w:val="000000"/>
                          <w:kern w:val="24"/>
                          <w:szCs w:val="20"/>
                        </w:rPr>
                        <w:t>2012-2013: Sudan ebolavirus</w:t>
                      </w:r>
                      <w:r w:rsidRPr="00357B49">
                        <w:rPr>
                          <w:rFonts w:asciiTheme="minorHAnsi" w:hAnsiTheme="minorHAnsi" w:cstheme="minorHAnsi"/>
                          <w:color w:val="000000"/>
                          <w:kern w:val="24"/>
                          <w:szCs w:val="20"/>
                        </w:rPr>
                        <w:t xml:space="preserve"> – 6 reported cases (3 deaths) in three districts.</w:t>
                      </w:r>
                    </w:p>
                    <w:p w14:paraId="247299E7" w14:textId="77777777" w:rsidR="00357B49" w:rsidRPr="00357B49" w:rsidRDefault="00357B49" w:rsidP="00802856">
                      <w:pPr>
                        <w:pStyle w:val="ListParagraph"/>
                        <w:numPr>
                          <w:ilvl w:val="0"/>
                          <w:numId w:val="16"/>
                        </w:numPr>
                        <w:spacing w:after="0"/>
                        <w:jc w:val="left"/>
                        <w:rPr>
                          <w:rFonts w:asciiTheme="minorHAnsi" w:hAnsiTheme="minorHAnsi" w:cstheme="minorHAnsi"/>
                          <w:color w:val="000000"/>
                          <w:kern w:val="24"/>
                          <w:szCs w:val="20"/>
                        </w:rPr>
                      </w:pPr>
                      <w:r w:rsidRPr="00743F5E">
                        <w:rPr>
                          <w:rFonts w:asciiTheme="minorHAnsi" w:hAnsiTheme="minorHAnsi" w:cstheme="minorHAnsi"/>
                          <w:b/>
                          <w:bCs/>
                          <w:color w:val="000000"/>
                          <w:kern w:val="24"/>
                          <w:szCs w:val="20"/>
                        </w:rPr>
                        <w:t>2012: Sudan ebolavirus</w:t>
                      </w:r>
                      <w:r w:rsidRPr="00357B49">
                        <w:rPr>
                          <w:rFonts w:asciiTheme="minorHAnsi" w:hAnsiTheme="minorHAnsi" w:cstheme="minorHAnsi"/>
                          <w:color w:val="000000"/>
                          <w:kern w:val="24"/>
                          <w:szCs w:val="20"/>
                        </w:rPr>
                        <w:t xml:space="preserve"> – 11 reported cases (4 deaths) in one district.</w:t>
                      </w:r>
                    </w:p>
                    <w:p w14:paraId="5B87021E" w14:textId="6B83027C" w:rsidR="00357B49" w:rsidRPr="00357B49" w:rsidRDefault="00357B49" w:rsidP="00802856">
                      <w:pPr>
                        <w:pStyle w:val="ListParagraph"/>
                        <w:numPr>
                          <w:ilvl w:val="0"/>
                          <w:numId w:val="16"/>
                        </w:numPr>
                        <w:spacing w:after="0"/>
                        <w:jc w:val="left"/>
                        <w:rPr>
                          <w:rFonts w:asciiTheme="minorHAnsi" w:hAnsiTheme="minorHAnsi" w:cstheme="minorHAnsi"/>
                          <w:color w:val="000000"/>
                          <w:kern w:val="24"/>
                          <w:szCs w:val="20"/>
                        </w:rPr>
                      </w:pPr>
                      <w:r w:rsidRPr="00743F5E">
                        <w:rPr>
                          <w:rFonts w:asciiTheme="minorHAnsi" w:hAnsiTheme="minorHAnsi" w:cstheme="minorHAnsi"/>
                          <w:b/>
                          <w:bCs/>
                          <w:color w:val="000000"/>
                          <w:kern w:val="24"/>
                          <w:szCs w:val="20"/>
                        </w:rPr>
                        <w:t>2011: Sudan ebolavirus</w:t>
                      </w:r>
                      <w:r w:rsidRPr="00357B49">
                        <w:rPr>
                          <w:rFonts w:asciiTheme="minorHAnsi" w:hAnsiTheme="minorHAnsi" w:cstheme="minorHAnsi"/>
                          <w:color w:val="000000"/>
                          <w:kern w:val="24"/>
                          <w:szCs w:val="20"/>
                        </w:rPr>
                        <w:t xml:space="preserve"> – 1 reported case</w:t>
                      </w:r>
                      <w:r>
                        <w:rPr>
                          <w:rFonts w:asciiTheme="minorHAnsi" w:hAnsiTheme="minorHAnsi" w:cstheme="minorHAnsi"/>
                          <w:color w:val="000000"/>
                          <w:kern w:val="24"/>
                          <w:szCs w:val="20"/>
                        </w:rPr>
                        <w:t xml:space="preserve"> </w:t>
                      </w:r>
                      <w:r w:rsidRPr="00357B49">
                        <w:rPr>
                          <w:rFonts w:asciiTheme="minorHAnsi" w:hAnsiTheme="minorHAnsi" w:cstheme="minorHAnsi"/>
                          <w:color w:val="000000"/>
                          <w:kern w:val="24"/>
                          <w:szCs w:val="20"/>
                        </w:rPr>
                        <w:t>(1 death) in one district.</w:t>
                      </w:r>
                    </w:p>
                    <w:p w14:paraId="3D473023" w14:textId="77777777" w:rsidR="00743F5E" w:rsidRDefault="00357B49" w:rsidP="00802856">
                      <w:pPr>
                        <w:pStyle w:val="ListParagraph"/>
                        <w:numPr>
                          <w:ilvl w:val="0"/>
                          <w:numId w:val="16"/>
                        </w:numPr>
                        <w:spacing w:after="0"/>
                        <w:jc w:val="left"/>
                        <w:rPr>
                          <w:rFonts w:asciiTheme="minorHAnsi" w:hAnsiTheme="minorHAnsi" w:cstheme="minorHAnsi"/>
                          <w:color w:val="000000"/>
                          <w:kern w:val="24"/>
                          <w:szCs w:val="20"/>
                        </w:rPr>
                      </w:pPr>
                      <w:r w:rsidRPr="00743F5E">
                        <w:rPr>
                          <w:rFonts w:asciiTheme="minorHAnsi" w:hAnsiTheme="minorHAnsi" w:cstheme="minorHAnsi"/>
                          <w:b/>
                          <w:bCs/>
                          <w:color w:val="000000"/>
                          <w:kern w:val="24"/>
                          <w:szCs w:val="20"/>
                        </w:rPr>
                        <w:t>2007-2008: Bundibugyo ebolavirus</w:t>
                      </w:r>
                      <w:r w:rsidRPr="00357B49">
                        <w:rPr>
                          <w:rFonts w:asciiTheme="minorHAnsi" w:hAnsiTheme="minorHAnsi" w:cstheme="minorHAnsi"/>
                          <w:color w:val="000000"/>
                          <w:kern w:val="24"/>
                          <w:szCs w:val="20"/>
                        </w:rPr>
                        <w:t xml:space="preserve"> – 131 cases (42 deaths) in one district.</w:t>
                      </w:r>
                    </w:p>
                    <w:p w14:paraId="0AF80EB9" w14:textId="1DED8D01" w:rsidR="00357B49" w:rsidRPr="00743F5E" w:rsidRDefault="00357B49" w:rsidP="00802856">
                      <w:pPr>
                        <w:pStyle w:val="ListParagraph"/>
                        <w:numPr>
                          <w:ilvl w:val="0"/>
                          <w:numId w:val="16"/>
                        </w:numPr>
                        <w:spacing w:after="0"/>
                        <w:jc w:val="left"/>
                        <w:rPr>
                          <w:rFonts w:asciiTheme="minorHAnsi" w:hAnsiTheme="minorHAnsi" w:cstheme="minorHAnsi"/>
                          <w:color w:val="000000"/>
                          <w:kern w:val="24"/>
                          <w:szCs w:val="20"/>
                        </w:rPr>
                      </w:pPr>
                      <w:r w:rsidRPr="000524C2">
                        <w:rPr>
                          <w:rFonts w:asciiTheme="minorHAnsi" w:hAnsiTheme="minorHAnsi" w:cstheme="minorHAnsi"/>
                          <w:b/>
                          <w:bCs/>
                          <w:color w:val="000000"/>
                          <w:kern w:val="24"/>
                          <w:szCs w:val="20"/>
                        </w:rPr>
                        <w:t>2000-2001: Sudan ebolavirus</w:t>
                      </w:r>
                      <w:r w:rsidRPr="00743F5E">
                        <w:rPr>
                          <w:rFonts w:asciiTheme="minorHAnsi" w:hAnsiTheme="minorHAnsi" w:cstheme="minorHAnsi"/>
                          <w:color w:val="000000"/>
                          <w:kern w:val="24"/>
                          <w:szCs w:val="20"/>
                        </w:rPr>
                        <w:t xml:space="preserve"> – 425 cases (224 deaths) three districts. </w:t>
                      </w:r>
                    </w:p>
                  </w:txbxContent>
                </v:textbox>
                <w10:wrap type="through" anchorx="page"/>
              </v:shape>
            </w:pict>
          </mc:Fallback>
        </mc:AlternateContent>
      </w:r>
      <w:r w:rsidR="001939A1">
        <w:rPr>
          <w:rFonts w:asciiTheme="minorHAnsi" w:hAnsiTheme="minorHAnsi" w:cstheme="minorBidi"/>
          <w:sz w:val="22"/>
          <w:lang w:val="en-US"/>
        </w:rPr>
        <w:t>The outbreak in 2018 reported four cases, all imported from neighboring DRC and all four cases passed away in DRC. Between 2012-2013 the country experienced two outbreaks</w:t>
      </w:r>
      <w:r w:rsidR="00132161">
        <w:rPr>
          <w:rFonts w:asciiTheme="minorHAnsi" w:hAnsiTheme="minorHAnsi" w:cstheme="minorBidi"/>
          <w:sz w:val="22"/>
          <w:lang w:val="en-US"/>
        </w:rPr>
        <w:t xml:space="preserve"> -</w:t>
      </w:r>
      <w:r w:rsidR="001939A1">
        <w:rPr>
          <w:rFonts w:asciiTheme="minorHAnsi" w:hAnsiTheme="minorHAnsi" w:cstheme="minorBidi"/>
          <w:sz w:val="22"/>
          <w:lang w:val="en-US"/>
        </w:rPr>
        <w:t xml:space="preserve"> </w:t>
      </w:r>
      <w:r w:rsidR="00132161">
        <w:rPr>
          <w:rFonts w:asciiTheme="minorHAnsi" w:hAnsiTheme="minorHAnsi" w:cstheme="minorBidi"/>
          <w:sz w:val="22"/>
          <w:lang w:val="en-US"/>
        </w:rPr>
        <w:t>t</w:t>
      </w:r>
      <w:r w:rsidR="001939A1">
        <w:rPr>
          <w:rFonts w:asciiTheme="minorHAnsi" w:hAnsiTheme="minorHAnsi" w:cstheme="minorBidi"/>
          <w:sz w:val="22"/>
          <w:lang w:val="en-US"/>
        </w:rPr>
        <w:t xml:space="preserve">he outbreak in 2012 </w:t>
      </w:r>
      <w:r w:rsidR="001939A1" w:rsidRPr="0084394A">
        <w:rPr>
          <w:rFonts w:asciiTheme="minorHAnsi" w:hAnsiTheme="minorHAnsi" w:cstheme="minorBidi"/>
          <w:sz w:val="22"/>
          <w:lang w:val="en-US"/>
        </w:rPr>
        <w:t>occurred in Kibaale District</w:t>
      </w:r>
      <w:r w:rsidR="001939A1">
        <w:rPr>
          <w:rFonts w:asciiTheme="minorHAnsi" w:hAnsiTheme="minorHAnsi" w:cstheme="minorBidi"/>
          <w:sz w:val="22"/>
          <w:lang w:val="en-US"/>
        </w:rPr>
        <w:t xml:space="preserve"> and reported 11 cases (four deaths), while the outbreak 2012-2013 reported six cases (three deaths). The outbreak in 2011 reported only one case (one death). </w:t>
      </w:r>
      <w:r w:rsidR="00C50D55">
        <w:rPr>
          <w:rFonts w:asciiTheme="minorHAnsi" w:hAnsiTheme="minorHAnsi" w:cstheme="minorBidi"/>
          <w:sz w:val="22"/>
          <w:lang w:val="en-US"/>
        </w:rPr>
        <w:t>I</w:t>
      </w:r>
      <w:r w:rsidR="001939A1">
        <w:rPr>
          <w:rFonts w:asciiTheme="minorHAnsi" w:hAnsiTheme="minorHAnsi" w:cstheme="minorBidi"/>
          <w:sz w:val="22"/>
          <w:lang w:val="en-US"/>
        </w:rPr>
        <w:t xml:space="preserve">n 2007-2008 </w:t>
      </w:r>
      <w:r w:rsidR="00C50D55">
        <w:rPr>
          <w:rFonts w:asciiTheme="minorHAnsi" w:hAnsiTheme="minorHAnsi" w:cstheme="minorBidi"/>
          <w:sz w:val="22"/>
          <w:lang w:val="en-US"/>
        </w:rPr>
        <w:t xml:space="preserve">the outbreak </w:t>
      </w:r>
      <w:r w:rsidR="001939A1">
        <w:rPr>
          <w:rFonts w:asciiTheme="minorHAnsi" w:hAnsiTheme="minorHAnsi" w:cstheme="minorBidi"/>
          <w:sz w:val="22"/>
          <w:lang w:val="en-US"/>
        </w:rPr>
        <w:t>was bigger with 131 cases (42 deaths) and the outbreak in 2000-2001</w:t>
      </w:r>
      <w:r w:rsidR="00D344F2">
        <w:rPr>
          <w:rFonts w:asciiTheme="minorHAnsi" w:hAnsiTheme="minorHAnsi" w:cstheme="minorBidi"/>
          <w:sz w:val="22"/>
          <w:lang w:val="en-US"/>
        </w:rPr>
        <w:t xml:space="preserve"> was the biggest with</w:t>
      </w:r>
      <w:r w:rsidR="001939A1">
        <w:rPr>
          <w:rFonts w:asciiTheme="minorHAnsi" w:hAnsiTheme="minorHAnsi" w:cstheme="minorBidi"/>
          <w:sz w:val="22"/>
          <w:lang w:val="en-US"/>
        </w:rPr>
        <w:t xml:space="preserve"> 425 cases (224 deaths). As a result, the country office had not experienced a big EVD outbreak in 15 years. </w:t>
      </w:r>
    </w:p>
    <w:p w14:paraId="29C9E8E5" w14:textId="7D709B84" w:rsidR="00A72C24" w:rsidRDefault="00A72C24" w:rsidP="009D2531">
      <w:pPr>
        <w:spacing w:after="0"/>
        <w:rPr>
          <w:rFonts w:asciiTheme="minorHAnsi" w:eastAsiaTheme="minorHAnsi" w:hAnsiTheme="minorHAnsi" w:cstheme="minorHAnsi"/>
          <w:color w:val="000000"/>
          <w:sz w:val="22"/>
          <w:lang w:val="en-US" w:eastAsia="en-US"/>
        </w:rPr>
      </w:pPr>
    </w:p>
    <w:p w14:paraId="262D4CB4" w14:textId="5D292614" w:rsidR="00682147" w:rsidRDefault="3C0852A1" w:rsidP="35AF10B4">
      <w:pPr>
        <w:spacing w:after="0"/>
        <w:rPr>
          <w:rFonts w:asciiTheme="minorHAnsi" w:eastAsiaTheme="minorEastAsia" w:hAnsiTheme="minorHAnsi" w:cstheme="minorBidi"/>
          <w:color w:val="000000"/>
          <w:sz w:val="22"/>
          <w:lang w:val="en-US" w:eastAsia="en-US"/>
        </w:rPr>
      </w:pPr>
      <w:r w:rsidRPr="35AF10B4">
        <w:rPr>
          <w:rFonts w:asciiTheme="minorHAnsi" w:eastAsiaTheme="minorEastAsia" w:hAnsiTheme="minorHAnsi" w:cstheme="minorBidi"/>
          <w:color w:val="000000" w:themeColor="text1"/>
          <w:sz w:val="22"/>
          <w:lang w:val="en-US" w:eastAsia="en-US"/>
        </w:rPr>
        <w:t>In addition</w:t>
      </w:r>
      <w:r w:rsidR="2EF35F38" w:rsidRPr="35AF10B4">
        <w:rPr>
          <w:rFonts w:asciiTheme="minorHAnsi" w:eastAsiaTheme="minorEastAsia" w:hAnsiTheme="minorHAnsi" w:cstheme="minorBidi"/>
          <w:color w:val="000000" w:themeColor="text1"/>
          <w:sz w:val="22"/>
          <w:lang w:val="en-US" w:eastAsia="en-US"/>
        </w:rPr>
        <w:t xml:space="preserve">, </w:t>
      </w:r>
      <w:r w:rsidR="20F7FDDD" w:rsidRPr="35AF10B4">
        <w:rPr>
          <w:rFonts w:asciiTheme="minorHAnsi" w:eastAsiaTheme="minorEastAsia" w:hAnsiTheme="minorHAnsi" w:cstheme="minorBidi"/>
          <w:color w:val="000000" w:themeColor="text1"/>
          <w:sz w:val="22"/>
          <w:lang w:val="en-US" w:eastAsia="en-US"/>
        </w:rPr>
        <w:t>no</w:t>
      </w:r>
      <w:r w:rsidR="2EF35F38" w:rsidRPr="35AF10B4">
        <w:rPr>
          <w:rFonts w:asciiTheme="minorHAnsi" w:eastAsiaTheme="minorEastAsia" w:hAnsiTheme="minorHAnsi" w:cstheme="minorBidi"/>
          <w:color w:val="000000" w:themeColor="text1"/>
          <w:sz w:val="22"/>
          <w:lang w:val="en-US" w:eastAsia="en-US"/>
        </w:rPr>
        <w:t xml:space="preserve"> outbreak </w:t>
      </w:r>
      <w:r w:rsidR="20F7FDDD" w:rsidRPr="35AF10B4">
        <w:rPr>
          <w:rFonts w:asciiTheme="minorHAnsi" w:eastAsiaTheme="minorEastAsia" w:hAnsiTheme="minorHAnsi" w:cstheme="minorBidi"/>
          <w:color w:val="000000" w:themeColor="text1"/>
          <w:sz w:val="22"/>
          <w:lang w:val="en-US" w:eastAsia="en-US"/>
        </w:rPr>
        <w:t xml:space="preserve">had </w:t>
      </w:r>
      <w:r w:rsidR="777AFA57" w:rsidRPr="35AF10B4">
        <w:rPr>
          <w:rFonts w:asciiTheme="minorHAnsi" w:eastAsiaTheme="minorEastAsia" w:hAnsiTheme="minorHAnsi" w:cstheme="minorBidi"/>
          <w:color w:val="000000" w:themeColor="text1"/>
          <w:sz w:val="22"/>
          <w:lang w:val="en-US" w:eastAsia="en-US"/>
        </w:rPr>
        <w:t>spread to</w:t>
      </w:r>
      <w:r w:rsidR="20F7FDDD" w:rsidRPr="35AF10B4">
        <w:rPr>
          <w:rFonts w:asciiTheme="minorHAnsi" w:eastAsiaTheme="minorEastAsia" w:hAnsiTheme="minorHAnsi" w:cstheme="minorBidi"/>
          <w:color w:val="000000" w:themeColor="text1"/>
          <w:sz w:val="22"/>
          <w:lang w:val="en-US" w:eastAsia="en-US"/>
        </w:rPr>
        <w:t xml:space="preserve"> </w:t>
      </w:r>
      <w:r w:rsidR="7DC06B7D" w:rsidRPr="35AF10B4">
        <w:rPr>
          <w:rFonts w:asciiTheme="minorHAnsi" w:eastAsiaTheme="minorEastAsia" w:hAnsiTheme="minorHAnsi" w:cstheme="minorBidi"/>
          <w:color w:val="000000" w:themeColor="text1"/>
          <w:sz w:val="22"/>
          <w:lang w:val="en-US" w:eastAsia="en-US"/>
        </w:rPr>
        <w:t>so many</w:t>
      </w:r>
      <w:r w:rsidR="70D22603" w:rsidRPr="35AF10B4">
        <w:rPr>
          <w:rFonts w:asciiTheme="minorHAnsi" w:eastAsiaTheme="minorEastAsia" w:hAnsiTheme="minorHAnsi" w:cstheme="minorBidi"/>
          <w:color w:val="000000" w:themeColor="text1"/>
          <w:sz w:val="22"/>
          <w:lang w:val="en-US" w:eastAsia="en-US"/>
        </w:rPr>
        <w:t xml:space="preserve"> districts</w:t>
      </w:r>
      <w:r w:rsidR="1EE43570" w:rsidRPr="35AF10B4">
        <w:rPr>
          <w:rFonts w:asciiTheme="minorHAnsi" w:eastAsiaTheme="minorEastAsia" w:hAnsiTheme="minorHAnsi" w:cstheme="minorBidi"/>
          <w:color w:val="000000" w:themeColor="text1"/>
          <w:sz w:val="22"/>
          <w:lang w:val="en-US" w:eastAsia="en-US"/>
        </w:rPr>
        <w:t xml:space="preserve"> (nine)</w:t>
      </w:r>
      <w:r w:rsidR="70D22603" w:rsidRPr="35AF10B4">
        <w:rPr>
          <w:rFonts w:asciiTheme="minorHAnsi" w:eastAsiaTheme="minorEastAsia" w:hAnsiTheme="minorHAnsi" w:cstheme="minorBidi"/>
          <w:color w:val="000000" w:themeColor="text1"/>
          <w:sz w:val="22"/>
          <w:lang w:val="en-US" w:eastAsia="en-US"/>
        </w:rPr>
        <w:t xml:space="preserve"> </w:t>
      </w:r>
      <w:r w:rsidR="75EF34E8" w:rsidRPr="35AF10B4">
        <w:rPr>
          <w:rFonts w:asciiTheme="minorHAnsi" w:eastAsiaTheme="minorEastAsia" w:hAnsiTheme="minorHAnsi" w:cstheme="minorBidi"/>
          <w:color w:val="000000" w:themeColor="text1"/>
          <w:sz w:val="22"/>
          <w:lang w:val="en-US" w:eastAsia="en-US"/>
        </w:rPr>
        <w:t>before,</w:t>
      </w:r>
      <w:r w:rsidR="1EE43570" w:rsidRPr="35AF10B4">
        <w:rPr>
          <w:rFonts w:asciiTheme="minorHAnsi" w:eastAsiaTheme="minorEastAsia" w:hAnsiTheme="minorHAnsi" w:cstheme="minorBidi"/>
          <w:color w:val="000000" w:themeColor="text1"/>
          <w:sz w:val="22"/>
          <w:lang w:val="en-US" w:eastAsia="en-US"/>
        </w:rPr>
        <w:t xml:space="preserve"> and it </w:t>
      </w:r>
      <w:r w:rsidR="4F867D45" w:rsidRPr="35AF10B4">
        <w:rPr>
          <w:rFonts w:asciiTheme="minorHAnsi" w:eastAsiaTheme="minorEastAsia" w:hAnsiTheme="minorHAnsi" w:cstheme="minorBidi"/>
          <w:color w:val="000000" w:themeColor="text1"/>
          <w:sz w:val="22"/>
          <w:lang w:val="en-US" w:eastAsia="en-US"/>
        </w:rPr>
        <w:t>spread to</w:t>
      </w:r>
      <w:r w:rsidR="1EE43570" w:rsidRPr="35AF10B4">
        <w:rPr>
          <w:rFonts w:asciiTheme="minorHAnsi" w:eastAsiaTheme="minorEastAsia" w:hAnsiTheme="minorHAnsi" w:cstheme="minorBidi"/>
          <w:color w:val="000000" w:themeColor="text1"/>
          <w:sz w:val="22"/>
          <w:lang w:val="en-US" w:eastAsia="en-US"/>
        </w:rPr>
        <w:t xml:space="preserve"> urban</w:t>
      </w:r>
      <w:r w:rsidR="059610B7" w:rsidRPr="35AF10B4">
        <w:rPr>
          <w:rFonts w:asciiTheme="minorHAnsi" w:eastAsiaTheme="minorEastAsia" w:hAnsiTheme="minorHAnsi" w:cstheme="minorBidi"/>
          <w:color w:val="000000" w:themeColor="text1"/>
          <w:sz w:val="22"/>
          <w:lang w:val="en-US" w:eastAsia="en-US"/>
        </w:rPr>
        <w:t xml:space="preserve"> areas (Kampala, Jinja)</w:t>
      </w:r>
      <w:r w:rsidR="1EA14B92" w:rsidRPr="35AF10B4">
        <w:rPr>
          <w:rFonts w:asciiTheme="minorHAnsi" w:eastAsiaTheme="minorEastAsia" w:hAnsiTheme="minorHAnsi" w:cstheme="minorBidi"/>
          <w:color w:val="000000" w:themeColor="text1"/>
          <w:sz w:val="22"/>
          <w:lang w:val="en-US" w:eastAsia="en-US"/>
        </w:rPr>
        <w:t xml:space="preserve">. </w:t>
      </w:r>
      <w:r w:rsidR="75EF34E8" w:rsidRPr="35AF10B4">
        <w:rPr>
          <w:rFonts w:asciiTheme="minorHAnsi" w:eastAsiaTheme="minorEastAsia" w:hAnsiTheme="minorHAnsi" w:cstheme="minorBidi"/>
          <w:color w:val="000000" w:themeColor="text1"/>
          <w:sz w:val="22"/>
          <w:lang w:val="en-US" w:eastAsia="en-US"/>
        </w:rPr>
        <w:t xml:space="preserve">Due to these </w:t>
      </w:r>
      <w:r w:rsidR="15F45311" w:rsidRPr="35AF10B4">
        <w:rPr>
          <w:rFonts w:asciiTheme="minorHAnsi" w:eastAsiaTheme="minorEastAsia" w:hAnsiTheme="minorHAnsi" w:cstheme="minorBidi"/>
          <w:color w:val="000000" w:themeColor="text1"/>
          <w:sz w:val="22"/>
          <w:lang w:val="en-US" w:eastAsia="en-US"/>
        </w:rPr>
        <w:t>parameters</w:t>
      </w:r>
      <w:r w:rsidR="75EF34E8" w:rsidRPr="35AF10B4">
        <w:rPr>
          <w:rFonts w:asciiTheme="minorHAnsi" w:eastAsiaTheme="minorEastAsia" w:hAnsiTheme="minorHAnsi" w:cstheme="minorBidi"/>
          <w:color w:val="000000" w:themeColor="text1"/>
          <w:sz w:val="22"/>
          <w:lang w:val="en-US" w:eastAsia="en-US"/>
        </w:rPr>
        <w:t xml:space="preserve"> </w:t>
      </w:r>
      <w:r w:rsidR="4ADBE6BD" w:rsidRPr="35AF10B4">
        <w:rPr>
          <w:rFonts w:asciiTheme="minorHAnsi" w:eastAsiaTheme="minorEastAsia" w:hAnsiTheme="minorHAnsi" w:cstheme="minorBidi"/>
          <w:color w:val="000000" w:themeColor="text1"/>
          <w:sz w:val="22"/>
          <w:lang w:val="en-US" w:eastAsia="en-US"/>
        </w:rPr>
        <w:t>the country office had to scale</w:t>
      </w:r>
      <w:r w:rsidR="092C0D6D" w:rsidRPr="35AF10B4">
        <w:rPr>
          <w:rFonts w:asciiTheme="minorHAnsi" w:eastAsiaTheme="minorEastAsia" w:hAnsiTheme="minorHAnsi" w:cstheme="minorBidi"/>
          <w:color w:val="000000" w:themeColor="text1"/>
          <w:sz w:val="22"/>
          <w:lang w:val="en-US" w:eastAsia="en-US"/>
        </w:rPr>
        <w:t>-</w:t>
      </w:r>
      <w:r w:rsidR="4ADBE6BD" w:rsidRPr="35AF10B4">
        <w:rPr>
          <w:rFonts w:asciiTheme="minorHAnsi" w:eastAsiaTheme="minorEastAsia" w:hAnsiTheme="minorHAnsi" w:cstheme="minorBidi"/>
          <w:color w:val="000000" w:themeColor="text1"/>
          <w:sz w:val="22"/>
          <w:lang w:val="en-US" w:eastAsia="en-US"/>
        </w:rPr>
        <w:t>up</w:t>
      </w:r>
      <w:r w:rsidR="0927EC1C" w:rsidRPr="35AF10B4">
        <w:rPr>
          <w:rFonts w:asciiTheme="minorHAnsi" w:eastAsiaTheme="minorEastAsia" w:hAnsiTheme="minorHAnsi" w:cstheme="minorBidi"/>
          <w:color w:val="000000" w:themeColor="text1"/>
          <w:sz w:val="22"/>
          <w:lang w:val="en-US" w:eastAsia="en-US"/>
        </w:rPr>
        <w:t xml:space="preserve"> to a large-scale </w:t>
      </w:r>
      <w:r w:rsidR="51D85E15" w:rsidRPr="35AF10B4">
        <w:rPr>
          <w:rFonts w:asciiTheme="minorHAnsi" w:eastAsiaTheme="minorEastAsia" w:hAnsiTheme="minorHAnsi" w:cstheme="minorBidi"/>
          <w:color w:val="000000" w:themeColor="text1"/>
          <w:sz w:val="22"/>
          <w:lang w:val="en-US" w:eastAsia="en-US"/>
        </w:rPr>
        <w:t>countrywide</w:t>
      </w:r>
      <w:r w:rsidR="0927EC1C" w:rsidRPr="35AF10B4">
        <w:rPr>
          <w:rFonts w:asciiTheme="minorHAnsi" w:eastAsiaTheme="minorEastAsia" w:hAnsiTheme="minorHAnsi" w:cstheme="minorBidi"/>
          <w:color w:val="000000" w:themeColor="text1"/>
          <w:sz w:val="22"/>
          <w:lang w:val="en-US" w:eastAsia="en-US"/>
        </w:rPr>
        <w:t xml:space="preserve"> emergency operation</w:t>
      </w:r>
      <w:r w:rsidR="092C0D6D" w:rsidRPr="35AF10B4">
        <w:rPr>
          <w:rFonts w:asciiTheme="minorHAnsi" w:eastAsiaTheme="minorEastAsia" w:hAnsiTheme="minorHAnsi" w:cstheme="minorBidi"/>
          <w:color w:val="000000" w:themeColor="text1"/>
          <w:sz w:val="22"/>
          <w:lang w:val="en-US" w:eastAsia="en-US"/>
        </w:rPr>
        <w:t xml:space="preserve">. </w:t>
      </w:r>
      <w:r w:rsidR="58C5F00C" w:rsidRPr="35AF10B4">
        <w:rPr>
          <w:rFonts w:asciiTheme="minorHAnsi" w:eastAsiaTheme="minorEastAsia" w:hAnsiTheme="minorHAnsi" w:cstheme="minorBidi"/>
          <w:color w:val="000000" w:themeColor="text1"/>
          <w:sz w:val="22"/>
          <w:lang w:val="en-US" w:eastAsia="en-US"/>
        </w:rPr>
        <w:t>T</w:t>
      </w:r>
      <w:r w:rsidR="092C0D6D" w:rsidRPr="35AF10B4">
        <w:rPr>
          <w:rFonts w:asciiTheme="minorHAnsi" w:eastAsiaTheme="minorEastAsia" w:hAnsiTheme="minorHAnsi" w:cstheme="minorBidi"/>
          <w:color w:val="000000" w:themeColor="text1"/>
          <w:sz w:val="22"/>
          <w:lang w:val="en-US" w:eastAsia="en-US"/>
        </w:rPr>
        <w:t xml:space="preserve">he spread of the outbreak required </w:t>
      </w:r>
      <w:r w:rsidR="441F6EEF" w:rsidRPr="35AF10B4">
        <w:rPr>
          <w:rFonts w:asciiTheme="minorHAnsi" w:eastAsiaTheme="minorEastAsia" w:hAnsiTheme="minorHAnsi" w:cstheme="minorBidi"/>
          <w:color w:val="000000" w:themeColor="text1"/>
          <w:sz w:val="22"/>
          <w:lang w:val="en-US" w:eastAsia="en-US"/>
        </w:rPr>
        <w:t>the country office to respond in</w:t>
      </w:r>
      <w:r w:rsidR="33976CD9" w:rsidRPr="35AF10B4">
        <w:rPr>
          <w:rFonts w:asciiTheme="minorHAnsi" w:eastAsiaTheme="minorEastAsia" w:hAnsiTheme="minorHAnsi" w:cstheme="minorBidi"/>
          <w:color w:val="000000" w:themeColor="text1"/>
          <w:sz w:val="22"/>
          <w:lang w:val="en-US" w:eastAsia="en-US"/>
        </w:rPr>
        <w:t xml:space="preserve"> multiple </w:t>
      </w:r>
      <w:r w:rsidR="441F6EEF" w:rsidRPr="35AF10B4">
        <w:rPr>
          <w:rFonts w:asciiTheme="minorHAnsi" w:eastAsiaTheme="minorEastAsia" w:hAnsiTheme="minorHAnsi" w:cstheme="minorBidi"/>
          <w:color w:val="000000" w:themeColor="text1"/>
          <w:sz w:val="22"/>
          <w:lang w:val="en-US" w:eastAsia="en-US"/>
        </w:rPr>
        <w:t xml:space="preserve">places at the same time. </w:t>
      </w:r>
      <w:r w:rsidR="61775954" w:rsidRPr="35AF10B4">
        <w:rPr>
          <w:rFonts w:asciiTheme="minorHAnsi" w:eastAsiaTheme="minorEastAsia" w:hAnsiTheme="minorHAnsi" w:cstheme="minorBidi"/>
          <w:color w:val="000000" w:themeColor="text1"/>
          <w:sz w:val="22"/>
          <w:lang w:val="en-US" w:eastAsia="en-US"/>
        </w:rPr>
        <w:t>The country office sc</w:t>
      </w:r>
      <w:r w:rsidR="0B6304DC" w:rsidRPr="35AF10B4">
        <w:rPr>
          <w:rFonts w:asciiTheme="minorHAnsi" w:eastAsiaTheme="minorEastAsia" w:hAnsiTheme="minorHAnsi" w:cstheme="minorBidi"/>
          <w:color w:val="000000" w:themeColor="text1"/>
          <w:sz w:val="22"/>
          <w:lang w:val="en-US" w:eastAsia="en-US"/>
        </w:rPr>
        <w:t xml:space="preserve">aled up from </w:t>
      </w:r>
      <w:r w:rsidR="0894D01C" w:rsidRPr="35AF10B4">
        <w:rPr>
          <w:rFonts w:asciiTheme="minorHAnsi" w:eastAsiaTheme="minorEastAsia" w:hAnsiTheme="minorHAnsi" w:cstheme="minorBidi"/>
          <w:color w:val="000000" w:themeColor="text1"/>
          <w:sz w:val="22"/>
          <w:lang w:val="en-US" w:eastAsia="en-US"/>
        </w:rPr>
        <w:t>25</w:t>
      </w:r>
      <w:r w:rsidR="0B6304DC" w:rsidRPr="35AF10B4">
        <w:rPr>
          <w:rFonts w:asciiTheme="minorHAnsi" w:eastAsiaTheme="minorEastAsia" w:hAnsiTheme="minorHAnsi" w:cstheme="minorBidi"/>
          <w:color w:val="000000" w:themeColor="text1"/>
          <w:sz w:val="22"/>
          <w:lang w:val="en-US" w:eastAsia="en-US"/>
        </w:rPr>
        <w:t xml:space="preserve"> staff</w:t>
      </w:r>
      <w:r w:rsidR="1954D114" w:rsidRPr="35AF10B4">
        <w:rPr>
          <w:rFonts w:asciiTheme="minorHAnsi" w:eastAsiaTheme="minorEastAsia" w:hAnsiTheme="minorHAnsi" w:cstheme="minorBidi"/>
          <w:color w:val="000000" w:themeColor="text1"/>
          <w:sz w:val="22"/>
          <w:lang w:val="en-US" w:eastAsia="en-US"/>
        </w:rPr>
        <w:t xml:space="preserve"> </w:t>
      </w:r>
      <w:r w:rsidR="0B6304DC" w:rsidRPr="35AF10B4">
        <w:rPr>
          <w:rFonts w:asciiTheme="minorHAnsi" w:eastAsiaTheme="minorEastAsia" w:hAnsiTheme="minorHAnsi" w:cstheme="minorBidi"/>
          <w:color w:val="000000" w:themeColor="text1"/>
          <w:sz w:val="22"/>
          <w:lang w:val="en-US" w:eastAsia="en-US"/>
        </w:rPr>
        <w:t xml:space="preserve">normally working with emergency to </w:t>
      </w:r>
      <w:r w:rsidR="099A08AF" w:rsidRPr="35AF10B4">
        <w:rPr>
          <w:rFonts w:asciiTheme="minorHAnsi" w:eastAsiaTheme="minorEastAsia" w:hAnsiTheme="minorHAnsi" w:cstheme="minorBidi"/>
          <w:color w:val="000000" w:themeColor="text1"/>
          <w:sz w:val="22"/>
          <w:lang w:val="en-US" w:eastAsia="en-US"/>
        </w:rPr>
        <w:t>105</w:t>
      </w:r>
      <w:r w:rsidR="0B6304DC" w:rsidRPr="35AF10B4">
        <w:rPr>
          <w:rFonts w:asciiTheme="minorHAnsi" w:eastAsiaTheme="minorEastAsia" w:hAnsiTheme="minorHAnsi" w:cstheme="minorBidi"/>
          <w:color w:val="000000" w:themeColor="text1"/>
          <w:sz w:val="22"/>
          <w:lang w:val="en-US" w:eastAsia="en-US"/>
        </w:rPr>
        <w:t xml:space="preserve"> at the peak of the </w:t>
      </w:r>
      <w:r w:rsidR="62781FEE" w:rsidRPr="35AF10B4">
        <w:rPr>
          <w:rFonts w:asciiTheme="minorHAnsi" w:eastAsiaTheme="minorEastAsia" w:hAnsiTheme="minorHAnsi" w:cstheme="minorBidi"/>
          <w:color w:val="000000" w:themeColor="text1"/>
          <w:sz w:val="22"/>
          <w:lang w:val="en-US" w:eastAsia="en-US"/>
        </w:rPr>
        <w:t>outbreak</w:t>
      </w:r>
      <w:r w:rsidR="1954D114" w:rsidRPr="35AF10B4">
        <w:rPr>
          <w:rFonts w:asciiTheme="minorHAnsi" w:eastAsiaTheme="minorEastAsia" w:hAnsiTheme="minorHAnsi" w:cstheme="minorBidi"/>
          <w:color w:val="000000" w:themeColor="text1"/>
          <w:sz w:val="22"/>
          <w:lang w:val="en-US" w:eastAsia="en-US"/>
        </w:rPr>
        <w:t xml:space="preserve"> (including </w:t>
      </w:r>
      <w:r w:rsidR="35DE8CB5" w:rsidRPr="35AF10B4">
        <w:rPr>
          <w:rFonts w:asciiTheme="minorHAnsi" w:eastAsiaTheme="minorEastAsia" w:hAnsiTheme="minorHAnsi" w:cstheme="minorBidi"/>
          <w:color w:val="000000" w:themeColor="text1"/>
          <w:sz w:val="22"/>
          <w:lang w:val="en-US" w:eastAsia="en-US"/>
        </w:rPr>
        <w:t>surge staff and T</w:t>
      </w:r>
      <w:r w:rsidR="72011B92" w:rsidRPr="35AF10B4">
        <w:rPr>
          <w:rFonts w:asciiTheme="minorHAnsi" w:eastAsiaTheme="minorEastAsia" w:hAnsiTheme="minorHAnsi" w:cstheme="minorBidi"/>
          <w:color w:val="000000" w:themeColor="text1"/>
          <w:sz w:val="22"/>
          <w:lang w:val="en-US" w:eastAsia="en-US"/>
        </w:rPr>
        <w:t>A</w:t>
      </w:r>
      <w:r w:rsidR="35DE8CB5" w:rsidRPr="35AF10B4">
        <w:rPr>
          <w:rFonts w:asciiTheme="minorHAnsi" w:eastAsiaTheme="minorEastAsia" w:hAnsiTheme="minorHAnsi" w:cstheme="minorBidi"/>
          <w:color w:val="000000" w:themeColor="text1"/>
          <w:sz w:val="22"/>
          <w:lang w:val="en-US" w:eastAsia="en-US"/>
        </w:rPr>
        <w:t>s)</w:t>
      </w:r>
      <w:r w:rsidR="62781FEE" w:rsidRPr="35AF10B4">
        <w:rPr>
          <w:rFonts w:asciiTheme="minorHAnsi" w:eastAsiaTheme="minorEastAsia" w:hAnsiTheme="minorHAnsi" w:cstheme="minorBidi"/>
          <w:color w:val="000000" w:themeColor="text1"/>
          <w:sz w:val="22"/>
          <w:lang w:val="en-US" w:eastAsia="en-US"/>
        </w:rPr>
        <w:t xml:space="preserve">. </w:t>
      </w:r>
    </w:p>
    <w:p w14:paraId="50FF1F4D" w14:textId="77777777" w:rsidR="00E10FCA" w:rsidRDefault="00E10FCA" w:rsidP="009D2531">
      <w:pPr>
        <w:spacing w:after="0"/>
        <w:rPr>
          <w:rFonts w:asciiTheme="minorHAnsi" w:eastAsiaTheme="minorHAnsi" w:hAnsiTheme="minorHAnsi" w:cstheme="minorHAnsi"/>
          <w:color w:val="000000"/>
          <w:sz w:val="22"/>
          <w:lang w:val="en-US" w:eastAsia="en-US"/>
        </w:rPr>
      </w:pPr>
    </w:p>
    <w:p w14:paraId="3001761F" w14:textId="3D39CB83" w:rsidR="0032100A" w:rsidRDefault="0032100A" w:rsidP="00CA464B">
      <w:pPr>
        <w:spacing w:after="0"/>
        <w:rPr>
          <w:rFonts w:asciiTheme="minorHAnsi" w:hAnsiTheme="minorHAnsi" w:cstheme="minorBidi"/>
          <w:sz w:val="22"/>
        </w:rPr>
      </w:pPr>
      <w:r>
        <w:rPr>
          <w:rFonts w:asciiTheme="minorHAnsi" w:hAnsiTheme="minorHAnsi" w:cstheme="minorBidi"/>
          <w:sz w:val="22"/>
        </w:rPr>
        <w:t>Furthermore, u</w:t>
      </w:r>
      <w:r w:rsidR="00CA464B">
        <w:rPr>
          <w:rFonts w:asciiTheme="minorHAnsi" w:hAnsiTheme="minorHAnsi" w:cstheme="minorBidi"/>
          <w:sz w:val="22"/>
        </w:rPr>
        <w:t>nique characteristics of the country required a highly adapted approach to programming. Uganda is a low-income country</w:t>
      </w:r>
      <w:r w:rsidR="00CA464B">
        <w:rPr>
          <w:rStyle w:val="FootnoteReference"/>
          <w:sz w:val="22"/>
        </w:rPr>
        <w:footnoteReference w:id="3"/>
      </w:r>
      <w:r w:rsidR="00CA464B">
        <w:rPr>
          <w:rFonts w:asciiTheme="minorHAnsi" w:hAnsiTheme="minorHAnsi" w:cstheme="minorBidi"/>
          <w:sz w:val="22"/>
        </w:rPr>
        <w:t xml:space="preserve"> (US$884 per capita GDP in 2021</w:t>
      </w:r>
      <w:r w:rsidR="00CA464B">
        <w:rPr>
          <w:rStyle w:val="FootnoteReference"/>
          <w:sz w:val="22"/>
        </w:rPr>
        <w:footnoteReference w:id="4"/>
      </w:r>
      <w:r w:rsidR="00CA464B">
        <w:rPr>
          <w:rFonts w:asciiTheme="minorHAnsi" w:hAnsiTheme="minorHAnsi" w:cstheme="minorBidi"/>
          <w:sz w:val="22"/>
        </w:rPr>
        <w:t>) and one of the most populated countries in the world with a young population (over 45 per cent under 14 years old). Since the biggest Ebola outbreak in 2000 the Ugandan population has increased from 24 to over 48 million people, which affected the response and required close coordination and monitoring. The response involved political sensitivities to be navigated and the fact that 5</w:t>
      </w:r>
      <w:r w:rsidR="009E73B5">
        <w:rPr>
          <w:rFonts w:asciiTheme="minorHAnsi" w:hAnsiTheme="minorHAnsi" w:cstheme="minorBidi"/>
          <w:sz w:val="22"/>
        </w:rPr>
        <w:t>6</w:t>
      </w:r>
      <w:r w:rsidR="00CA464B">
        <w:rPr>
          <w:rFonts w:asciiTheme="minorHAnsi" w:hAnsiTheme="minorHAnsi" w:cstheme="minorBidi"/>
          <w:sz w:val="22"/>
        </w:rPr>
        <w:t xml:space="preserve"> development partners were involved made the coordination challenging and it was initially difficult to have full overview and control of the response. </w:t>
      </w:r>
    </w:p>
    <w:p w14:paraId="715615F2" w14:textId="2B7A64DB" w:rsidR="00D16AE9" w:rsidRDefault="00397774" w:rsidP="009D2531">
      <w:pPr>
        <w:spacing w:after="0"/>
        <w:rPr>
          <w:rFonts w:asciiTheme="minorHAnsi" w:hAnsiTheme="minorHAnsi" w:cstheme="minorBidi"/>
          <w:sz w:val="22"/>
        </w:rPr>
      </w:pPr>
      <w:r>
        <w:rPr>
          <w:rFonts w:asciiTheme="minorHAnsi" w:hAnsiTheme="minorHAnsi" w:cstheme="minorBidi"/>
          <w:sz w:val="22"/>
        </w:rPr>
        <w:lastRenderedPageBreak/>
        <w:t>The timeline</w:t>
      </w:r>
      <w:r w:rsidR="001A4336">
        <w:rPr>
          <w:rFonts w:asciiTheme="minorHAnsi" w:hAnsiTheme="minorHAnsi" w:cstheme="minorBidi"/>
          <w:sz w:val="22"/>
        </w:rPr>
        <w:t xml:space="preserve"> below shows </w:t>
      </w:r>
      <w:r w:rsidR="00D16AE9">
        <w:rPr>
          <w:rFonts w:asciiTheme="minorHAnsi" w:hAnsiTheme="minorHAnsi" w:cstheme="minorBidi"/>
          <w:sz w:val="22"/>
        </w:rPr>
        <w:t xml:space="preserve">how the country office </w:t>
      </w:r>
      <w:r w:rsidR="00897FA1">
        <w:rPr>
          <w:rFonts w:asciiTheme="minorHAnsi" w:hAnsiTheme="minorHAnsi" w:cstheme="minorBidi"/>
          <w:sz w:val="22"/>
        </w:rPr>
        <w:t>responded immediately</w:t>
      </w:r>
      <w:r w:rsidR="005B0F2D">
        <w:rPr>
          <w:rFonts w:asciiTheme="minorHAnsi" w:hAnsiTheme="minorHAnsi" w:cstheme="minorBidi"/>
          <w:sz w:val="22"/>
        </w:rPr>
        <w:t xml:space="preserve"> by supporting the Ministry of Health</w:t>
      </w:r>
      <w:r w:rsidR="00D35FDE">
        <w:rPr>
          <w:rFonts w:asciiTheme="minorHAnsi" w:hAnsiTheme="minorHAnsi" w:cstheme="minorBidi"/>
          <w:sz w:val="22"/>
        </w:rPr>
        <w:t xml:space="preserve"> </w:t>
      </w:r>
      <w:r w:rsidR="00B07A82">
        <w:rPr>
          <w:rFonts w:asciiTheme="minorHAnsi" w:hAnsiTheme="minorHAnsi" w:cstheme="minorBidi"/>
          <w:sz w:val="22"/>
        </w:rPr>
        <w:t xml:space="preserve">from day one </w:t>
      </w:r>
      <w:r w:rsidR="00D35FDE">
        <w:rPr>
          <w:rFonts w:asciiTheme="minorHAnsi" w:hAnsiTheme="minorHAnsi" w:cstheme="minorBidi"/>
          <w:sz w:val="22"/>
        </w:rPr>
        <w:t>and</w:t>
      </w:r>
      <w:r w:rsidR="00190E16">
        <w:rPr>
          <w:rFonts w:asciiTheme="minorHAnsi" w:hAnsiTheme="minorHAnsi" w:cstheme="minorBidi"/>
          <w:sz w:val="22"/>
        </w:rPr>
        <w:t xml:space="preserve"> was operational in the field </w:t>
      </w:r>
      <w:r w:rsidR="00D35FDE">
        <w:rPr>
          <w:rFonts w:asciiTheme="minorHAnsi" w:hAnsiTheme="minorHAnsi" w:cstheme="minorBidi"/>
          <w:sz w:val="22"/>
        </w:rPr>
        <w:t>within</w:t>
      </w:r>
      <w:r w:rsidR="00E0758E">
        <w:rPr>
          <w:rFonts w:asciiTheme="minorHAnsi" w:hAnsiTheme="minorHAnsi" w:cstheme="minorBidi"/>
          <w:sz w:val="22"/>
        </w:rPr>
        <w:t xml:space="preserve"> less than three weeks</w:t>
      </w:r>
      <w:r w:rsidR="006B2D2C">
        <w:rPr>
          <w:rFonts w:asciiTheme="minorHAnsi" w:hAnsiTheme="minorHAnsi" w:cstheme="minorBidi"/>
          <w:sz w:val="22"/>
        </w:rPr>
        <w:t xml:space="preserve">, </w:t>
      </w:r>
      <w:r w:rsidR="00FC099E">
        <w:rPr>
          <w:rFonts w:asciiTheme="minorHAnsi" w:hAnsiTheme="minorHAnsi" w:cstheme="minorBidi"/>
          <w:sz w:val="22"/>
        </w:rPr>
        <w:t xml:space="preserve">while maintaining a focus on staff safety </w:t>
      </w:r>
      <w:r w:rsidR="00F91BE0">
        <w:rPr>
          <w:rFonts w:asciiTheme="minorHAnsi" w:hAnsiTheme="minorHAnsi" w:cstheme="minorBidi"/>
          <w:sz w:val="22"/>
        </w:rPr>
        <w:t>bearing</w:t>
      </w:r>
      <w:r w:rsidR="00FC099E">
        <w:rPr>
          <w:rFonts w:asciiTheme="minorHAnsi" w:hAnsiTheme="minorHAnsi" w:cstheme="minorBidi"/>
          <w:sz w:val="22"/>
        </w:rPr>
        <w:t xml:space="preserve"> in mind the </w:t>
      </w:r>
      <w:r w:rsidR="00B35D5C">
        <w:rPr>
          <w:rFonts w:asciiTheme="minorHAnsi" w:hAnsiTheme="minorHAnsi" w:cstheme="minorBidi"/>
          <w:sz w:val="22"/>
        </w:rPr>
        <w:t xml:space="preserve">high risk of transmission of the virus. </w:t>
      </w:r>
    </w:p>
    <w:p w14:paraId="07387D0C" w14:textId="77777777" w:rsidR="0036195E" w:rsidRPr="00BD216C" w:rsidRDefault="0036195E" w:rsidP="009D2531">
      <w:pPr>
        <w:spacing w:after="0"/>
        <w:rPr>
          <w:rFonts w:asciiTheme="minorHAnsi" w:hAnsiTheme="minorHAnsi" w:cstheme="minorBidi"/>
          <w:b/>
          <w:bCs/>
          <w:sz w:val="22"/>
          <w:lang w:val="en-US"/>
        </w:rPr>
      </w:pPr>
    </w:p>
    <w:p w14:paraId="2714CD24" w14:textId="461C829D" w:rsidR="00C60BA5" w:rsidRDefault="00C60BA5" w:rsidP="009D2531">
      <w:pPr>
        <w:spacing w:after="0"/>
        <w:rPr>
          <w:rFonts w:asciiTheme="minorHAnsi" w:hAnsiTheme="minorHAnsi" w:cstheme="minorBidi"/>
          <w:sz w:val="22"/>
        </w:rPr>
      </w:pPr>
      <w:r w:rsidRPr="00C25A90">
        <w:rPr>
          <w:rFonts w:asciiTheme="minorHAnsi" w:hAnsiTheme="minorHAnsi" w:cstheme="minorBidi"/>
          <w:b/>
          <w:bCs/>
          <w:sz w:val="22"/>
        </w:rPr>
        <w:t>Figure 1</w:t>
      </w:r>
      <w:r w:rsidRPr="00C25A90">
        <w:rPr>
          <w:rFonts w:asciiTheme="minorHAnsi" w:hAnsiTheme="minorHAnsi" w:cstheme="minorBidi"/>
          <w:sz w:val="22"/>
        </w:rPr>
        <w:t>: Overall time</w:t>
      </w:r>
      <w:r w:rsidR="00C261EE" w:rsidRPr="00C25A90">
        <w:rPr>
          <w:rFonts w:asciiTheme="minorHAnsi" w:hAnsiTheme="minorHAnsi" w:cstheme="minorBidi"/>
          <w:sz w:val="22"/>
        </w:rPr>
        <w:t xml:space="preserve">line of </w:t>
      </w:r>
      <w:r w:rsidR="00B35D5C" w:rsidRPr="00C25A90">
        <w:rPr>
          <w:rFonts w:asciiTheme="minorHAnsi" w:hAnsiTheme="minorHAnsi" w:cstheme="minorBidi"/>
          <w:sz w:val="22"/>
        </w:rPr>
        <w:t>EVD</w:t>
      </w:r>
      <w:r w:rsidR="00C261EE" w:rsidRPr="00C25A90">
        <w:rPr>
          <w:rFonts w:asciiTheme="minorHAnsi" w:hAnsiTheme="minorHAnsi" w:cstheme="minorBidi"/>
          <w:sz w:val="22"/>
        </w:rPr>
        <w:t xml:space="preserve"> response</w:t>
      </w:r>
    </w:p>
    <w:p w14:paraId="6771B6E9" w14:textId="3C290880" w:rsidR="00C60BA5" w:rsidRDefault="00C60BA5" w:rsidP="009D2531">
      <w:pPr>
        <w:spacing w:after="0"/>
        <w:rPr>
          <w:rFonts w:asciiTheme="minorHAnsi" w:hAnsiTheme="minorHAnsi" w:cstheme="minorBidi"/>
          <w:sz w:val="22"/>
        </w:rPr>
      </w:pPr>
    </w:p>
    <w:p w14:paraId="1CEE6B95" w14:textId="09AD09E0" w:rsidR="00D67677" w:rsidRDefault="00395562" w:rsidP="00941CE0">
      <w:pPr>
        <w:spacing w:after="0"/>
        <w:ind w:hanging="630"/>
        <w:rPr>
          <w:rFonts w:asciiTheme="minorHAnsi" w:hAnsiTheme="minorHAnsi" w:cstheme="minorBidi"/>
          <w:sz w:val="22"/>
        </w:rPr>
      </w:pPr>
      <w:r>
        <w:rPr>
          <w:noProof/>
        </w:rPr>
        <w:drawing>
          <wp:inline distT="0" distB="0" distL="0" distR="0" wp14:anchorId="254154F5" wp14:editId="21C26181">
            <wp:extent cx="7381087" cy="446526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7430323" cy="4495051"/>
                    </a:xfrm>
                    <a:prstGeom prst="rect">
                      <a:avLst/>
                    </a:prstGeom>
                    <a:noFill/>
                    <a:ln>
                      <a:noFill/>
                    </a:ln>
                  </pic:spPr>
                </pic:pic>
              </a:graphicData>
            </a:graphic>
          </wp:inline>
        </w:drawing>
      </w:r>
    </w:p>
    <w:p w14:paraId="0BB26B1B" w14:textId="77777777" w:rsidR="00F34806" w:rsidRDefault="00F34806" w:rsidP="009D2531">
      <w:pPr>
        <w:spacing w:after="0"/>
        <w:rPr>
          <w:rFonts w:asciiTheme="minorHAnsi" w:hAnsiTheme="minorHAnsi" w:cstheme="minorBidi"/>
          <w:sz w:val="22"/>
          <w:lang w:val="en-US"/>
        </w:rPr>
      </w:pPr>
    </w:p>
    <w:p w14:paraId="3512A1A2" w14:textId="2CBAE73B" w:rsidR="00340841" w:rsidRPr="001B7CEE" w:rsidRDefault="00340841" w:rsidP="00340841">
      <w:pPr>
        <w:spacing w:after="0"/>
        <w:rPr>
          <w:rFonts w:asciiTheme="minorHAnsi" w:hAnsiTheme="minorHAnsi" w:cstheme="minorHAnsi"/>
          <w:sz w:val="22"/>
        </w:rPr>
      </w:pPr>
      <w:r w:rsidRPr="001B7CEE">
        <w:rPr>
          <w:rFonts w:asciiTheme="minorHAnsi" w:hAnsiTheme="minorHAnsi" w:cstheme="minorHAnsi"/>
          <w:sz w:val="22"/>
        </w:rPr>
        <w:t xml:space="preserve">UNICEF </w:t>
      </w:r>
      <w:r w:rsidR="000B0520">
        <w:rPr>
          <w:rFonts w:asciiTheme="minorHAnsi" w:hAnsiTheme="minorHAnsi" w:cstheme="minorHAnsi"/>
          <w:sz w:val="22"/>
        </w:rPr>
        <w:t>humanitarian</w:t>
      </w:r>
      <w:r w:rsidRPr="001B7CEE">
        <w:rPr>
          <w:rFonts w:asciiTheme="minorHAnsi" w:hAnsiTheme="minorHAnsi" w:cstheme="minorHAnsi"/>
          <w:sz w:val="22"/>
        </w:rPr>
        <w:t xml:space="preserve"> programming in Uganda is guided by several key documents, mainly the </w:t>
      </w:r>
      <w:hyperlink r:id="rId16" w:history="1">
        <w:r w:rsidRPr="005E12D0">
          <w:rPr>
            <w:rStyle w:val="Hyperlink"/>
            <w:rFonts w:asciiTheme="minorHAnsi" w:hAnsiTheme="minorHAnsi" w:cstheme="minorHAnsi"/>
            <w:color w:val="auto"/>
            <w:sz w:val="22"/>
            <w:u w:val="none"/>
          </w:rPr>
          <w:t>UNICEF Uganda Humanitarian Action for Children (HAC) 202</w:t>
        </w:r>
      </w:hyperlink>
      <w:r w:rsidR="00C654A2" w:rsidRPr="005E12D0">
        <w:rPr>
          <w:rStyle w:val="Hyperlink"/>
          <w:rFonts w:asciiTheme="minorHAnsi" w:hAnsiTheme="minorHAnsi" w:cstheme="minorHAnsi"/>
          <w:color w:val="auto"/>
          <w:sz w:val="22"/>
          <w:u w:val="none"/>
        </w:rPr>
        <w:t>3</w:t>
      </w:r>
      <w:r w:rsidRPr="001B7CEE">
        <w:rPr>
          <w:rFonts w:asciiTheme="minorHAnsi" w:hAnsiTheme="minorHAnsi" w:cstheme="minorHAnsi"/>
          <w:sz w:val="22"/>
        </w:rPr>
        <w:t xml:space="preserve">, the </w:t>
      </w:r>
      <w:r w:rsidRPr="005E12D0">
        <w:rPr>
          <w:rStyle w:val="Hyperlink"/>
          <w:rFonts w:asciiTheme="minorHAnsi" w:hAnsiTheme="minorHAnsi" w:cstheme="minorHAnsi"/>
          <w:color w:val="auto"/>
          <w:sz w:val="22"/>
          <w:u w:val="none"/>
        </w:rPr>
        <w:t>Emergency preparedness and Response Plan</w:t>
      </w:r>
      <w:r>
        <w:rPr>
          <w:rFonts w:asciiTheme="minorHAnsi" w:hAnsiTheme="minorHAnsi" w:cstheme="minorHAnsi"/>
          <w:sz w:val="22"/>
        </w:rPr>
        <w:t>,</w:t>
      </w:r>
      <w:r w:rsidRPr="001B7CEE">
        <w:rPr>
          <w:rFonts w:asciiTheme="minorHAnsi" w:hAnsiTheme="minorHAnsi" w:cstheme="minorHAnsi"/>
          <w:sz w:val="22"/>
        </w:rPr>
        <w:t xml:space="preserve"> the </w:t>
      </w:r>
      <w:r w:rsidRPr="005E12D0">
        <w:rPr>
          <w:rStyle w:val="Hyperlink"/>
          <w:rFonts w:asciiTheme="minorHAnsi" w:hAnsiTheme="minorHAnsi" w:cstheme="minorHAnsi"/>
          <w:color w:val="auto"/>
          <w:sz w:val="22"/>
          <w:u w:val="none"/>
        </w:rPr>
        <w:t xml:space="preserve">UNCT Ebola Response Plan, </w:t>
      </w:r>
      <w:r w:rsidRPr="001B7CEE">
        <w:rPr>
          <w:rFonts w:asciiTheme="minorHAnsi" w:hAnsiTheme="minorHAnsi" w:cstheme="minorHAnsi"/>
          <w:sz w:val="22"/>
        </w:rPr>
        <w:t>and the</w:t>
      </w:r>
      <w:r w:rsidRPr="005E12D0">
        <w:rPr>
          <w:rStyle w:val="Hyperlink"/>
          <w:rFonts w:asciiTheme="minorHAnsi" w:hAnsiTheme="minorHAnsi" w:cstheme="minorHAnsi"/>
          <w:color w:val="auto"/>
          <w:sz w:val="22"/>
          <w:u w:val="none"/>
        </w:rPr>
        <w:t xml:space="preserve"> National Ebola Response Plan</w:t>
      </w:r>
      <w:r w:rsidRPr="001B7CEE">
        <w:rPr>
          <w:rFonts w:asciiTheme="minorHAnsi" w:hAnsiTheme="minorHAnsi" w:cstheme="minorHAnsi"/>
          <w:sz w:val="22"/>
        </w:rPr>
        <w:t>. In</w:t>
      </w:r>
      <w:r w:rsidRPr="001B7CEE" w:rsidDel="000B0520">
        <w:rPr>
          <w:rFonts w:asciiTheme="minorHAnsi" w:hAnsiTheme="minorHAnsi" w:cstheme="minorHAnsi"/>
          <w:sz w:val="22"/>
        </w:rPr>
        <w:t xml:space="preserve"> </w:t>
      </w:r>
      <w:r w:rsidR="000B0520">
        <w:rPr>
          <w:rFonts w:asciiTheme="minorHAnsi" w:hAnsiTheme="minorHAnsi" w:cstheme="minorHAnsi"/>
          <w:sz w:val="22"/>
        </w:rPr>
        <w:t>January</w:t>
      </w:r>
      <w:r w:rsidRPr="001B7CEE">
        <w:rPr>
          <w:rFonts w:asciiTheme="minorHAnsi" w:hAnsiTheme="minorHAnsi" w:cstheme="minorHAnsi"/>
          <w:sz w:val="22"/>
        </w:rPr>
        <w:t xml:space="preserve"> 2022 the </w:t>
      </w:r>
      <w:r w:rsidR="004A60BC">
        <w:rPr>
          <w:rFonts w:asciiTheme="minorHAnsi" w:hAnsiTheme="minorHAnsi" w:cstheme="minorHAnsi"/>
          <w:sz w:val="22"/>
        </w:rPr>
        <w:t>U</w:t>
      </w:r>
      <w:r w:rsidRPr="005E12D0">
        <w:rPr>
          <w:rFonts w:asciiTheme="minorHAnsi" w:hAnsiTheme="minorHAnsi" w:cstheme="minorHAnsi"/>
          <w:sz w:val="22"/>
        </w:rPr>
        <w:t>CO</w:t>
      </w:r>
      <w:r w:rsidRPr="001B7CEE">
        <w:rPr>
          <w:rFonts w:asciiTheme="minorHAnsi" w:hAnsiTheme="minorHAnsi" w:cstheme="minorHAnsi"/>
          <w:sz w:val="22"/>
        </w:rPr>
        <w:t xml:space="preserve"> developed its </w:t>
      </w:r>
      <w:r w:rsidRPr="005E12D0">
        <w:rPr>
          <w:rStyle w:val="Hyperlink"/>
          <w:rFonts w:asciiTheme="minorHAnsi" w:hAnsiTheme="minorHAnsi" w:cstheme="minorHAnsi"/>
          <w:color w:val="auto"/>
          <w:sz w:val="22"/>
          <w:u w:val="none"/>
        </w:rPr>
        <w:t>Annual Management Plan (AMP)</w:t>
      </w:r>
      <w:r w:rsidRPr="001B7CEE">
        <w:rPr>
          <w:rFonts w:asciiTheme="minorHAnsi" w:hAnsiTheme="minorHAnsi" w:cstheme="minorHAnsi"/>
          <w:sz w:val="22"/>
        </w:rPr>
        <w:t xml:space="preserve"> operationalize key priority areas needed to achieve the objectives laid out in these documents. </w:t>
      </w:r>
    </w:p>
    <w:p w14:paraId="3D2AFC02" w14:textId="77777777" w:rsidR="00340841" w:rsidRDefault="00340841" w:rsidP="009D2531">
      <w:pPr>
        <w:spacing w:after="0"/>
        <w:rPr>
          <w:rFonts w:asciiTheme="minorHAnsi" w:hAnsiTheme="minorHAnsi" w:cstheme="minorBidi"/>
          <w:sz w:val="22"/>
          <w:lang w:val="en-US"/>
        </w:rPr>
      </w:pPr>
    </w:p>
    <w:p w14:paraId="678A2ED6" w14:textId="382A16E6" w:rsidR="00B07D9E" w:rsidRDefault="0070073F" w:rsidP="0070632D">
      <w:pPr>
        <w:spacing w:after="0"/>
        <w:jc w:val="left"/>
        <w:rPr>
          <w:rFonts w:asciiTheme="minorHAnsi" w:hAnsiTheme="minorHAnsi" w:cstheme="minorBidi"/>
          <w:sz w:val="22"/>
        </w:rPr>
      </w:pPr>
      <w:r>
        <w:rPr>
          <w:rFonts w:asciiTheme="minorHAnsi" w:hAnsiTheme="minorHAnsi" w:cstheme="minorBidi"/>
          <w:sz w:val="22"/>
          <w:lang w:val="en-US"/>
        </w:rPr>
        <w:t>Initially,</w:t>
      </w:r>
      <w:r w:rsidR="00EB2D29">
        <w:rPr>
          <w:rFonts w:asciiTheme="minorHAnsi" w:hAnsiTheme="minorHAnsi" w:cstheme="minorBidi"/>
          <w:sz w:val="22"/>
          <w:lang w:val="en-US"/>
        </w:rPr>
        <w:t xml:space="preserve"> the</w:t>
      </w:r>
      <w:r w:rsidR="00AC1E99">
        <w:rPr>
          <w:rFonts w:asciiTheme="minorHAnsi" w:hAnsiTheme="minorHAnsi" w:cstheme="minorBidi"/>
          <w:sz w:val="22"/>
          <w:lang w:val="en-US"/>
        </w:rPr>
        <w:t xml:space="preserve"> EVD</w:t>
      </w:r>
      <w:r w:rsidR="00EB2D29">
        <w:rPr>
          <w:rFonts w:asciiTheme="minorHAnsi" w:hAnsiTheme="minorHAnsi" w:cstheme="minorBidi"/>
          <w:sz w:val="22"/>
          <w:lang w:val="en-US"/>
        </w:rPr>
        <w:t xml:space="preserve"> </w:t>
      </w:r>
      <w:r w:rsidR="00573C82">
        <w:rPr>
          <w:rFonts w:asciiTheme="minorHAnsi" w:hAnsiTheme="minorHAnsi" w:cstheme="minorBidi"/>
          <w:sz w:val="22"/>
          <w:lang w:val="en-US"/>
        </w:rPr>
        <w:t>response was anchored around existing structures in the office</w:t>
      </w:r>
      <w:r w:rsidR="004012F0">
        <w:rPr>
          <w:rFonts w:asciiTheme="minorHAnsi" w:hAnsiTheme="minorHAnsi" w:cstheme="minorBidi"/>
          <w:sz w:val="22"/>
          <w:lang w:val="en-US"/>
        </w:rPr>
        <w:t>,</w:t>
      </w:r>
      <w:r w:rsidR="00573C82">
        <w:rPr>
          <w:rFonts w:asciiTheme="minorHAnsi" w:hAnsiTheme="minorHAnsi" w:cstheme="minorBidi"/>
          <w:sz w:val="22"/>
          <w:lang w:val="en-US"/>
        </w:rPr>
        <w:t xml:space="preserve"> </w:t>
      </w:r>
      <w:r w:rsidR="00C25F4D">
        <w:rPr>
          <w:rFonts w:asciiTheme="minorHAnsi" w:hAnsiTheme="minorHAnsi" w:cstheme="minorBidi"/>
          <w:sz w:val="22"/>
          <w:lang w:val="en-US"/>
        </w:rPr>
        <w:t>including</w:t>
      </w:r>
      <w:r w:rsidR="005D730E">
        <w:rPr>
          <w:rFonts w:asciiTheme="minorHAnsi" w:hAnsiTheme="minorHAnsi" w:cstheme="minorBidi"/>
          <w:sz w:val="22"/>
          <w:lang w:val="en-US"/>
        </w:rPr>
        <w:t xml:space="preserve"> COVID-19 task forces</w:t>
      </w:r>
      <w:r w:rsidR="00DB5A69">
        <w:rPr>
          <w:rFonts w:asciiTheme="minorHAnsi" w:hAnsiTheme="minorHAnsi" w:cstheme="minorBidi"/>
          <w:sz w:val="22"/>
          <w:lang w:val="en-US"/>
        </w:rPr>
        <w:t xml:space="preserve"> that</w:t>
      </w:r>
      <w:r w:rsidR="005D730E">
        <w:rPr>
          <w:rFonts w:asciiTheme="minorHAnsi" w:hAnsiTheme="minorHAnsi" w:cstheme="minorBidi"/>
          <w:sz w:val="22"/>
          <w:lang w:val="en-US"/>
        </w:rPr>
        <w:t xml:space="preserve"> were still in place. </w:t>
      </w:r>
      <w:r w:rsidR="00D60F9A">
        <w:rPr>
          <w:rFonts w:asciiTheme="minorHAnsi" w:hAnsiTheme="minorHAnsi" w:cstheme="minorBidi"/>
          <w:sz w:val="22"/>
          <w:lang w:val="en-US"/>
        </w:rPr>
        <w:t>A</w:t>
      </w:r>
      <w:r w:rsidR="00BA3767">
        <w:rPr>
          <w:rFonts w:asciiTheme="minorHAnsi" w:hAnsiTheme="minorHAnsi" w:cstheme="minorBidi"/>
          <w:sz w:val="22"/>
          <w:lang w:val="en-US"/>
        </w:rPr>
        <w:t>n</w:t>
      </w:r>
      <w:r w:rsidR="00D60F9A">
        <w:rPr>
          <w:rFonts w:asciiTheme="minorHAnsi" w:hAnsiTheme="minorHAnsi" w:cstheme="minorBidi"/>
          <w:sz w:val="22"/>
          <w:lang w:val="en-US"/>
        </w:rPr>
        <w:t xml:space="preserve"> EVD response plan</w:t>
      </w:r>
      <w:r w:rsidR="00306D3B">
        <w:rPr>
          <w:rFonts w:asciiTheme="minorHAnsi" w:hAnsiTheme="minorHAnsi" w:cstheme="minorBidi"/>
          <w:sz w:val="22"/>
          <w:lang w:val="en-US"/>
        </w:rPr>
        <w:t xml:space="preserve">, </w:t>
      </w:r>
      <w:r w:rsidR="00306D3B">
        <w:rPr>
          <w:rFonts w:asciiTheme="minorHAnsi" w:hAnsiTheme="minorHAnsi" w:cstheme="minorBidi"/>
          <w:sz w:val="22"/>
        </w:rPr>
        <w:t>which</w:t>
      </w:r>
      <w:r w:rsidR="009847CC">
        <w:rPr>
          <w:rFonts w:asciiTheme="minorHAnsi" w:hAnsiTheme="minorHAnsi" w:cstheme="minorBidi"/>
          <w:sz w:val="22"/>
        </w:rPr>
        <w:t xml:space="preserve"> was</w:t>
      </w:r>
      <w:r w:rsidR="00306D3B">
        <w:rPr>
          <w:rFonts w:asciiTheme="minorHAnsi" w:hAnsiTheme="minorHAnsi" w:cstheme="minorBidi"/>
          <w:sz w:val="22"/>
        </w:rPr>
        <w:t xml:space="preserve"> aligned with the Government’s response plan</w:t>
      </w:r>
      <w:r w:rsidR="009847CC">
        <w:rPr>
          <w:rFonts w:asciiTheme="minorHAnsi" w:hAnsiTheme="minorHAnsi" w:cstheme="minorBidi"/>
          <w:sz w:val="22"/>
        </w:rPr>
        <w:t>,</w:t>
      </w:r>
      <w:r w:rsidR="00D60F9A">
        <w:rPr>
          <w:rFonts w:asciiTheme="minorHAnsi" w:hAnsiTheme="minorHAnsi" w:cstheme="minorBidi"/>
          <w:sz w:val="22"/>
          <w:lang w:val="en-US"/>
        </w:rPr>
        <w:t xml:space="preserve"> including </w:t>
      </w:r>
      <w:r w:rsidR="00397224">
        <w:rPr>
          <w:rFonts w:asciiTheme="minorHAnsi" w:hAnsiTheme="minorHAnsi" w:cstheme="minorBidi"/>
          <w:sz w:val="22"/>
          <w:lang w:val="en-US"/>
        </w:rPr>
        <w:t>an appeal for US</w:t>
      </w:r>
      <w:r w:rsidR="00397224">
        <w:rPr>
          <w:rFonts w:asciiTheme="minorHAnsi" w:hAnsiTheme="minorHAnsi" w:cstheme="minorBidi"/>
          <w:sz w:val="22"/>
        </w:rPr>
        <w:t xml:space="preserve">$ </w:t>
      </w:r>
      <w:r w:rsidR="003F640C">
        <w:rPr>
          <w:rFonts w:asciiTheme="minorHAnsi" w:hAnsiTheme="minorHAnsi" w:cstheme="minorBidi"/>
          <w:sz w:val="22"/>
        </w:rPr>
        <w:t>18,257,400</w:t>
      </w:r>
      <w:r w:rsidR="006641E6">
        <w:rPr>
          <w:rFonts w:asciiTheme="minorHAnsi" w:hAnsiTheme="minorHAnsi" w:cstheme="minorBidi"/>
          <w:sz w:val="22"/>
        </w:rPr>
        <w:t xml:space="preserve"> (based on a </w:t>
      </w:r>
      <w:r w:rsidR="0097314F">
        <w:rPr>
          <w:rFonts w:asciiTheme="minorHAnsi" w:hAnsiTheme="minorHAnsi" w:cstheme="minorBidi"/>
          <w:sz w:val="22"/>
        </w:rPr>
        <w:t>worst-case</w:t>
      </w:r>
      <w:r w:rsidR="006641E6">
        <w:rPr>
          <w:rFonts w:asciiTheme="minorHAnsi" w:hAnsiTheme="minorHAnsi" w:cstheme="minorBidi"/>
          <w:sz w:val="22"/>
        </w:rPr>
        <w:t xml:space="preserve"> scenario)</w:t>
      </w:r>
      <w:r w:rsidR="00397224">
        <w:rPr>
          <w:rFonts w:asciiTheme="minorHAnsi" w:hAnsiTheme="minorHAnsi" w:cstheme="minorBidi"/>
          <w:sz w:val="22"/>
        </w:rPr>
        <w:t xml:space="preserve"> was in place</w:t>
      </w:r>
      <w:r w:rsidR="00BA3767">
        <w:rPr>
          <w:rFonts w:asciiTheme="minorHAnsi" w:hAnsiTheme="minorHAnsi" w:cstheme="minorBidi"/>
          <w:sz w:val="22"/>
        </w:rPr>
        <w:t xml:space="preserve"> by</w:t>
      </w:r>
      <w:r w:rsidR="00397224">
        <w:rPr>
          <w:rFonts w:asciiTheme="minorHAnsi" w:hAnsiTheme="minorHAnsi" w:cstheme="minorBidi"/>
          <w:sz w:val="22"/>
        </w:rPr>
        <w:t xml:space="preserve"> </w:t>
      </w:r>
      <w:r w:rsidR="2FCDA2B2" w:rsidRPr="0CC77406">
        <w:rPr>
          <w:rFonts w:asciiTheme="minorHAnsi" w:hAnsiTheme="minorHAnsi" w:cstheme="minorBidi"/>
          <w:sz w:val="22"/>
        </w:rPr>
        <w:t xml:space="preserve">14 </w:t>
      </w:r>
      <w:r w:rsidR="00397224" w:rsidRPr="10056DBC">
        <w:rPr>
          <w:rFonts w:asciiTheme="minorHAnsi" w:hAnsiTheme="minorHAnsi" w:cstheme="minorBidi"/>
          <w:sz w:val="22"/>
        </w:rPr>
        <w:t>October</w:t>
      </w:r>
      <w:r w:rsidR="2FCDA2B2" w:rsidRPr="10056DBC">
        <w:rPr>
          <w:rFonts w:asciiTheme="minorHAnsi" w:hAnsiTheme="minorHAnsi" w:cstheme="minorBidi"/>
          <w:sz w:val="22"/>
        </w:rPr>
        <w:t xml:space="preserve"> 2022</w:t>
      </w:r>
      <w:r w:rsidR="004C25A9">
        <w:rPr>
          <w:rFonts w:asciiTheme="minorHAnsi" w:hAnsiTheme="minorHAnsi" w:cstheme="minorBidi"/>
          <w:sz w:val="22"/>
        </w:rPr>
        <w:t xml:space="preserve"> (Annex </w:t>
      </w:r>
      <w:r w:rsidR="00084821">
        <w:rPr>
          <w:rFonts w:asciiTheme="minorHAnsi" w:hAnsiTheme="minorHAnsi" w:cstheme="minorBidi"/>
          <w:sz w:val="22"/>
        </w:rPr>
        <w:t>E</w:t>
      </w:r>
      <w:r w:rsidR="003A215F">
        <w:rPr>
          <w:rFonts w:asciiTheme="minorHAnsi" w:hAnsiTheme="minorHAnsi" w:cstheme="minorBidi"/>
          <w:sz w:val="22"/>
        </w:rPr>
        <w:t>)</w:t>
      </w:r>
      <w:r w:rsidR="00BA3767">
        <w:rPr>
          <w:rFonts w:asciiTheme="minorHAnsi" w:hAnsiTheme="minorHAnsi" w:cstheme="minorBidi"/>
          <w:sz w:val="22"/>
        </w:rPr>
        <w:t>.</w:t>
      </w:r>
      <w:r w:rsidR="002E4C84">
        <w:rPr>
          <w:rFonts w:asciiTheme="minorHAnsi" w:hAnsiTheme="minorHAnsi" w:cstheme="minorBidi"/>
          <w:sz w:val="22"/>
        </w:rPr>
        <w:t xml:space="preserve"> </w:t>
      </w:r>
      <w:r w:rsidR="009C0549">
        <w:rPr>
          <w:rFonts w:asciiTheme="minorHAnsi" w:hAnsiTheme="minorHAnsi" w:cstheme="minorBidi"/>
          <w:sz w:val="22"/>
          <w:lang w:val="en-US"/>
        </w:rPr>
        <w:t xml:space="preserve">On </w:t>
      </w:r>
      <w:r w:rsidR="00D15177">
        <w:rPr>
          <w:rFonts w:asciiTheme="minorHAnsi" w:hAnsiTheme="minorHAnsi" w:cstheme="minorBidi"/>
          <w:sz w:val="22"/>
          <w:lang w:val="en-US"/>
        </w:rPr>
        <w:t>2</w:t>
      </w:r>
      <w:r w:rsidR="00994F09">
        <w:rPr>
          <w:rFonts w:asciiTheme="minorHAnsi" w:hAnsiTheme="minorHAnsi" w:cstheme="minorBidi"/>
          <w:sz w:val="22"/>
          <w:lang w:val="en-US"/>
        </w:rPr>
        <w:t>7</w:t>
      </w:r>
      <w:r w:rsidR="00D15177">
        <w:rPr>
          <w:rFonts w:asciiTheme="minorHAnsi" w:hAnsiTheme="minorHAnsi" w:cstheme="minorBidi"/>
          <w:sz w:val="22"/>
          <w:lang w:val="en-US"/>
        </w:rPr>
        <w:t xml:space="preserve"> October</w:t>
      </w:r>
      <w:r w:rsidR="009847CC">
        <w:rPr>
          <w:rFonts w:asciiTheme="minorHAnsi" w:hAnsiTheme="minorHAnsi" w:cstheme="minorBidi"/>
          <w:sz w:val="22"/>
          <w:lang w:val="en-US"/>
        </w:rPr>
        <w:t xml:space="preserve">, </w:t>
      </w:r>
      <w:r w:rsidR="00D15177">
        <w:rPr>
          <w:rFonts w:asciiTheme="minorHAnsi" w:hAnsiTheme="minorHAnsi" w:cstheme="minorBidi"/>
          <w:sz w:val="22"/>
          <w:lang w:val="en-US"/>
        </w:rPr>
        <w:t xml:space="preserve">the emergency was scaled up </w:t>
      </w:r>
      <w:r w:rsidR="00750C4E">
        <w:rPr>
          <w:rFonts w:asciiTheme="minorHAnsi" w:hAnsiTheme="minorHAnsi" w:cstheme="minorBidi"/>
          <w:sz w:val="22"/>
          <w:lang w:val="en-US"/>
        </w:rPr>
        <w:t xml:space="preserve">according to </w:t>
      </w:r>
      <w:r w:rsidR="006C33B0">
        <w:rPr>
          <w:rFonts w:asciiTheme="minorHAnsi" w:hAnsiTheme="minorHAnsi" w:cstheme="minorBidi"/>
          <w:sz w:val="22"/>
          <w:lang w:val="en-US"/>
        </w:rPr>
        <w:t xml:space="preserve">the corporate emergency activation </w:t>
      </w:r>
      <w:r w:rsidR="00E964DC">
        <w:rPr>
          <w:rFonts w:asciiTheme="minorHAnsi" w:hAnsiTheme="minorHAnsi" w:cstheme="minorBidi"/>
          <w:sz w:val="22"/>
          <w:lang w:val="en-US"/>
        </w:rPr>
        <w:t>procedure</w:t>
      </w:r>
      <w:r w:rsidR="006C33B0">
        <w:rPr>
          <w:rFonts w:asciiTheme="minorHAnsi" w:hAnsiTheme="minorHAnsi" w:cstheme="minorBidi"/>
          <w:sz w:val="22"/>
          <w:lang w:val="en-US"/>
        </w:rPr>
        <w:t xml:space="preserve"> (CEAP) </w:t>
      </w:r>
      <w:r w:rsidR="00D15177">
        <w:rPr>
          <w:rFonts w:asciiTheme="minorHAnsi" w:hAnsiTheme="minorHAnsi" w:cstheme="minorBidi"/>
          <w:sz w:val="22"/>
          <w:lang w:val="en-US"/>
        </w:rPr>
        <w:t>to</w:t>
      </w:r>
      <w:r w:rsidR="00772AC5">
        <w:rPr>
          <w:rFonts w:asciiTheme="minorHAnsi" w:hAnsiTheme="minorHAnsi" w:cstheme="minorBidi"/>
          <w:sz w:val="22"/>
          <w:lang w:val="en-US"/>
        </w:rPr>
        <w:t xml:space="preserve"> a</w:t>
      </w:r>
      <w:r w:rsidR="00D15177">
        <w:rPr>
          <w:rFonts w:asciiTheme="minorHAnsi" w:hAnsiTheme="minorHAnsi" w:cstheme="minorBidi"/>
          <w:sz w:val="22"/>
          <w:lang w:val="en-US"/>
        </w:rPr>
        <w:t xml:space="preserve"> L2</w:t>
      </w:r>
      <w:r w:rsidR="00A17624">
        <w:rPr>
          <w:rFonts w:asciiTheme="minorHAnsi" w:hAnsiTheme="minorHAnsi" w:cstheme="minorBidi"/>
          <w:sz w:val="22"/>
          <w:lang w:val="en-US"/>
        </w:rPr>
        <w:t xml:space="preserve"> emergency</w:t>
      </w:r>
      <w:r w:rsidR="00994F09">
        <w:rPr>
          <w:rFonts w:asciiTheme="minorHAnsi" w:hAnsiTheme="minorHAnsi" w:cstheme="minorBidi"/>
          <w:sz w:val="22"/>
          <w:lang w:val="en-US"/>
        </w:rPr>
        <w:t xml:space="preserve"> </w:t>
      </w:r>
      <w:r w:rsidR="00994F09" w:rsidRPr="00985427">
        <w:rPr>
          <w:rFonts w:asciiTheme="minorHAnsi" w:hAnsiTheme="minorHAnsi" w:cstheme="minorBidi"/>
          <w:sz w:val="22"/>
          <w:lang w:val="en-US"/>
        </w:rPr>
        <w:t>(see Annex</w:t>
      </w:r>
      <w:r w:rsidR="00681E52" w:rsidRPr="00985427">
        <w:rPr>
          <w:rFonts w:asciiTheme="minorHAnsi" w:hAnsiTheme="minorHAnsi" w:cstheme="minorBidi"/>
          <w:sz w:val="22"/>
          <w:lang w:val="en-US"/>
        </w:rPr>
        <w:t xml:space="preserve"> </w:t>
      </w:r>
      <w:r w:rsidR="00084821">
        <w:rPr>
          <w:rFonts w:asciiTheme="minorHAnsi" w:hAnsiTheme="minorHAnsi" w:cstheme="minorBidi"/>
          <w:sz w:val="22"/>
          <w:lang w:val="en-US"/>
        </w:rPr>
        <w:t>F</w:t>
      </w:r>
      <w:r w:rsidR="00681E52" w:rsidRPr="00985427">
        <w:rPr>
          <w:rFonts w:asciiTheme="minorHAnsi" w:hAnsiTheme="minorHAnsi" w:cstheme="minorBidi"/>
          <w:sz w:val="22"/>
          <w:lang w:val="en-US"/>
        </w:rPr>
        <w:t>)</w:t>
      </w:r>
      <w:r w:rsidR="00C61519" w:rsidRPr="00985427">
        <w:rPr>
          <w:rFonts w:asciiTheme="minorHAnsi" w:hAnsiTheme="minorHAnsi" w:cstheme="minorBidi"/>
          <w:sz w:val="22"/>
          <w:lang w:val="en-US"/>
        </w:rPr>
        <w:t>.</w:t>
      </w:r>
      <w:r w:rsidR="00C61519">
        <w:rPr>
          <w:rFonts w:asciiTheme="minorHAnsi" w:hAnsiTheme="minorHAnsi" w:cstheme="minorBidi"/>
          <w:sz w:val="22"/>
          <w:lang w:val="en-US"/>
        </w:rPr>
        <w:t xml:space="preserve"> </w:t>
      </w:r>
      <w:r w:rsidR="00B07D9E" w:rsidRPr="000D7FDD">
        <w:rPr>
          <w:rFonts w:asciiTheme="minorHAnsi" w:hAnsiTheme="minorHAnsi" w:cstheme="minorBidi"/>
          <w:sz w:val="22"/>
          <w:lang w:val="en-US"/>
        </w:rPr>
        <w:t>With the activation of L2, U</w:t>
      </w:r>
      <w:r w:rsidR="006E2FEA" w:rsidRPr="000D7FDD">
        <w:rPr>
          <w:rFonts w:asciiTheme="minorHAnsi" w:hAnsiTheme="minorHAnsi" w:cstheme="minorBidi"/>
          <w:sz w:val="22"/>
          <w:lang w:val="en-US"/>
        </w:rPr>
        <w:t>CO</w:t>
      </w:r>
      <w:r w:rsidR="00B07D9E" w:rsidRPr="000D7FDD">
        <w:rPr>
          <w:rFonts w:asciiTheme="minorHAnsi" w:hAnsiTheme="minorHAnsi" w:cstheme="minorBidi"/>
          <w:sz w:val="22"/>
          <w:lang w:val="en-US"/>
        </w:rPr>
        <w:t xml:space="preserve"> was able to d</w:t>
      </w:r>
      <w:r w:rsidR="007C1234" w:rsidRPr="000D7FDD">
        <w:rPr>
          <w:rFonts w:asciiTheme="minorHAnsi" w:hAnsiTheme="minorHAnsi" w:cstheme="minorBidi"/>
          <w:sz w:val="22"/>
        </w:rPr>
        <w:t xml:space="preserve">raw on </w:t>
      </w:r>
      <w:r w:rsidR="00062F5F" w:rsidRPr="000D7FDD">
        <w:rPr>
          <w:rFonts w:asciiTheme="minorHAnsi" w:hAnsiTheme="minorHAnsi" w:cstheme="minorBidi"/>
          <w:sz w:val="22"/>
        </w:rPr>
        <w:t>HQ and RO</w:t>
      </w:r>
      <w:r w:rsidR="007C1234" w:rsidRPr="000D7FDD">
        <w:rPr>
          <w:rFonts w:asciiTheme="minorHAnsi" w:hAnsiTheme="minorHAnsi" w:cstheme="minorBidi"/>
          <w:sz w:val="22"/>
        </w:rPr>
        <w:t xml:space="preserve"> support and experience in deliver</w:t>
      </w:r>
      <w:r w:rsidR="00893930" w:rsidRPr="000D7FDD">
        <w:rPr>
          <w:rFonts w:asciiTheme="minorHAnsi" w:hAnsiTheme="minorHAnsi" w:cstheme="minorBidi"/>
          <w:sz w:val="22"/>
        </w:rPr>
        <w:t>ing</w:t>
      </w:r>
      <w:r w:rsidR="007C1234" w:rsidRPr="000D7FDD">
        <w:rPr>
          <w:rFonts w:asciiTheme="minorHAnsi" w:hAnsiTheme="minorHAnsi" w:cstheme="minorBidi"/>
          <w:sz w:val="22"/>
        </w:rPr>
        <w:t xml:space="preserve"> quick</w:t>
      </w:r>
      <w:r w:rsidR="00893930" w:rsidRPr="000D7FDD">
        <w:rPr>
          <w:rFonts w:asciiTheme="minorHAnsi" w:hAnsiTheme="minorHAnsi" w:cstheme="minorBidi"/>
          <w:sz w:val="22"/>
        </w:rPr>
        <w:t xml:space="preserve"> critical supplies to populations in need.</w:t>
      </w:r>
      <w:r w:rsidR="00893930">
        <w:rPr>
          <w:rFonts w:asciiTheme="minorHAnsi" w:hAnsiTheme="minorHAnsi" w:cstheme="minorBidi"/>
          <w:sz w:val="22"/>
        </w:rPr>
        <w:t xml:space="preserve"> </w:t>
      </w:r>
      <w:r w:rsidR="001D531F">
        <w:rPr>
          <w:rFonts w:asciiTheme="minorHAnsi" w:hAnsiTheme="minorHAnsi" w:cstheme="minorBidi"/>
          <w:sz w:val="22"/>
        </w:rPr>
        <w:t xml:space="preserve">However, the whole organization responded </w:t>
      </w:r>
      <w:r w:rsidR="00AF484E">
        <w:rPr>
          <w:rFonts w:asciiTheme="minorHAnsi" w:hAnsiTheme="minorHAnsi" w:cstheme="minorBidi"/>
          <w:sz w:val="22"/>
        </w:rPr>
        <w:t>immediately,</w:t>
      </w:r>
      <w:r w:rsidR="001D531F">
        <w:rPr>
          <w:rFonts w:asciiTheme="minorHAnsi" w:hAnsiTheme="minorHAnsi" w:cstheme="minorBidi"/>
          <w:sz w:val="22"/>
        </w:rPr>
        <w:t xml:space="preserve"> and UCO w</w:t>
      </w:r>
      <w:r w:rsidR="000E3B8F">
        <w:rPr>
          <w:rFonts w:asciiTheme="minorHAnsi" w:hAnsiTheme="minorHAnsi" w:cstheme="minorBidi"/>
          <w:sz w:val="22"/>
        </w:rPr>
        <w:t>as</w:t>
      </w:r>
      <w:r w:rsidR="001D531F">
        <w:rPr>
          <w:rFonts w:asciiTheme="minorHAnsi" w:hAnsiTheme="minorHAnsi" w:cstheme="minorBidi"/>
          <w:sz w:val="22"/>
        </w:rPr>
        <w:t xml:space="preserve"> su</w:t>
      </w:r>
      <w:r w:rsidR="00AF484E">
        <w:rPr>
          <w:rFonts w:asciiTheme="minorHAnsi" w:hAnsiTheme="minorHAnsi" w:cstheme="minorBidi"/>
          <w:sz w:val="22"/>
        </w:rPr>
        <w:t xml:space="preserve">pported </w:t>
      </w:r>
      <w:r w:rsidR="00727038">
        <w:rPr>
          <w:rFonts w:asciiTheme="minorHAnsi" w:hAnsiTheme="minorHAnsi" w:cstheme="minorBidi"/>
          <w:sz w:val="22"/>
        </w:rPr>
        <w:t>through access to emergency preparedness funds (EPF</w:t>
      </w:r>
      <w:r w:rsidR="00BB3F34">
        <w:rPr>
          <w:rFonts w:asciiTheme="minorHAnsi" w:hAnsiTheme="minorHAnsi" w:cstheme="minorBidi"/>
          <w:sz w:val="22"/>
        </w:rPr>
        <w:t xml:space="preserve"> loan</w:t>
      </w:r>
      <w:r w:rsidR="002A221D">
        <w:rPr>
          <w:rFonts w:asciiTheme="minorHAnsi" w:hAnsiTheme="minorHAnsi" w:cstheme="minorBidi"/>
          <w:sz w:val="22"/>
        </w:rPr>
        <w:t>)</w:t>
      </w:r>
      <w:r w:rsidR="000916B0">
        <w:rPr>
          <w:rFonts w:asciiTheme="minorHAnsi" w:hAnsiTheme="minorHAnsi" w:cstheme="minorBidi"/>
          <w:sz w:val="22"/>
        </w:rPr>
        <w:t xml:space="preserve"> and</w:t>
      </w:r>
      <w:r w:rsidR="00727038">
        <w:rPr>
          <w:rFonts w:asciiTheme="minorHAnsi" w:hAnsiTheme="minorHAnsi" w:cstheme="minorBidi"/>
          <w:sz w:val="22"/>
        </w:rPr>
        <w:t xml:space="preserve"> surge </w:t>
      </w:r>
      <w:r w:rsidR="00572725">
        <w:rPr>
          <w:rFonts w:asciiTheme="minorHAnsi" w:hAnsiTheme="minorHAnsi" w:cstheme="minorBidi"/>
          <w:sz w:val="22"/>
        </w:rPr>
        <w:t>deployment from RO and HQ</w:t>
      </w:r>
      <w:r w:rsidR="008508C3">
        <w:rPr>
          <w:rFonts w:asciiTheme="minorHAnsi" w:hAnsiTheme="minorHAnsi" w:cstheme="minorBidi"/>
          <w:sz w:val="22"/>
        </w:rPr>
        <w:t xml:space="preserve"> before the activation of L2. </w:t>
      </w:r>
    </w:p>
    <w:p w14:paraId="36161C7F" w14:textId="3E79D106" w:rsidR="00784AFD" w:rsidRDefault="00784AFD" w:rsidP="0070632D">
      <w:pPr>
        <w:spacing w:after="0"/>
        <w:jc w:val="left"/>
        <w:rPr>
          <w:rFonts w:asciiTheme="minorHAnsi" w:hAnsiTheme="minorHAnsi" w:cstheme="minorBidi"/>
          <w:sz w:val="22"/>
        </w:rPr>
      </w:pPr>
      <w:r>
        <w:rPr>
          <w:rFonts w:asciiTheme="minorHAnsi" w:hAnsiTheme="minorHAnsi" w:cstheme="minorBidi"/>
          <w:sz w:val="22"/>
        </w:rPr>
        <w:lastRenderedPageBreak/>
        <w:t>The response was relatively well funded, and UNICEF received US$8,218,223 from five donors (CERF, ECHO, Sweden, UK, USAID)</w:t>
      </w:r>
      <w:r w:rsidR="006641E6">
        <w:rPr>
          <w:rFonts w:asciiTheme="minorHAnsi" w:hAnsiTheme="minorHAnsi" w:cstheme="minorBidi"/>
          <w:sz w:val="22"/>
        </w:rPr>
        <w:t xml:space="preserve"> to respond in the nine affected districts</w:t>
      </w:r>
      <w:r>
        <w:rPr>
          <w:rFonts w:asciiTheme="minorHAnsi" w:hAnsiTheme="minorHAnsi" w:cstheme="minorBidi"/>
          <w:sz w:val="22"/>
        </w:rPr>
        <w:t xml:space="preserve">. </w:t>
      </w:r>
      <w:r w:rsidR="006641E6">
        <w:rPr>
          <w:rFonts w:asciiTheme="minorHAnsi" w:hAnsiTheme="minorHAnsi" w:cstheme="minorBidi"/>
          <w:sz w:val="22"/>
        </w:rPr>
        <w:t>The</w:t>
      </w:r>
      <w:r>
        <w:rPr>
          <w:rFonts w:asciiTheme="minorHAnsi" w:hAnsiTheme="minorHAnsi" w:cstheme="minorBidi"/>
          <w:sz w:val="22"/>
        </w:rPr>
        <w:t xml:space="preserve"> initial EPF loan and an innovative approach from HQ, which allowed UCO to reprogramme funding from other programmes for a temporary period played a crucial role for the immediate response.</w:t>
      </w:r>
    </w:p>
    <w:p w14:paraId="653C200B" w14:textId="77777777" w:rsidR="00784AFD" w:rsidRDefault="00784AFD" w:rsidP="0070632D">
      <w:pPr>
        <w:spacing w:after="0"/>
        <w:jc w:val="left"/>
        <w:rPr>
          <w:rFonts w:asciiTheme="minorHAnsi" w:hAnsiTheme="minorHAnsi" w:cstheme="minorBidi"/>
          <w:sz w:val="22"/>
        </w:rPr>
      </w:pPr>
    </w:p>
    <w:p w14:paraId="46A81BFF" w14:textId="1A2CB6DE" w:rsidR="00895631" w:rsidRDefault="00895631" w:rsidP="0070632D">
      <w:pPr>
        <w:spacing w:after="0"/>
        <w:jc w:val="left"/>
        <w:rPr>
          <w:rFonts w:asciiTheme="minorHAnsi" w:hAnsiTheme="minorHAnsi" w:cstheme="minorBidi"/>
          <w:sz w:val="22"/>
        </w:rPr>
      </w:pPr>
      <w:r>
        <w:rPr>
          <w:rFonts w:asciiTheme="minorHAnsi" w:hAnsiTheme="minorHAnsi" w:cstheme="minorBidi"/>
          <w:sz w:val="22"/>
        </w:rPr>
        <w:t xml:space="preserve">The following </w:t>
      </w:r>
      <w:r w:rsidR="002865A1">
        <w:rPr>
          <w:rFonts w:asciiTheme="minorHAnsi" w:hAnsiTheme="minorHAnsi" w:cstheme="minorBidi"/>
          <w:sz w:val="22"/>
        </w:rPr>
        <w:t>chapters</w:t>
      </w:r>
      <w:r>
        <w:rPr>
          <w:rFonts w:asciiTheme="minorHAnsi" w:hAnsiTheme="minorHAnsi" w:cstheme="minorBidi"/>
          <w:sz w:val="22"/>
        </w:rPr>
        <w:t xml:space="preserve"> </w:t>
      </w:r>
      <w:r w:rsidR="00B72AD7">
        <w:rPr>
          <w:rFonts w:asciiTheme="minorHAnsi" w:hAnsiTheme="minorHAnsi" w:cstheme="minorBidi"/>
          <w:sz w:val="22"/>
        </w:rPr>
        <w:t xml:space="preserve">present the results of the </w:t>
      </w:r>
      <w:r w:rsidR="00934553">
        <w:rPr>
          <w:rFonts w:asciiTheme="minorHAnsi" w:hAnsiTheme="minorHAnsi" w:cstheme="minorBidi"/>
          <w:sz w:val="22"/>
        </w:rPr>
        <w:t>AAR</w:t>
      </w:r>
      <w:r w:rsidR="00B72AD7">
        <w:rPr>
          <w:rFonts w:asciiTheme="minorHAnsi" w:hAnsiTheme="minorHAnsi" w:cstheme="minorBidi"/>
          <w:sz w:val="22"/>
        </w:rPr>
        <w:t xml:space="preserve"> process and its examination of </w:t>
      </w:r>
      <w:r>
        <w:rPr>
          <w:rFonts w:asciiTheme="minorHAnsi" w:hAnsiTheme="minorHAnsi" w:cstheme="minorBidi"/>
          <w:sz w:val="22"/>
        </w:rPr>
        <w:t xml:space="preserve">what went well and what could be improved in </w:t>
      </w:r>
      <w:r w:rsidR="00287617">
        <w:rPr>
          <w:rFonts w:asciiTheme="minorHAnsi" w:hAnsiTheme="minorHAnsi" w:cstheme="minorBidi"/>
          <w:sz w:val="22"/>
        </w:rPr>
        <w:t xml:space="preserve">key aspects of the response. They will not </w:t>
      </w:r>
      <w:r w:rsidR="00B72AD7">
        <w:rPr>
          <w:rFonts w:asciiTheme="minorHAnsi" w:hAnsiTheme="minorHAnsi" w:cstheme="minorBidi"/>
          <w:sz w:val="22"/>
        </w:rPr>
        <w:t>present assessments of</w:t>
      </w:r>
      <w:r w:rsidR="00287617">
        <w:rPr>
          <w:rFonts w:asciiTheme="minorHAnsi" w:hAnsiTheme="minorHAnsi" w:cstheme="minorBidi"/>
          <w:sz w:val="22"/>
        </w:rPr>
        <w:t xml:space="preserve"> each programmatic area in </w:t>
      </w:r>
      <w:r w:rsidR="00934553">
        <w:rPr>
          <w:rFonts w:asciiTheme="minorHAnsi" w:hAnsiTheme="minorHAnsi" w:cstheme="minorBidi"/>
          <w:sz w:val="22"/>
        </w:rPr>
        <w:t>detail but</w:t>
      </w:r>
      <w:r w:rsidR="00287617">
        <w:rPr>
          <w:rFonts w:asciiTheme="minorHAnsi" w:hAnsiTheme="minorHAnsi" w:cstheme="minorBidi"/>
          <w:sz w:val="22"/>
        </w:rPr>
        <w:t xml:space="preserve"> will highlight priorities to be addressed in the next phase</w:t>
      </w:r>
      <w:r w:rsidR="00122D04">
        <w:rPr>
          <w:rFonts w:asciiTheme="minorHAnsi" w:hAnsiTheme="minorHAnsi" w:cstheme="minorBidi"/>
          <w:sz w:val="22"/>
        </w:rPr>
        <w:t>. The planned</w:t>
      </w:r>
      <w:r w:rsidR="00520EF1">
        <w:rPr>
          <w:rFonts w:asciiTheme="minorHAnsi" w:hAnsiTheme="minorHAnsi" w:cstheme="minorBidi"/>
          <w:sz w:val="22"/>
        </w:rPr>
        <w:t xml:space="preserve"> evaluation</w:t>
      </w:r>
      <w:r w:rsidR="00287617">
        <w:rPr>
          <w:rFonts w:asciiTheme="minorHAnsi" w:hAnsiTheme="minorHAnsi" w:cstheme="minorBidi"/>
          <w:sz w:val="22"/>
        </w:rPr>
        <w:t xml:space="preserve"> will</w:t>
      </w:r>
      <w:r w:rsidR="00B72AD7">
        <w:rPr>
          <w:rFonts w:asciiTheme="minorHAnsi" w:hAnsiTheme="minorHAnsi" w:cstheme="minorBidi"/>
          <w:sz w:val="22"/>
        </w:rPr>
        <w:t xml:space="preserve"> allow for </w:t>
      </w:r>
      <w:r w:rsidR="00287617">
        <w:rPr>
          <w:rFonts w:asciiTheme="minorHAnsi" w:hAnsiTheme="minorHAnsi" w:cstheme="minorBidi"/>
          <w:sz w:val="22"/>
        </w:rPr>
        <w:t xml:space="preserve">more in-depth </w:t>
      </w:r>
      <w:r w:rsidR="00B72AD7">
        <w:rPr>
          <w:rFonts w:asciiTheme="minorHAnsi" w:hAnsiTheme="minorHAnsi" w:cstheme="minorBidi"/>
          <w:sz w:val="22"/>
        </w:rPr>
        <w:t>examinations</w:t>
      </w:r>
      <w:r w:rsidR="00287617">
        <w:rPr>
          <w:rFonts w:asciiTheme="minorHAnsi" w:hAnsiTheme="minorHAnsi" w:cstheme="minorBidi"/>
          <w:sz w:val="22"/>
        </w:rPr>
        <w:t>.</w:t>
      </w:r>
    </w:p>
    <w:p w14:paraId="42E27769" w14:textId="52B39E89" w:rsidR="00E51C68" w:rsidRPr="008846AB" w:rsidRDefault="00CE0B8F" w:rsidP="00284908">
      <w:pPr>
        <w:pStyle w:val="Heading1"/>
        <w:rPr>
          <w:b/>
          <w:bCs/>
          <w:color w:val="00AEEF"/>
          <w:sz w:val="26"/>
          <w:szCs w:val="26"/>
        </w:rPr>
      </w:pPr>
      <w:r w:rsidRPr="008846AB">
        <w:rPr>
          <w:b/>
          <w:bCs/>
          <w:color w:val="00AEEF"/>
          <w:sz w:val="26"/>
          <w:szCs w:val="26"/>
        </w:rPr>
        <w:t xml:space="preserve">Key findings - </w:t>
      </w:r>
      <w:r w:rsidR="30AC4794" w:rsidRPr="008846AB">
        <w:rPr>
          <w:b/>
          <w:bCs/>
          <w:color w:val="00AEEF"/>
          <w:sz w:val="26"/>
          <w:szCs w:val="26"/>
        </w:rPr>
        <w:t>What went well and what could be improved?</w:t>
      </w:r>
      <w:r w:rsidR="58EF9C7C" w:rsidRPr="008846AB">
        <w:rPr>
          <w:b/>
          <w:bCs/>
          <w:color w:val="00AEEF"/>
          <w:sz w:val="26"/>
          <w:szCs w:val="26"/>
        </w:rPr>
        <w:t xml:space="preserve"> </w:t>
      </w:r>
    </w:p>
    <w:p w14:paraId="67191097" w14:textId="77777777" w:rsidR="00D77424" w:rsidRPr="00520EF1" w:rsidRDefault="00D77424" w:rsidP="00CB1A79">
      <w:pPr>
        <w:spacing w:after="0"/>
        <w:rPr>
          <w:rFonts w:asciiTheme="minorHAnsi" w:hAnsiTheme="minorHAnsi" w:cstheme="minorBidi"/>
          <w:sz w:val="10"/>
          <w:szCs w:val="10"/>
        </w:rPr>
      </w:pPr>
    </w:p>
    <w:p w14:paraId="76021CE7" w14:textId="6AD1CB56" w:rsidR="4EFAA650" w:rsidRPr="008D278B" w:rsidRDefault="4EFAA650" w:rsidP="00802856">
      <w:pPr>
        <w:pStyle w:val="Heading2"/>
        <w:numPr>
          <w:ilvl w:val="0"/>
          <w:numId w:val="13"/>
        </w:numPr>
        <w:rPr>
          <w:color w:val="00AEEF"/>
        </w:rPr>
      </w:pPr>
      <w:r w:rsidRPr="008D278B">
        <w:rPr>
          <w:color w:val="00AEEF"/>
        </w:rPr>
        <w:t>Presence and positioning</w:t>
      </w:r>
      <w:r w:rsidR="00712363" w:rsidRPr="008D278B">
        <w:rPr>
          <w:color w:val="00AEEF"/>
        </w:rPr>
        <w:t>: are we in the right places at the right times?</w:t>
      </w:r>
    </w:p>
    <w:p w14:paraId="5CD000D0" w14:textId="77777777" w:rsidR="00E90A91" w:rsidRDefault="00E90A91" w:rsidP="00FD0F4C">
      <w:pPr>
        <w:spacing w:after="0"/>
      </w:pPr>
    </w:p>
    <w:tbl>
      <w:tblPr>
        <w:tblW w:w="0" w:type="auto"/>
        <w:tblLook w:val="04A0" w:firstRow="1" w:lastRow="0" w:firstColumn="1" w:lastColumn="0" w:noHBand="0" w:noVBand="1"/>
      </w:tblPr>
      <w:tblGrid>
        <w:gridCol w:w="4590"/>
        <w:gridCol w:w="5490"/>
      </w:tblGrid>
      <w:tr w:rsidR="00E90A91" w14:paraId="0D951B67" w14:textId="77777777" w:rsidTr="000438DC">
        <w:tc>
          <w:tcPr>
            <w:tcW w:w="4590" w:type="dxa"/>
            <w:shd w:val="clear" w:color="auto" w:fill="DEEAF6" w:themeFill="accent5" w:themeFillTint="33"/>
          </w:tcPr>
          <w:p w14:paraId="79016DAF" w14:textId="77777777" w:rsidR="00E90A91" w:rsidRPr="00484052" w:rsidRDefault="00E90A91" w:rsidP="00FD0F4C">
            <w:pPr>
              <w:spacing w:after="0"/>
              <w:rPr>
                <w:rFonts w:asciiTheme="minorHAnsi" w:hAnsiTheme="minorHAnsi" w:cstheme="minorHAnsi"/>
                <w:b/>
                <w:bCs/>
                <w:szCs w:val="20"/>
              </w:rPr>
            </w:pPr>
            <w:r w:rsidRPr="00484052">
              <w:rPr>
                <w:rFonts w:asciiTheme="minorHAnsi" w:hAnsiTheme="minorHAnsi" w:cstheme="minorHAnsi"/>
                <w:b/>
                <w:bCs/>
                <w:szCs w:val="20"/>
              </w:rPr>
              <w:t>What went well</w:t>
            </w:r>
          </w:p>
          <w:p w14:paraId="0C43E030" w14:textId="3AD59926" w:rsidR="0011069A" w:rsidRDefault="00E07D2E" w:rsidP="000438DC">
            <w:pPr>
              <w:numPr>
                <w:ilvl w:val="0"/>
                <w:numId w:val="2"/>
              </w:numPr>
              <w:tabs>
                <w:tab w:val="num" w:pos="337"/>
              </w:tabs>
              <w:spacing w:after="0"/>
              <w:ind w:hanging="653"/>
              <w:jc w:val="left"/>
              <w:rPr>
                <w:rFonts w:asciiTheme="minorHAnsi" w:hAnsiTheme="minorHAnsi" w:cstheme="minorHAnsi"/>
                <w:szCs w:val="20"/>
                <w:lang w:val="en-US"/>
              </w:rPr>
            </w:pPr>
            <w:r>
              <w:rPr>
                <w:rFonts w:asciiTheme="minorHAnsi" w:hAnsiTheme="minorHAnsi" w:cstheme="minorHAnsi"/>
                <w:szCs w:val="20"/>
                <w:lang w:val="en-US"/>
              </w:rPr>
              <w:t>UCO’s existing structure in the field.</w:t>
            </w:r>
          </w:p>
          <w:p w14:paraId="1DE4284B" w14:textId="77777777" w:rsidR="000438DC" w:rsidRDefault="00A66E46" w:rsidP="000438DC">
            <w:pPr>
              <w:numPr>
                <w:ilvl w:val="0"/>
                <w:numId w:val="2"/>
              </w:numPr>
              <w:tabs>
                <w:tab w:val="num" w:pos="337"/>
              </w:tabs>
              <w:spacing w:after="0"/>
              <w:ind w:hanging="653"/>
              <w:jc w:val="left"/>
              <w:rPr>
                <w:rFonts w:asciiTheme="minorHAnsi" w:hAnsiTheme="minorHAnsi" w:cstheme="minorHAnsi"/>
                <w:szCs w:val="20"/>
                <w:lang w:val="en-US"/>
              </w:rPr>
            </w:pPr>
            <w:r>
              <w:rPr>
                <w:rFonts w:asciiTheme="minorHAnsi" w:hAnsiTheme="minorHAnsi" w:cstheme="minorHAnsi"/>
                <w:szCs w:val="20"/>
                <w:lang w:val="en-US"/>
              </w:rPr>
              <w:t>UCO</w:t>
            </w:r>
            <w:r w:rsidR="00C16B90">
              <w:rPr>
                <w:rFonts w:asciiTheme="minorHAnsi" w:hAnsiTheme="minorHAnsi" w:cstheme="minorHAnsi"/>
                <w:szCs w:val="20"/>
                <w:lang w:val="en-US"/>
              </w:rPr>
              <w:t>’s</w:t>
            </w:r>
            <w:r w:rsidR="006E2243">
              <w:rPr>
                <w:rFonts w:asciiTheme="minorHAnsi" w:hAnsiTheme="minorHAnsi" w:cstheme="minorHAnsi"/>
                <w:szCs w:val="20"/>
                <w:lang w:val="en-US"/>
              </w:rPr>
              <w:t xml:space="preserve"> strong leadership and coordination</w:t>
            </w:r>
          </w:p>
          <w:p w14:paraId="3CC3FE49" w14:textId="262A20CF" w:rsidR="00A66E46" w:rsidRPr="0011069A" w:rsidRDefault="000438DC" w:rsidP="000438DC">
            <w:pPr>
              <w:spacing w:after="0"/>
              <w:ind w:left="341"/>
              <w:jc w:val="left"/>
              <w:rPr>
                <w:rFonts w:asciiTheme="minorHAnsi" w:hAnsiTheme="minorHAnsi" w:cstheme="minorHAnsi"/>
                <w:szCs w:val="20"/>
                <w:lang w:val="en-US"/>
              </w:rPr>
            </w:pPr>
            <w:r>
              <w:rPr>
                <w:rFonts w:asciiTheme="minorHAnsi" w:hAnsiTheme="minorHAnsi" w:cstheme="minorHAnsi"/>
                <w:szCs w:val="20"/>
                <w:lang w:val="en-US"/>
              </w:rPr>
              <w:t>t</w:t>
            </w:r>
            <w:r w:rsidR="00A13E39">
              <w:rPr>
                <w:rFonts w:asciiTheme="minorHAnsi" w:hAnsiTheme="minorHAnsi" w:cstheme="minorHAnsi"/>
                <w:szCs w:val="20"/>
                <w:lang w:val="en-US"/>
              </w:rPr>
              <w:t>owards</w:t>
            </w:r>
            <w:r>
              <w:rPr>
                <w:rFonts w:asciiTheme="minorHAnsi" w:hAnsiTheme="minorHAnsi" w:cstheme="minorHAnsi"/>
                <w:szCs w:val="20"/>
                <w:lang w:val="en-US"/>
              </w:rPr>
              <w:t xml:space="preserve"> </w:t>
            </w:r>
            <w:r w:rsidR="00A13E39">
              <w:rPr>
                <w:rFonts w:asciiTheme="minorHAnsi" w:hAnsiTheme="minorHAnsi" w:cstheme="minorHAnsi"/>
                <w:szCs w:val="20"/>
                <w:lang w:val="en-US"/>
              </w:rPr>
              <w:t>the Government and key stakeholders.</w:t>
            </w:r>
          </w:p>
          <w:p w14:paraId="5A25987E" w14:textId="795D52F1" w:rsidR="00417A31" w:rsidRPr="00417A31" w:rsidRDefault="00417A31" w:rsidP="000438DC">
            <w:pPr>
              <w:numPr>
                <w:ilvl w:val="0"/>
                <w:numId w:val="2"/>
              </w:numPr>
              <w:tabs>
                <w:tab w:val="num" w:pos="337"/>
              </w:tabs>
              <w:spacing w:after="0"/>
              <w:ind w:left="337" w:hanging="270"/>
              <w:jc w:val="left"/>
              <w:rPr>
                <w:rFonts w:asciiTheme="minorHAnsi" w:hAnsiTheme="minorHAnsi" w:cstheme="minorHAnsi"/>
                <w:szCs w:val="20"/>
                <w:lang w:val="en-US"/>
              </w:rPr>
            </w:pPr>
            <w:r w:rsidRPr="00417A31">
              <w:rPr>
                <w:rFonts w:asciiTheme="minorHAnsi" w:hAnsiTheme="minorHAnsi" w:cstheme="minorHAnsi"/>
                <w:szCs w:val="20"/>
              </w:rPr>
              <w:t>Rapid and timely deployment of staff resulting in timely on-ground presence.</w:t>
            </w:r>
          </w:p>
          <w:p w14:paraId="3957AD3E" w14:textId="73F27C0B" w:rsidR="00D50846" w:rsidRPr="00484052" w:rsidRDefault="00D50846" w:rsidP="007F2B35">
            <w:pPr>
              <w:spacing w:after="0"/>
              <w:ind w:left="337"/>
              <w:jc w:val="left"/>
              <w:rPr>
                <w:rFonts w:asciiTheme="minorHAnsi" w:hAnsiTheme="minorHAnsi" w:cstheme="minorHAnsi"/>
                <w:i/>
                <w:iCs/>
                <w:szCs w:val="20"/>
              </w:rPr>
            </w:pPr>
          </w:p>
        </w:tc>
        <w:tc>
          <w:tcPr>
            <w:tcW w:w="5490" w:type="dxa"/>
            <w:shd w:val="clear" w:color="auto" w:fill="DEEAF6" w:themeFill="accent5" w:themeFillTint="33"/>
          </w:tcPr>
          <w:p w14:paraId="440C394E" w14:textId="3C868FB8" w:rsidR="00E90A91" w:rsidRPr="00484052" w:rsidRDefault="00E90A91" w:rsidP="00EE0FA8">
            <w:pPr>
              <w:spacing w:after="0"/>
              <w:rPr>
                <w:rFonts w:asciiTheme="minorHAnsi" w:hAnsiTheme="minorHAnsi" w:cstheme="minorHAnsi"/>
                <w:b/>
                <w:bCs/>
                <w:szCs w:val="20"/>
              </w:rPr>
            </w:pPr>
            <w:r w:rsidRPr="00484052">
              <w:rPr>
                <w:rFonts w:asciiTheme="minorHAnsi" w:hAnsiTheme="minorHAnsi" w:cstheme="minorHAnsi"/>
                <w:b/>
                <w:bCs/>
                <w:szCs w:val="20"/>
              </w:rPr>
              <w:t>What could be improved</w:t>
            </w:r>
          </w:p>
          <w:p w14:paraId="5F557CFC" w14:textId="2A3E0844" w:rsidR="00F72C2E" w:rsidRPr="00095477" w:rsidRDefault="00F72C2E" w:rsidP="00F72C2E">
            <w:pPr>
              <w:pStyle w:val="ListParagraph"/>
              <w:numPr>
                <w:ilvl w:val="0"/>
                <w:numId w:val="1"/>
              </w:numPr>
              <w:spacing w:after="0"/>
              <w:jc w:val="left"/>
              <w:rPr>
                <w:rFonts w:asciiTheme="minorHAnsi" w:hAnsiTheme="minorHAnsi" w:cstheme="minorHAnsi"/>
                <w:szCs w:val="20"/>
              </w:rPr>
            </w:pPr>
            <w:r w:rsidRPr="00095477">
              <w:rPr>
                <w:rFonts w:asciiTheme="minorHAnsi" w:hAnsiTheme="minorHAnsi" w:cstheme="minorHAnsi"/>
                <w:szCs w:val="20"/>
              </w:rPr>
              <w:t>Clarity</w:t>
            </w:r>
            <w:r w:rsidR="003E1D6F">
              <w:rPr>
                <w:rFonts w:asciiTheme="minorHAnsi" w:hAnsiTheme="minorHAnsi" w:cstheme="minorHAnsi"/>
                <w:szCs w:val="20"/>
              </w:rPr>
              <w:t>/improved internal coordination</w:t>
            </w:r>
            <w:r w:rsidRPr="00095477">
              <w:rPr>
                <w:rFonts w:asciiTheme="minorHAnsi" w:hAnsiTheme="minorHAnsi" w:cstheme="minorHAnsi"/>
                <w:szCs w:val="20"/>
              </w:rPr>
              <w:t xml:space="preserve"> on roles and responsibilities within the office and towards the field</w:t>
            </w:r>
            <w:r w:rsidR="003E1D6F">
              <w:rPr>
                <w:rFonts w:asciiTheme="minorHAnsi" w:hAnsiTheme="minorHAnsi" w:cstheme="minorHAnsi"/>
                <w:szCs w:val="20"/>
              </w:rPr>
              <w:t xml:space="preserve"> </w:t>
            </w:r>
            <w:r w:rsidR="003E1D6F" w:rsidRPr="00041CA2">
              <w:rPr>
                <w:rFonts w:asciiTheme="minorHAnsi" w:hAnsiTheme="minorHAnsi" w:cstheme="minorHAnsi"/>
                <w:szCs w:val="20"/>
              </w:rPr>
              <w:t>to ensure a more uniform and comprehensive response in the field</w:t>
            </w:r>
            <w:r w:rsidR="00AD7E9D">
              <w:rPr>
                <w:rFonts w:asciiTheme="minorHAnsi" w:hAnsiTheme="minorHAnsi" w:cstheme="minorHAnsi"/>
                <w:szCs w:val="20"/>
              </w:rPr>
              <w:t>.</w:t>
            </w:r>
          </w:p>
          <w:p w14:paraId="12C21D0E" w14:textId="48163541" w:rsidR="00041CA2" w:rsidRPr="00041CA2" w:rsidRDefault="00DA6489" w:rsidP="001B4D86">
            <w:pPr>
              <w:numPr>
                <w:ilvl w:val="0"/>
                <w:numId w:val="1"/>
              </w:numPr>
              <w:spacing w:after="0"/>
              <w:jc w:val="left"/>
              <w:rPr>
                <w:rFonts w:asciiTheme="minorHAnsi" w:hAnsiTheme="minorHAnsi" w:cstheme="minorHAnsi"/>
                <w:szCs w:val="20"/>
                <w:lang w:val="en-US"/>
              </w:rPr>
            </w:pPr>
            <w:r>
              <w:rPr>
                <w:rFonts w:asciiTheme="minorHAnsi" w:hAnsiTheme="minorHAnsi" w:cstheme="minorHAnsi"/>
                <w:szCs w:val="20"/>
              </w:rPr>
              <w:t xml:space="preserve">The role of the RC. </w:t>
            </w:r>
          </w:p>
          <w:p w14:paraId="12E5CA1F" w14:textId="77777777" w:rsidR="00EE0FA8" w:rsidRPr="00A66B4A" w:rsidRDefault="00041CA2" w:rsidP="001B4D86">
            <w:pPr>
              <w:numPr>
                <w:ilvl w:val="0"/>
                <w:numId w:val="1"/>
              </w:numPr>
              <w:spacing w:after="0"/>
              <w:jc w:val="left"/>
              <w:rPr>
                <w:rFonts w:asciiTheme="minorHAnsi" w:hAnsiTheme="minorHAnsi" w:cstheme="minorHAnsi"/>
                <w:i/>
                <w:iCs/>
                <w:szCs w:val="20"/>
              </w:rPr>
            </w:pPr>
            <w:r w:rsidRPr="00041CA2">
              <w:rPr>
                <w:rFonts w:asciiTheme="minorHAnsi" w:hAnsiTheme="minorHAnsi" w:cstheme="minorHAnsi"/>
                <w:szCs w:val="20"/>
              </w:rPr>
              <w:t>Weak coordination structures at government sub-national level need to be strengthened.  </w:t>
            </w:r>
          </w:p>
          <w:p w14:paraId="739DF38B" w14:textId="37354D5D" w:rsidR="00A66B4A" w:rsidRPr="00484052" w:rsidRDefault="00A66B4A" w:rsidP="00A66B4A">
            <w:pPr>
              <w:spacing w:after="0"/>
              <w:ind w:left="346"/>
              <w:rPr>
                <w:rFonts w:asciiTheme="minorHAnsi" w:hAnsiTheme="minorHAnsi" w:cstheme="minorHAnsi"/>
                <w:i/>
                <w:iCs/>
                <w:szCs w:val="20"/>
              </w:rPr>
            </w:pPr>
          </w:p>
        </w:tc>
      </w:tr>
    </w:tbl>
    <w:p w14:paraId="1F1D7DDA" w14:textId="4F9331E6" w:rsidR="00D77424" w:rsidRDefault="00D77424" w:rsidP="00D77424">
      <w:pPr>
        <w:spacing w:after="0"/>
        <w:rPr>
          <w:rFonts w:asciiTheme="minorHAnsi" w:hAnsiTheme="minorHAnsi" w:cstheme="minorBidi"/>
          <w:sz w:val="22"/>
        </w:rPr>
      </w:pPr>
    </w:p>
    <w:p w14:paraId="4342270D" w14:textId="5AC65884" w:rsidR="000E1278" w:rsidRDefault="00624A31" w:rsidP="008E3740">
      <w:pPr>
        <w:spacing w:after="0"/>
        <w:rPr>
          <w:rFonts w:asciiTheme="minorHAnsi" w:hAnsiTheme="minorHAnsi" w:cstheme="minorBidi"/>
          <w:sz w:val="22"/>
        </w:rPr>
      </w:pPr>
      <w:r>
        <w:rPr>
          <w:rFonts w:asciiTheme="minorHAnsi" w:hAnsiTheme="minorHAnsi" w:cstheme="minorBidi"/>
          <w:sz w:val="22"/>
        </w:rPr>
        <w:t xml:space="preserve">UNICEF </w:t>
      </w:r>
      <w:r w:rsidR="000E1278">
        <w:rPr>
          <w:rFonts w:asciiTheme="minorHAnsi" w:hAnsiTheme="minorHAnsi" w:cstheme="minorBidi"/>
          <w:sz w:val="22"/>
        </w:rPr>
        <w:t xml:space="preserve">Uganda </w:t>
      </w:r>
      <w:r w:rsidR="00E76D33">
        <w:rPr>
          <w:rFonts w:asciiTheme="minorHAnsi" w:hAnsiTheme="minorHAnsi" w:cstheme="minorBidi"/>
          <w:sz w:val="22"/>
          <w:lang w:val="en-US"/>
        </w:rPr>
        <w:t>operates in 29 districts</w:t>
      </w:r>
      <w:r w:rsidR="00FE456D">
        <w:rPr>
          <w:rFonts w:asciiTheme="minorHAnsi" w:hAnsiTheme="minorHAnsi" w:cstheme="minorBidi"/>
          <w:sz w:val="22"/>
          <w:lang w:val="en-US"/>
        </w:rPr>
        <w:t xml:space="preserve"> of which four districts were affected by the EVD outbreak</w:t>
      </w:r>
      <w:r w:rsidR="007808E3">
        <w:rPr>
          <w:rFonts w:asciiTheme="minorHAnsi" w:hAnsiTheme="minorHAnsi" w:cstheme="minorBidi"/>
          <w:sz w:val="22"/>
          <w:lang w:val="en-US"/>
        </w:rPr>
        <w:t>, while t</w:t>
      </w:r>
      <w:r w:rsidR="00FE456D">
        <w:rPr>
          <w:rFonts w:asciiTheme="minorHAnsi" w:hAnsiTheme="minorHAnsi" w:cstheme="minorBidi"/>
          <w:sz w:val="22"/>
          <w:lang w:val="en-US"/>
        </w:rPr>
        <w:t xml:space="preserve">he other five EVD affected districts were geographically very close to where UCO operates. </w:t>
      </w:r>
      <w:r w:rsidR="00D572B0" w:rsidRPr="00D572B0">
        <w:rPr>
          <w:rFonts w:asciiTheme="minorHAnsi" w:hAnsiTheme="minorHAnsi" w:cstheme="minorBidi"/>
          <w:sz w:val="22"/>
        </w:rPr>
        <w:t xml:space="preserve">UCO’s </w:t>
      </w:r>
      <w:r w:rsidR="00DE1913">
        <w:rPr>
          <w:rFonts w:asciiTheme="minorHAnsi" w:hAnsiTheme="minorHAnsi" w:cstheme="minorBidi"/>
          <w:sz w:val="22"/>
        </w:rPr>
        <w:t xml:space="preserve">already strong </w:t>
      </w:r>
      <w:r w:rsidR="00D572B0" w:rsidRPr="00D572B0">
        <w:rPr>
          <w:rFonts w:asciiTheme="minorHAnsi" w:hAnsiTheme="minorHAnsi" w:cstheme="minorBidi"/>
          <w:sz w:val="22"/>
        </w:rPr>
        <w:t>presence</w:t>
      </w:r>
      <w:r w:rsidR="00845242">
        <w:rPr>
          <w:rFonts w:asciiTheme="minorHAnsi" w:hAnsiTheme="minorHAnsi" w:cstheme="minorBidi"/>
          <w:sz w:val="22"/>
        </w:rPr>
        <w:t xml:space="preserve"> and network</w:t>
      </w:r>
      <w:r w:rsidR="00D572B0" w:rsidRPr="00D572B0">
        <w:rPr>
          <w:rFonts w:asciiTheme="minorHAnsi" w:hAnsiTheme="minorHAnsi" w:cstheme="minorBidi"/>
          <w:sz w:val="22"/>
        </w:rPr>
        <w:t xml:space="preserve"> in the </w:t>
      </w:r>
      <w:r w:rsidR="00D572B0" w:rsidRPr="003B7ED8">
        <w:rPr>
          <w:rFonts w:asciiTheme="minorHAnsi" w:hAnsiTheme="minorHAnsi" w:cstheme="minorBidi"/>
          <w:sz w:val="22"/>
          <w:shd w:val="clear" w:color="auto" w:fill="FFFFFF" w:themeFill="background1"/>
        </w:rPr>
        <w:t>field made it possible to respond immediately.</w:t>
      </w:r>
      <w:r w:rsidR="00D572B0" w:rsidRPr="00D572B0">
        <w:rPr>
          <w:rFonts w:asciiTheme="minorHAnsi" w:hAnsiTheme="minorHAnsi" w:cstheme="minorBidi"/>
          <w:sz w:val="22"/>
        </w:rPr>
        <w:t> </w:t>
      </w:r>
    </w:p>
    <w:p w14:paraId="25EF46C8" w14:textId="77777777" w:rsidR="001B1B76" w:rsidRPr="001B1B76" w:rsidRDefault="001B1B76" w:rsidP="008E3740">
      <w:pPr>
        <w:spacing w:after="0"/>
        <w:rPr>
          <w:rFonts w:asciiTheme="minorHAnsi" w:hAnsiTheme="minorHAnsi" w:cstheme="minorBidi"/>
          <w:sz w:val="18"/>
          <w:szCs w:val="18"/>
        </w:rPr>
      </w:pPr>
    </w:p>
    <w:p w14:paraId="6780EFEB" w14:textId="77777777" w:rsidR="00D0450C" w:rsidRDefault="00D0450C" w:rsidP="00D77424">
      <w:pPr>
        <w:spacing w:after="0"/>
        <w:rPr>
          <w:rFonts w:asciiTheme="minorHAnsi" w:hAnsiTheme="minorHAnsi" w:cstheme="minorBidi"/>
          <w:b/>
          <w:bCs/>
          <w:sz w:val="22"/>
        </w:rPr>
      </w:pPr>
    </w:p>
    <w:p w14:paraId="695FDC7F" w14:textId="77777777" w:rsidR="00D0450C" w:rsidRDefault="00D0450C" w:rsidP="00D77424">
      <w:pPr>
        <w:spacing w:after="0"/>
        <w:rPr>
          <w:rFonts w:asciiTheme="minorHAnsi" w:hAnsiTheme="minorHAnsi" w:cstheme="minorBidi"/>
          <w:b/>
          <w:bCs/>
          <w:sz w:val="22"/>
        </w:rPr>
      </w:pPr>
    </w:p>
    <w:p w14:paraId="57D6D63D" w14:textId="77777777" w:rsidR="00D0450C" w:rsidRDefault="00D0450C" w:rsidP="00D77424">
      <w:pPr>
        <w:spacing w:after="0"/>
        <w:rPr>
          <w:rFonts w:asciiTheme="minorHAnsi" w:hAnsiTheme="minorHAnsi" w:cstheme="minorBidi"/>
          <w:b/>
          <w:bCs/>
          <w:sz w:val="22"/>
        </w:rPr>
      </w:pPr>
    </w:p>
    <w:p w14:paraId="771BD31F" w14:textId="77777777" w:rsidR="00D0450C" w:rsidRDefault="00D0450C" w:rsidP="00D77424">
      <w:pPr>
        <w:spacing w:after="0"/>
        <w:rPr>
          <w:rFonts w:asciiTheme="minorHAnsi" w:hAnsiTheme="minorHAnsi" w:cstheme="minorBidi"/>
          <w:b/>
          <w:bCs/>
          <w:sz w:val="22"/>
        </w:rPr>
      </w:pPr>
    </w:p>
    <w:p w14:paraId="099CFA77" w14:textId="77777777" w:rsidR="00D0450C" w:rsidRDefault="00D0450C" w:rsidP="00D77424">
      <w:pPr>
        <w:spacing w:after="0"/>
        <w:rPr>
          <w:rFonts w:asciiTheme="minorHAnsi" w:hAnsiTheme="minorHAnsi" w:cstheme="minorBidi"/>
          <w:b/>
          <w:bCs/>
          <w:sz w:val="22"/>
        </w:rPr>
      </w:pPr>
    </w:p>
    <w:p w14:paraId="7313DC81" w14:textId="77777777" w:rsidR="00D0450C" w:rsidRDefault="00D0450C" w:rsidP="00D77424">
      <w:pPr>
        <w:spacing w:after="0"/>
        <w:rPr>
          <w:rFonts w:asciiTheme="minorHAnsi" w:hAnsiTheme="minorHAnsi" w:cstheme="minorBidi"/>
          <w:b/>
          <w:bCs/>
          <w:sz w:val="22"/>
        </w:rPr>
      </w:pPr>
    </w:p>
    <w:p w14:paraId="686D71FF" w14:textId="77777777" w:rsidR="00D0450C" w:rsidRDefault="00D0450C" w:rsidP="00D77424">
      <w:pPr>
        <w:spacing w:after="0"/>
        <w:rPr>
          <w:rFonts w:asciiTheme="minorHAnsi" w:hAnsiTheme="minorHAnsi" w:cstheme="minorBidi"/>
          <w:b/>
          <w:bCs/>
          <w:sz w:val="22"/>
        </w:rPr>
      </w:pPr>
    </w:p>
    <w:p w14:paraId="255572F0" w14:textId="77777777" w:rsidR="00A959CD" w:rsidRDefault="00A959CD" w:rsidP="00D77424">
      <w:pPr>
        <w:spacing w:after="0"/>
        <w:rPr>
          <w:rFonts w:asciiTheme="minorHAnsi" w:hAnsiTheme="minorHAnsi" w:cstheme="minorBidi"/>
          <w:b/>
          <w:bCs/>
          <w:sz w:val="22"/>
        </w:rPr>
      </w:pPr>
    </w:p>
    <w:p w14:paraId="2BC027DC" w14:textId="77777777" w:rsidR="00A959CD" w:rsidRDefault="00A959CD" w:rsidP="00D77424">
      <w:pPr>
        <w:spacing w:after="0"/>
        <w:rPr>
          <w:rFonts w:asciiTheme="minorHAnsi" w:hAnsiTheme="minorHAnsi" w:cstheme="minorBidi"/>
          <w:b/>
          <w:bCs/>
          <w:sz w:val="22"/>
        </w:rPr>
      </w:pPr>
    </w:p>
    <w:p w14:paraId="2BA5B4A3" w14:textId="77777777" w:rsidR="00D0450C" w:rsidRDefault="00D0450C" w:rsidP="00D77424">
      <w:pPr>
        <w:spacing w:after="0"/>
        <w:rPr>
          <w:rFonts w:asciiTheme="minorHAnsi" w:hAnsiTheme="minorHAnsi" w:cstheme="minorBidi"/>
          <w:b/>
          <w:bCs/>
          <w:sz w:val="22"/>
        </w:rPr>
      </w:pPr>
    </w:p>
    <w:p w14:paraId="6780E57D" w14:textId="77777777" w:rsidR="00D0450C" w:rsidRDefault="00D0450C" w:rsidP="00D77424">
      <w:pPr>
        <w:spacing w:after="0"/>
        <w:rPr>
          <w:rFonts w:asciiTheme="minorHAnsi" w:hAnsiTheme="minorHAnsi" w:cstheme="minorBidi"/>
          <w:b/>
          <w:bCs/>
          <w:sz w:val="22"/>
        </w:rPr>
      </w:pPr>
    </w:p>
    <w:p w14:paraId="707ED990" w14:textId="77777777" w:rsidR="00D0450C" w:rsidRDefault="00D0450C" w:rsidP="00D77424">
      <w:pPr>
        <w:spacing w:after="0"/>
        <w:rPr>
          <w:rFonts w:asciiTheme="minorHAnsi" w:hAnsiTheme="minorHAnsi" w:cstheme="minorBidi"/>
          <w:b/>
          <w:bCs/>
          <w:sz w:val="22"/>
        </w:rPr>
      </w:pPr>
    </w:p>
    <w:p w14:paraId="772E38E0" w14:textId="77777777" w:rsidR="00D0450C" w:rsidRDefault="00D0450C" w:rsidP="00D77424">
      <w:pPr>
        <w:spacing w:after="0"/>
        <w:rPr>
          <w:rFonts w:asciiTheme="minorHAnsi" w:hAnsiTheme="minorHAnsi" w:cstheme="minorBidi"/>
          <w:b/>
          <w:bCs/>
          <w:sz w:val="22"/>
        </w:rPr>
      </w:pPr>
    </w:p>
    <w:p w14:paraId="5E07D22A" w14:textId="77777777" w:rsidR="00D0450C" w:rsidRDefault="00D0450C" w:rsidP="00D77424">
      <w:pPr>
        <w:spacing w:after="0"/>
        <w:rPr>
          <w:rFonts w:asciiTheme="minorHAnsi" w:hAnsiTheme="minorHAnsi" w:cstheme="minorBidi"/>
          <w:b/>
          <w:bCs/>
          <w:sz w:val="22"/>
        </w:rPr>
      </w:pPr>
    </w:p>
    <w:p w14:paraId="145159FC" w14:textId="77777777" w:rsidR="00D0450C" w:rsidRDefault="00D0450C" w:rsidP="00D77424">
      <w:pPr>
        <w:spacing w:after="0"/>
        <w:rPr>
          <w:rFonts w:asciiTheme="minorHAnsi" w:hAnsiTheme="minorHAnsi" w:cstheme="minorBidi"/>
          <w:b/>
          <w:bCs/>
          <w:sz w:val="22"/>
        </w:rPr>
      </w:pPr>
    </w:p>
    <w:p w14:paraId="65500073" w14:textId="77777777" w:rsidR="00D0450C" w:rsidRDefault="00D0450C" w:rsidP="00D77424">
      <w:pPr>
        <w:spacing w:after="0"/>
        <w:rPr>
          <w:rFonts w:asciiTheme="minorHAnsi" w:hAnsiTheme="minorHAnsi" w:cstheme="minorBidi"/>
          <w:b/>
          <w:bCs/>
          <w:sz w:val="22"/>
        </w:rPr>
      </w:pPr>
    </w:p>
    <w:p w14:paraId="0D07E623" w14:textId="77777777" w:rsidR="00D0450C" w:rsidRDefault="00D0450C" w:rsidP="00D77424">
      <w:pPr>
        <w:spacing w:after="0"/>
        <w:rPr>
          <w:rFonts w:asciiTheme="minorHAnsi" w:hAnsiTheme="minorHAnsi" w:cstheme="minorBidi"/>
          <w:b/>
          <w:bCs/>
          <w:sz w:val="22"/>
        </w:rPr>
      </w:pPr>
    </w:p>
    <w:p w14:paraId="43BD7287" w14:textId="77777777" w:rsidR="00D0450C" w:rsidRDefault="00D0450C" w:rsidP="00D77424">
      <w:pPr>
        <w:spacing w:after="0"/>
        <w:rPr>
          <w:rFonts w:asciiTheme="minorHAnsi" w:hAnsiTheme="minorHAnsi" w:cstheme="minorBidi"/>
          <w:b/>
          <w:bCs/>
          <w:sz w:val="22"/>
        </w:rPr>
      </w:pPr>
    </w:p>
    <w:p w14:paraId="773F2D5D" w14:textId="77777777" w:rsidR="00D0450C" w:rsidRDefault="00D0450C" w:rsidP="00D77424">
      <w:pPr>
        <w:spacing w:after="0"/>
        <w:rPr>
          <w:rFonts w:asciiTheme="minorHAnsi" w:hAnsiTheme="minorHAnsi" w:cstheme="minorBidi"/>
          <w:b/>
          <w:bCs/>
          <w:sz w:val="22"/>
        </w:rPr>
      </w:pPr>
    </w:p>
    <w:p w14:paraId="5E37BFC5" w14:textId="05946AE7" w:rsidR="00CF4E21" w:rsidRDefault="00CF4E21" w:rsidP="00D77424">
      <w:pPr>
        <w:spacing w:after="0"/>
        <w:rPr>
          <w:rFonts w:asciiTheme="minorHAnsi" w:hAnsiTheme="minorHAnsi" w:cstheme="minorBidi"/>
          <w:sz w:val="22"/>
        </w:rPr>
      </w:pPr>
      <w:r w:rsidRPr="00CF4E21">
        <w:rPr>
          <w:rFonts w:asciiTheme="minorHAnsi" w:hAnsiTheme="minorHAnsi" w:cstheme="minorBidi"/>
          <w:b/>
          <w:bCs/>
          <w:sz w:val="22"/>
        </w:rPr>
        <w:lastRenderedPageBreak/>
        <w:t xml:space="preserve">Figure 2: </w:t>
      </w:r>
      <w:r w:rsidR="00F9169B" w:rsidRPr="00F9169B">
        <w:rPr>
          <w:rFonts w:asciiTheme="minorHAnsi" w:hAnsiTheme="minorHAnsi" w:cstheme="minorBidi"/>
          <w:sz w:val="22"/>
        </w:rPr>
        <w:t>UNICEF focus districts and EVD outbreak districts</w:t>
      </w:r>
    </w:p>
    <w:p w14:paraId="6101732D" w14:textId="77777777" w:rsidR="00D0450C" w:rsidRDefault="00D0450C" w:rsidP="00D77424">
      <w:pPr>
        <w:spacing w:after="0"/>
        <w:rPr>
          <w:rFonts w:asciiTheme="minorHAnsi" w:hAnsiTheme="minorHAnsi" w:cstheme="minorBidi"/>
          <w:b/>
          <w:bCs/>
          <w:sz w:val="22"/>
        </w:rPr>
      </w:pPr>
    </w:p>
    <w:p w14:paraId="0116DD47" w14:textId="76D5E12D" w:rsidR="007C0383" w:rsidRDefault="007C0383" w:rsidP="007F3409">
      <w:pPr>
        <w:spacing w:after="0"/>
        <w:jc w:val="left"/>
        <w:rPr>
          <w:rFonts w:asciiTheme="minorHAnsi" w:hAnsiTheme="minorHAnsi" w:cstheme="minorBidi"/>
          <w:b/>
          <w:bCs/>
          <w:sz w:val="22"/>
        </w:rPr>
      </w:pPr>
      <w:r w:rsidRPr="007C0383">
        <w:rPr>
          <w:rFonts w:asciiTheme="minorHAnsi" w:hAnsiTheme="minorHAnsi" w:cstheme="minorBidi"/>
          <w:b/>
          <w:bCs/>
          <w:noProof/>
          <w:sz w:val="22"/>
        </w:rPr>
        <w:drawing>
          <wp:inline distT="0" distB="0" distL="0" distR="0" wp14:anchorId="062C75DC" wp14:editId="4390B9D1">
            <wp:extent cx="4740249" cy="3968234"/>
            <wp:effectExtent l="0" t="0" r="3810" b="0"/>
            <wp:docPr id="31" name="Picture 31" descr="Map&#10;&#10;Description automatically generated">
              <a:extLst xmlns:a="http://schemas.openxmlformats.org/drawingml/2006/main">
                <a:ext uri="{FF2B5EF4-FFF2-40B4-BE49-F238E27FC236}">
                  <a16:creationId xmlns:a16="http://schemas.microsoft.com/office/drawing/2014/main" id="{6DA68A03-AD27-438E-B68D-9F2DB96FC1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Map&#10;&#10;Description automatically generated">
                      <a:extLst>
                        <a:ext uri="{FF2B5EF4-FFF2-40B4-BE49-F238E27FC236}">
                          <a16:creationId xmlns:a16="http://schemas.microsoft.com/office/drawing/2014/main" id="{6DA68A03-AD27-438E-B68D-9F2DB96FC138}"/>
                        </a:ext>
                      </a:extLst>
                    </pic:cNvPr>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819064" cy="4034213"/>
                    </a:xfrm>
                    <a:prstGeom prst="rect">
                      <a:avLst/>
                    </a:prstGeom>
                  </pic:spPr>
                </pic:pic>
              </a:graphicData>
            </a:graphic>
          </wp:inline>
        </w:drawing>
      </w:r>
    </w:p>
    <w:p w14:paraId="3097A532" w14:textId="77777777" w:rsidR="0097314F" w:rsidRDefault="0097314F" w:rsidP="00D77424">
      <w:pPr>
        <w:spacing w:after="0"/>
        <w:rPr>
          <w:rFonts w:asciiTheme="minorHAnsi" w:hAnsiTheme="minorHAnsi" w:cstheme="minorBidi"/>
          <w:sz w:val="22"/>
        </w:rPr>
      </w:pPr>
    </w:p>
    <w:p w14:paraId="42691B25" w14:textId="0565E1E4" w:rsidR="00EE1FAA" w:rsidRPr="00311BF3" w:rsidRDefault="00B47665" w:rsidP="00CE370B">
      <w:pPr>
        <w:spacing w:after="0"/>
        <w:jc w:val="left"/>
        <w:rPr>
          <w:rFonts w:asciiTheme="minorHAnsi" w:hAnsiTheme="minorHAnsi" w:cstheme="minorBidi"/>
          <w:sz w:val="22"/>
          <w:lang w:val="en-US"/>
        </w:rPr>
      </w:pPr>
      <w:r>
        <w:rPr>
          <w:rFonts w:asciiTheme="minorHAnsi" w:hAnsiTheme="minorHAnsi" w:cstheme="minorBidi"/>
          <w:sz w:val="22"/>
        </w:rPr>
        <w:t>Overall, staff members showed a high level of flexibility and willingness to support the response and a</w:t>
      </w:r>
      <w:r w:rsidR="002E61EB">
        <w:rPr>
          <w:rFonts w:asciiTheme="minorHAnsi" w:hAnsiTheme="minorHAnsi" w:cstheme="minorBidi"/>
          <w:sz w:val="22"/>
        </w:rPr>
        <w:t xml:space="preserve"> </w:t>
      </w:r>
      <w:r w:rsidR="007A5E58">
        <w:rPr>
          <w:rFonts w:asciiTheme="minorHAnsi" w:hAnsiTheme="minorHAnsi" w:cstheme="minorBidi"/>
          <w:sz w:val="22"/>
        </w:rPr>
        <w:t>key</w:t>
      </w:r>
      <w:r w:rsidR="002E61EB">
        <w:rPr>
          <w:rFonts w:asciiTheme="minorHAnsi" w:hAnsiTheme="minorHAnsi" w:cstheme="minorBidi"/>
          <w:sz w:val="22"/>
        </w:rPr>
        <w:t xml:space="preserve"> </w:t>
      </w:r>
      <w:r w:rsidR="00497C16">
        <w:rPr>
          <w:rFonts w:asciiTheme="minorHAnsi" w:hAnsiTheme="minorHAnsi" w:cstheme="minorBidi"/>
          <w:sz w:val="22"/>
        </w:rPr>
        <w:t xml:space="preserve">strength of the response was UCO’s ability to </w:t>
      </w:r>
      <w:r w:rsidR="004F7E63">
        <w:rPr>
          <w:rFonts w:asciiTheme="minorHAnsi" w:hAnsiTheme="minorHAnsi" w:cstheme="minorBidi"/>
          <w:sz w:val="22"/>
        </w:rPr>
        <w:t xml:space="preserve">rapidly </w:t>
      </w:r>
      <w:r w:rsidR="00497C16">
        <w:rPr>
          <w:rFonts w:asciiTheme="minorHAnsi" w:hAnsiTheme="minorHAnsi" w:cstheme="minorBidi"/>
          <w:sz w:val="22"/>
        </w:rPr>
        <w:t xml:space="preserve">deploy staff </w:t>
      </w:r>
      <w:r w:rsidR="00F647B1">
        <w:rPr>
          <w:rFonts w:asciiTheme="minorHAnsi" w:hAnsiTheme="minorHAnsi" w:cstheme="minorBidi"/>
          <w:sz w:val="22"/>
        </w:rPr>
        <w:t>in</w:t>
      </w:r>
      <w:r w:rsidR="004F7E63">
        <w:rPr>
          <w:rFonts w:asciiTheme="minorHAnsi" w:hAnsiTheme="minorHAnsi" w:cstheme="minorBidi"/>
          <w:sz w:val="22"/>
        </w:rPr>
        <w:t xml:space="preserve"> the field</w:t>
      </w:r>
      <w:r w:rsidR="00497C16">
        <w:rPr>
          <w:rFonts w:asciiTheme="minorHAnsi" w:hAnsiTheme="minorHAnsi" w:cstheme="minorBidi"/>
          <w:sz w:val="22"/>
        </w:rPr>
        <w:t xml:space="preserve">. </w:t>
      </w:r>
      <w:r w:rsidR="008939A7">
        <w:rPr>
          <w:rFonts w:asciiTheme="minorHAnsi" w:hAnsiTheme="minorHAnsi" w:cstheme="minorBidi"/>
          <w:sz w:val="22"/>
        </w:rPr>
        <w:t>T</w:t>
      </w:r>
      <w:r w:rsidR="00EE1FAA">
        <w:rPr>
          <w:rFonts w:asciiTheme="minorHAnsi" w:hAnsiTheme="minorHAnsi" w:cstheme="minorBidi"/>
          <w:sz w:val="22"/>
        </w:rPr>
        <w:t xml:space="preserve">he decision to establish </w:t>
      </w:r>
      <w:r w:rsidR="00E7737F">
        <w:rPr>
          <w:rFonts w:asciiTheme="minorHAnsi" w:hAnsiTheme="minorHAnsi" w:cstheme="minorBidi"/>
          <w:sz w:val="22"/>
        </w:rPr>
        <w:t xml:space="preserve">EVD Hubs in </w:t>
      </w:r>
      <w:r w:rsidR="00EF6160">
        <w:rPr>
          <w:rFonts w:asciiTheme="minorHAnsi" w:hAnsiTheme="minorHAnsi" w:cstheme="minorBidi"/>
          <w:sz w:val="22"/>
        </w:rPr>
        <w:t>affected regions</w:t>
      </w:r>
      <w:r w:rsidR="003F17BE">
        <w:rPr>
          <w:rFonts w:asciiTheme="minorHAnsi" w:hAnsiTheme="minorHAnsi" w:cstheme="minorBidi"/>
          <w:sz w:val="22"/>
        </w:rPr>
        <w:t xml:space="preserve"> (</w:t>
      </w:r>
      <w:r w:rsidR="003F17BE" w:rsidRPr="00311BF3">
        <w:rPr>
          <w:rFonts w:asciiTheme="minorHAnsi" w:hAnsiTheme="minorHAnsi" w:cstheme="minorBidi"/>
          <w:sz w:val="22"/>
          <w:lang w:val="en-US"/>
        </w:rPr>
        <w:t>Mubende, Kampala, Jinja and Makara</w:t>
      </w:r>
      <w:r w:rsidR="00E0788F">
        <w:rPr>
          <w:rFonts w:asciiTheme="minorHAnsi" w:hAnsiTheme="minorHAnsi" w:cstheme="minorBidi"/>
          <w:sz w:val="22"/>
        </w:rPr>
        <w:t xml:space="preserve"> </w:t>
      </w:r>
      <w:r w:rsidR="003F17BE">
        <w:rPr>
          <w:rFonts w:asciiTheme="minorHAnsi" w:hAnsiTheme="minorHAnsi" w:cstheme="minorBidi"/>
          <w:sz w:val="22"/>
        </w:rPr>
        <w:t>Districts)</w:t>
      </w:r>
      <w:r w:rsidR="00722264">
        <w:rPr>
          <w:rFonts w:asciiTheme="minorHAnsi" w:hAnsiTheme="minorHAnsi" w:cstheme="minorBidi"/>
          <w:sz w:val="22"/>
        </w:rPr>
        <w:t xml:space="preserve"> </w:t>
      </w:r>
      <w:r w:rsidR="00AF54D2">
        <w:rPr>
          <w:rFonts w:asciiTheme="minorHAnsi" w:hAnsiTheme="minorHAnsi" w:cstheme="minorBidi"/>
          <w:sz w:val="22"/>
        </w:rPr>
        <w:t>was vital and made</w:t>
      </w:r>
      <w:r w:rsidR="00BD71D7" w:rsidRPr="00311BF3">
        <w:rPr>
          <w:rFonts w:asciiTheme="minorHAnsi" w:hAnsiTheme="minorHAnsi" w:cstheme="minorBidi"/>
          <w:sz w:val="22"/>
          <w:lang w:val="en-US"/>
        </w:rPr>
        <w:t xml:space="preserve"> it possible</w:t>
      </w:r>
      <w:r w:rsidR="00BD71D7">
        <w:rPr>
          <w:rFonts w:asciiTheme="minorHAnsi" w:hAnsiTheme="minorHAnsi" w:cstheme="minorBidi"/>
          <w:sz w:val="22"/>
          <w:lang w:val="en-US"/>
        </w:rPr>
        <w:t xml:space="preserve"> for UCO to have staff, supplies and infrastructure permanently available in the field</w:t>
      </w:r>
      <w:r w:rsidR="00F647B1">
        <w:rPr>
          <w:rFonts w:asciiTheme="minorHAnsi" w:hAnsiTheme="minorHAnsi" w:cstheme="minorBidi"/>
          <w:sz w:val="22"/>
          <w:lang w:val="en-US"/>
        </w:rPr>
        <w:t xml:space="preserve"> and</w:t>
      </w:r>
      <w:r w:rsidR="00BD71D7">
        <w:rPr>
          <w:rFonts w:asciiTheme="minorHAnsi" w:hAnsiTheme="minorHAnsi" w:cstheme="minorBidi"/>
          <w:sz w:val="22"/>
          <w:lang w:val="en-US"/>
        </w:rPr>
        <w:t xml:space="preserve"> </w:t>
      </w:r>
      <w:r w:rsidR="00FF3562">
        <w:rPr>
          <w:rFonts w:asciiTheme="minorHAnsi" w:hAnsiTheme="minorHAnsi" w:cstheme="minorBidi"/>
          <w:sz w:val="22"/>
          <w:lang w:val="en-US"/>
        </w:rPr>
        <w:t xml:space="preserve">it </w:t>
      </w:r>
      <w:r w:rsidR="006F1EF3">
        <w:rPr>
          <w:rFonts w:asciiTheme="minorHAnsi" w:hAnsiTheme="minorHAnsi" w:cstheme="minorBidi"/>
          <w:sz w:val="22"/>
          <w:lang w:val="en-US"/>
        </w:rPr>
        <w:t>en</w:t>
      </w:r>
      <w:r w:rsidR="005B42E9">
        <w:rPr>
          <w:rFonts w:asciiTheme="minorHAnsi" w:hAnsiTheme="minorHAnsi" w:cstheme="minorBidi"/>
          <w:sz w:val="22"/>
          <w:lang w:val="en-US"/>
        </w:rPr>
        <w:t>s</w:t>
      </w:r>
      <w:r w:rsidR="006F1EF3">
        <w:rPr>
          <w:rFonts w:asciiTheme="minorHAnsi" w:hAnsiTheme="minorHAnsi" w:cstheme="minorBidi"/>
          <w:sz w:val="22"/>
          <w:lang w:val="en-US"/>
        </w:rPr>
        <w:t>ure</w:t>
      </w:r>
      <w:r w:rsidR="00FF3562">
        <w:rPr>
          <w:rFonts w:asciiTheme="minorHAnsi" w:hAnsiTheme="minorHAnsi" w:cstheme="minorBidi"/>
          <w:sz w:val="22"/>
          <w:lang w:val="en-US"/>
        </w:rPr>
        <w:t>d</w:t>
      </w:r>
      <w:r w:rsidR="00BD71D7">
        <w:rPr>
          <w:rFonts w:asciiTheme="minorHAnsi" w:hAnsiTheme="minorHAnsi" w:cstheme="minorBidi"/>
          <w:sz w:val="22"/>
        </w:rPr>
        <w:t xml:space="preserve"> timely on-ground presence over a longer period.</w:t>
      </w:r>
      <w:r w:rsidR="005B42E9">
        <w:rPr>
          <w:rFonts w:asciiTheme="minorHAnsi" w:hAnsiTheme="minorHAnsi" w:cstheme="minorBidi"/>
          <w:sz w:val="22"/>
        </w:rPr>
        <w:t xml:space="preserve"> The Hubs coordinated the response effectively and</w:t>
      </w:r>
      <w:r w:rsidR="00FD7ADC">
        <w:rPr>
          <w:rFonts w:asciiTheme="minorHAnsi" w:hAnsiTheme="minorHAnsi" w:cstheme="minorBidi"/>
          <w:sz w:val="22"/>
        </w:rPr>
        <w:t xml:space="preserve"> reports were</w:t>
      </w:r>
      <w:r w:rsidR="00CC21A0">
        <w:rPr>
          <w:rFonts w:asciiTheme="minorHAnsi" w:hAnsiTheme="minorHAnsi" w:cstheme="minorBidi"/>
          <w:sz w:val="22"/>
        </w:rPr>
        <w:t xml:space="preserve"> shared </w:t>
      </w:r>
      <w:r w:rsidR="00415504">
        <w:rPr>
          <w:rFonts w:asciiTheme="minorHAnsi" w:hAnsiTheme="minorHAnsi" w:cstheme="minorBidi"/>
          <w:sz w:val="22"/>
        </w:rPr>
        <w:t>daily</w:t>
      </w:r>
      <w:r w:rsidR="00830241">
        <w:rPr>
          <w:rFonts w:asciiTheme="minorHAnsi" w:hAnsiTheme="minorHAnsi" w:cstheme="minorBidi"/>
          <w:sz w:val="22"/>
        </w:rPr>
        <w:t xml:space="preserve">. </w:t>
      </w:r>
    </w:p>
    <w:p w14:paraId="6209CC82" w14:textId="77777777" w:rsidR="0097314F" w:rsidRDefault="0097314F" w:rsidP="00CE370B">
      <w:pPr>
        <w:spacing w:after="80"/>
        <w:jc w:val="left"/>
        <w:rPr>
          <w:rFonts w:asciiTheme="minorHAnsi" w:hAnsiTheme="minorHAnsi" w:cstheme="minorBidi"/>
          <w:sz w:val="22"/>
        </w:rPr>
      </w:pPr>
    </w:p>
    <w:p w14:paraId="42CC6109" w14:textId="092A1BCB" w:rsidR="008F1504" w:rsidRDefault="008F1504" w:rsidP="00CE370B">
      <w:pPr>
        <w:spacing w:after="80"/>
        <w:jc w:val="left"/>
        <w:rPr>
          <w:rFonts w:asciiTheme="minorHAnsi" w:hAnsiTheme="minorHAnsi" w:cstheme="minorBidi"/>
          <w:sz w:val="22"/>
        </w:rPr>
      </w:pPr>
      <w:r w:rsidRPr="008F1504">
        <w:rPr>
          <w:rFonts w:asciiTheme="minorHAnsi" w:hAnsiTheme="minorHAnsi" w:cstheme="minorBidi"/>
          <w:sz w:val="22"/>
        </w:rPr>
        <w:t>U</w:t>
      </w:r>
      <w:r w:rsidR="0034215E">
        <w:rPr>
          <w:rFonts w:asciiTheme="minorHAnsi" w:hAnsiTheme="minorHAnsi" w:cstheme="minorBidi"/>
          <w:sz w:val="22"/>
        </w:rPr>
        <w:t>CO</w:t>
      </w:r>
      <w:r w:rsidRPr="008F1504">
        <w:rPr>
          <w:rFonts w:asciiTheme="minorHAnsi" w:hAnsiTheme="minorHAnsi" w:cstheme="minorBidi"/>
          <w:sz w:val="22"/>
        </w:rPr>
        <w:t>’</w:t>
      </w:r>
      <w:r w:rsidR="0034215E">
        <w:rPr>
          <w:rFonts w:asciiTheme="minorHAnsi" w:hAnsiTheme="minorHAnsi" w:cstheme="minorBidi"/>
          <w:sz w:val="22"/>
        </w:rPr>
        <w:t>s</w:t>
      </w:r>
      <w:r w:rsidRPr="008F1504">
        <w:rPr>
          <w:rFonts w:asciiTheme="minorHAnsi" w:hAnsiTheme="minorHAnsi" w:cstheme="minorBidi"/>
          <w:sz w:val="22"/>
        </w:rPr>
        <w:t xml:space="preserve"> </w:t>
      </w:r>
      <w:r w:rsidR="0034215E">
        <w:rPr>
          <w:rFonts w:asciiTheme="minorHAnsi" w:hAnsiTheme="minorHAnsi" w:cstheme="minorBidi"/>
          <w:sz w:val="22"/>
        </w:rPr>
        <w:t>s</w:t>
      </w:r>
      <w:r w:rsidRPr="008F1504">
        <w:rPr>
          <w:rFonts w:asciiTheme="minorHAnsi" w:hAnsiTheme="minorHAnsi" w:cstheme="minorBidi"/>
          <w:sz w:val="22"/>
        </w:rPr>
        <w:t>trategic positioning and continuous engagement at all levels of the response (</w:t>
      </w:r>
      <w:r w:rsidR="00777777">
        <w:rPr>
          <w:rFonts w:asciiTheme="minorHAnsi" w:hAnsiTheme="minorHAnsi" w:cstheme="minorBidi"/>
          <w:sz w:val="22"/>
        </w:rPr>
        <w:t>national task force</w:t>
      </w:r>
      <w:r w:rsidRPr="008F1504">
        <w:rPr>
          <w:rFonts w:asciiTheme="minorHAnsi" w:hAnsiTheme="minorHAnsi" w:cstheme="minorBidi"/>
          <w:sz w:val="22"/>
        </w:rPr>
        <w:t xml:space="preserve"> and </w:t>
      </w:r>
      <w:r w:rsidR="00777777">
        <w:rPr>
          <w:rFonts w:asciiTheme="minorHAnsi" w:hAnsiTheme="minorHAnsi" w:cstheme="minorBidi"/>
          <w:sz w:val="22"/>
        </w:rPr>
        <w:t>district task force</w:t>
      </w:r>
      <w:r w:rsidRPr="008F1504">
        <w:rPr>
          <w:rFonts w:asciiTheme="minorHAnsi" w:hAnsiTheme="minorHAnsi" w:cstheme="minorBidi"/>
          <w:sz w:val="22"/>
        </w:rPr>
        <w:t xml:space="preserve">) was </w:t>
      </w:r>
      <w:r w:rsidR="00777777">
        <w:rPr>
          <w:rFonts w:asciiTheme="minorHAnsi" w:hAnsiTheme="minorHAnsi" w:cstheme="minorBidi"/>
          <w:sz w:val="22"/>
        </w:rPr>
        <w:t>important</w:t>
      </w:r>
      <w:r w:rsidRPr="008F1504">
        <w:rPr>
          <w:rFonts w:asciiTheme="minorHAnsi" w:hAnsiTheme="minorHAnsi" w:cstheme="minorBidi"/>
          <w:sz w:val="22"/>
        </w:rPr>
        <w:t xml:space="preserve"> in ensuring key issues relating to children were incorporated into the</w:t>
      </w:r>
      <w:r w:rsidR="0064100E">
        <w:rPr>
          <w:rFonts w:asciiTheme="minorHAnsi" w:hAnsiTheme="minorHAnsi" w:cstheme="minorBidi"/>
          <w:sz w:val="22"/>
        </w:rPr>
        <w:t xml:space="preserve"> </w:t>
      </w:r>
      <w:r w:rsidR="00777777">
        <w:rPr>
          <w:rFonts w:asciiTheme="minorHAnsi" w:hAnsiTheme="minorHAnsi" w:cstheme="minorBidi"/>
          <w:sz w:val="22"/>
        </w:rPr>
        <w:t xml:space="preserve">overall </w:t>
      </w:r>
      <w:r w:rsidRPr="008F1504">
        <w:rPr>
          <w:rFonts w:asciiTheme="minorHAnsi" w:hAnsiTheme="minorHAnsi" w:cstheme="minorBidi"/>
          <w:sz w:val="22"/>
        </w:rPr>
        <w:t xml:space="preserve">response. </w:t>
      </w:r>
      <w:r w:rsidR="00E533CC">
        <w:rPr>
          <w:rFonts w:asciiTheme="minorHAnsi" w:hAnsiTheme="minorHAnsi" w:cstheme="minorBidi"/>
          <w:sz w:val="22"/>
        </w:rPr>
        <w:t>For example, the inclusion of</w:t>
      </w:r>
      <w:r w:rsidRPr="008F1504">
        <w:rPr>
          <w:rFonts w:asciiTheme="minorHAnsi" w:hAnsiTheme="minorHAnsi" w:cstheme="minorBidi"/>
          <w:sz w:val="22"/>
        </w:rPr>
        <w:t xml:space="preserve"> </w:t>
      </w:r>
      <w:r w:rsidR="007D35E4">
        <w:rPr>
          <w:rFonts w:asciiTheme="minorHAnsi" w:hAnsiTheme="minorHAnsi" w:cstheme="minorBidi"/>
          <w:sz w:val="22"/>
        </w:rPr>
        <w:t xml:space="preserve">child protection and </w:t>
      </w:r>
      <w:r w:rsidRPr="008F1504">
        <w:rPr>
          <w:rFonts w:asciiTheme="minorHAnsi" w:hAnsiTheme="minorHAnsi" w:cstheme="minorBidi"/>
          <w:sz w:val="22"/>
        </w:rPr>
        <w:t xml:space="preserve">MHPSS </w:t>
      </w:r>
      <w:r w:rsidR="00326BDD">
        <w:rPr>
          <w:rFonts w:asciiTheme="minorHAnsi" w:hAnsiTheme="minorHAnsi" w:cstheme="minorBidi"/>
          <w:sz w:val="22"/>
        </w:rPr>
        <w:t>on national level</w:t>
      </w:r>
      <w:r w:rsidRPr="008F1504">
        <w:rPr>
          <w:rFonts w:asciiTheme="minorHAnsi" w:hAnsiTheme="minorHAnsi" w:cstheme="minorBidi"/>
          <w:sz w:val="22"/>
        </w:rPr>
        <w:t xml:space="preserve">. UCO had </w:t>
      </w:r>
      <w:r w:rsidR="0034215E">
        <w:rPr>
          <w:rFonts w:asciiTheme="minorHAnsi" w:hAnsiTheme="minorHAnsi" w:cstheme="minorBidi"/>
          <w:sz w:val="22"/>
        </w:rPr>
        <w:t xml:space="preserve">a </w:t>
      </w:r>
      <w:r w:rsidRPr="008F1504">
        <w:rPr>
          <w:rFonts w:asciiTheme="minorHAnsi" w:hAnsiTheme="minorHAnsi" w:cstheme="minorBidi"/>
          <w:sz w:val="22"/>
        </w:rPr>
        <w:t xml:space="preserve">good collaboration with the Ministry of Health (MoH) and development partners. The </w:t>
      </w:r>
      <w:r w:rsidR="00062F5F">
        <w:rPr>
          <w:rFonts w:asciiTheme="minorHAnsi" w:hAnsiTheme="minorHAnsi" w:cstheme="minorBidi"/>
          <w:sz w:val="22"/>
        </w:rPr>
        <w:t>UCO</w:t>
      </w:r>
      <w:r w:rsidRPr="008F1504">
        <w:rPr>
          <w:rFonts w:asciiTheme="minorHAnsi" w:hAnsiTheme="minorHAnsi" w:cstheme="minorBidi"/>
          <w:sz w:val="22"/>
        </w:rPr>
        <w:t xml:space="preserve"> supported coordination of the response at both the national and sub-national level by</w:t>
      </w:r>
      <w:r w:rsidR="00995F66">
        <w:rPr>
          <w:rFonts w:asciiTheme="minorHAnsi" w:hAnsiTheme="minorHAnsi" w:cstheme="minorBidi"/>
          <w:sz w:val="22"/>
        </w:rPr>
        <w:t xml:space="preserve"> playing an important role in the Government pillar structure and by</w:t>
      </w:r>
      <w:r w:rsidRPr="008F1504">
        <w:rPr>
          <w:rFonts w:asciiTheme="minorHAnsi" w:hAnsiTheme="minorHAnsi" w:cstheme="minorBidi"/>
          <w:sz w:val="22"/>
        </w:rPr>
        <w:t xml:space="preserve"> deploying field coordinators to the </w:t>
      </w:r>
      <w:r w:rsidR="00995F66">
        <w:rPr>
          <w:rFonts w:asciiTheme="minorHAnsi" w:hAnsiTheme="minorHAnsi" w:cstheme="minorBidi"/>
          <w:sz w:val="22"/>
        </w:rPr>
        <w:t>five</w:t>
      </w:r>
      <w:r w:rsidRPr="008F1504">
        <w:rPr>
          <w:rFonts w:asciiTheme="minorHAnsi" w:hAnsiTheme="minorHAnsi" w:cstheme="minorBidi"/>
          <w:sz w:val="22"/>
        </w:rPr>
        <w:t xml:space="preserve"> hubs, under the leadership of the Ebola coordinator. Th</w:t>
      </w:r>
      <w:r w:rsidR="009C6A1E">
        <w:rPr>
          <w:rFonts w:asciiTheme="minorHAnsi" w:hAnsiTheme="minorHAnsi" w:cstheme="minorBidi"/>
          <w:sz w:val="22"/>
        </w:rPr>
        <w:t>e coordinators</w:t>
      </w:r>
      <w:r w:rsidRPr="008F1504">
        <w:rPr>
          <w:rFonts w:asciiTheme="minorHAnsi" w:hAnsiTheme="minorHAnsi" w:cstheme="minorBidi"/>
          <w:sz w:val="22"/>
        </w:rPr>
        <w:t xml:space="preserve"> actively engaged with and supported the government</w:t>
      </w:r>
      <w:r w:rsidR="00D572CD">
        <w:rPr>
          <w:rFonts w:asciiTheme="minorHAnsi" w:hAnsiTheme="minorHAnsi" w:cstheme="minorBidi"/>
          <w:sz w:val="22"/>
        </w:rPr>
        <w:t>’s</w:t>
      </w:r>
      <w:r w:rsidRPr="008F1504">
        <w:rPr>
          <w:rFonts w:asciiTheme="minorHAnsi" w:hAnsiTheme="minorHAnsi" w:cstheme="minorBidi"/>
          <w:sz w:val="22"/>
        </w:rPr>
        <w:t xml:space="preserve"> leadership and </w:t>
      </w:r>
      <w:r w:rsidR="009C6A1E" w:rsidRPr="008F1504">
        <w:rPr>
          <w:rFonts w:asciiTheme="minorHAnsi" w:hAnsiTheme="minorHAnsi" w:cstheme="minorBidi"/>
          <w:sz w:val="22"/>
        </w:rPr>
        <w:t>partners and</w:t>
      </w:r>
      <w:r w:rsidR="009C6A1E">
        <w:rPr>
          <w:rFonts w:asciiTheme="minorHAnsi" w:hAnsiTheme="minorHAnsi" w:cstheme="minorBidi"/>
          <w:sz w:val="22"/>
        </w:rPr>
        <w:t xml:space="preserve"> </w:t>
      </w:r>
      <w:r w:rsidR="00CF3D83">
        <w:rPr>
          <w:rFonts w:asciiTheme="minorHAnsi" w:hAnsiTheme="minorHAnsi" w:cstheme="minorBidi"/>
          <w:sz w:val="22"/>
        </w:rPr>
        <w:t xml:space="preserve">were involved in the </w:t>
      </w:r>
      <w:r w:rsidRPr="008F1504">
        <w:rPr>
          <w:rFonts w:asciiTheme="minorHAnsi" w:hAnsiTheme="minorHAnsi" w:cstheme="minorBidi"/>
          <w:sz w:val="22"/>
        </w:rPr>
        <w:t xml:space="preserve">planning and monitoring of the response and provided regular feedback. </w:t>
      </w:r>
    </w:p>
    <w:p w14:paraId="7461D7C2" w14:textId="1E96646B" w:rsidR="00C00853" w:rsidRDefault="00C00853" w:rsidP="00CE370B">
      <w:pPr>
        <w:autoSpaceDE w:val="0"/>
        <w:autoSpaceDN w:val="0"/>
        <w:adjustRightInd w:val="0"/>
        <w:spacing w:after="0"/>
        <w:jc w:val="left"/>
        <w:rPr>
          <w:rFonts w:asciiTheme="minorHAnsi" w:hAnsiTheme="minorHAnsi" w:cstheme="minorBidi"/>
          <w:sz w:val="22"/>
        </w:rPr>
      </w:pPr>
    </w:p>
    <w:p w14:paraId="35B365D8" w14:textId="154FF9EA" w:rsidR="008F1504" w:rsidRPr="008F1504" w:rsidRDefault="002F0BAF" w:rsidP="00CE370B">
      <w:pPr>
        <w:autoSpaceDE w:val="0"/>
        <w:autoSpaceDN w:val="0"/>
        <w:adjustRightInd w:val="0"/>
        <w:spacing w:after="0"/>
        <w:jc w:val="left"/>
        <w:rPr>
          <w:rFonts w:asciiTheme="minorHAnsi" w:hAnsiTheme="minorHAnsi" w:cstheme="minorBidi"/>
          <w:sz w:val="22"/>
        </w:rPr>
      </w:pPr>
      <w:r>
        <w:rPr>
          <w:rFonts w:asciiTheme="minorHAnsi" w:hAnsiTheme="minorHAnsi" w:cstheme="minorBidi"/>
          <w:sz w:val="22"/>
        </w:rPr>
        <w:t xml:space="preserve">In addition, </w:t>
      </w:r>
      <w:r w:rsidR="008F1504" w:rsidRPr="008F1504">
        <w:rPr>
          <w:rFonts w:asciiTheme="minorHAnsi" w:hAnsiTheme="minorHAnsi" w:cstheme="minorBidi"/>
          <w:sz w:val="22"/>
        </w:rPr>
        <w:t xml:space="preserve">UNICEF led and supported a multi-actor, </w:t>
      </w:r>
      <w:r w:rsidR="00CF46B6" w:rsidRPr="008F1504">
        <w:rPr>
          <w:rFonts w:asciiTheme="minorHAnsi" w:hAnsiTheme="minorHAnsi" w:cstheme="minorBidi"/>
          <w:sz w:val="22"/>
        </w:rPr>
        <w:t>agency,</w:t>
      </w:r>
      <w:r w:rsidR="008F1504" w:rsidRPr="008F1504">
        <w:rPr>
          <w:rFonts w:asciiTheme="minorHAnsi" w:hAnsiTheme="minorHAnsi" w:cstheme="minorBidi"/>
          <w:sz w:val="22"/>
        </w:rPr>
        <w:t xml:space="preserve"> and disciplinary </w:t>
      </w:r>
      <w:r w:rsidR="004078F8">
        <w:rPr>
          <w:rFonts w:asciiTheme="minorHAnsi" w:hAnsiTheme="minorHAnsi" w:cstheme="minorBidi"/>
          <w:sz w:val="22"/>
        </w:rPr>
        <w:t xml:space="preserve">integrated outbreak analytics </w:t>
      </w:r>
      <w:r w:rsidR="009B11C2">
        <w:rPr>
          <w:rFonts w:asciiTheme="minorHAnsi" w:hAnsiTheme="minorHAnsi" w:cstheme="minorBidi"/>
          <w:sz w:val="22"/>
        </w:rPr>
        <w:t xml:space="preserve">(IOA) </w:t>
      </w:r>
      <w:r w:rsidR="004078F8">
        <w:rPr>
          <w:rFonts w:asciiTheme="minorHAnsi" w:hAnsiTheme="minorHAnsi" w:cstheme="minorBidi"/>
          <w:sz w:val="22"/>
        </w:rPr>
        <w:t>c</w:t>
      </w:r>
      <w:r w:rsidR="008F1504" w:rsidRPr="008F1504">
        <w:rPr>
          <w:rFonts w:asciiTheme="minorHAnsi" w:hAnsiTheme="minorHAnsi" w:cstheme="minorBidi"/>
          <w:sz w:val="22"/>
        </w:rPr>
        <w:t xml:space="preserve">ell that guided the response using transdisciplinary data. This was based on best practice developed, evaluated, and </w:t>
      </w:r>
      <w:r w:rsidR="00006060" w:rsidRPr="008F1504">
        <w:rPr>
          <w:rFonts w:asciiTheme="minorHAnsi" w:hAnsiTheme="minorHAnsi" w:cstheme="minorBidi"/>
          <w:sz w:val="22"/>
        </w:rPr>
        <w:t>modelled</w:t>
      </w:r>
      <w:r w:rsidR="008F1504" w:rsidRPr="008F1504">
        <w:rPr>
          <w:rFonts w:asciiTheme="minorHAnsi" w:hAnsiTheme="minorHAnsi" w:cstheme="minorBidi"/>
          <w:sz w:val="22"/>
        </w:rPr>
        <w:t xml:space="preserve"> during recent outbreaks of E</w:t>
      </w:r>
      <w:r w:rsidR="00CF46B6">
        <w:rPr>
          <w:rFonts w:asciiTheme="minorHAnsi" w:hAnsiTheme="minorHAnsi" w:cstheme="minorBidi"/>
          <w:sz w:val="22"/>
        </w:rPr>
        <w:t>VD</w:t>
      </w:r>
      <w:r w:rsidR="008F1504" w:rsidRPr="008F1504">
        <w:rPr>
          <w:rFonts w:asciiTheme="minorHAnsi" w:hAnsiTheme="minorHAnsi" w:cstheme="minorBidi"/>
          <w:sz w:val="22"/>
        </w:rPr>
        <w:t xml:space="preserve"> and other diseases.</w:t>
      </w:r>
    </w:p>
    <w:p w14:paraId="3E56E590" w14:textId="77777777" w:rsidR="008F1504" w:rsidRPr="00AD7BB4" w:rsidRDefault="008F1504" w:rsidP="008F1504">
      <w:pPr>
        <w:autoSpaceDE w:val="0"/>
        <w:autoSpaceDN w:val="0"/>
        <w:adjustRightInd w:val="0"/>
        <w:spacing w:after="0"/>
        <w:ind w:left="360"/>
        <w:rPr>
          <w:rFonts w:cstheme="minorHAnsi"/>
          <w:sz w:val="22"/>
        </w:rPr>
      </w:pPr>
    </w:p>
    <w:p w14:paraId="1DC0BBC6" w14:textId="3E20707F" w:rsidR="001A360C" w:rsidRDefault="00872ECD" w:rsidP="001A360C">
      <w:pPr>
        <w:spacing w:after="0"/>
        <w:rPr>
          <w:rFonts w:asciiTheme="minorHAnsi" w:hAnsiTheme="minorHAnsi" w:cstheme="minorBidi"/>
          <w:sz w:val="22"/>
          <w:lang w:val="en-US"/>
        </w:rPr>
      </w:pPr>
      <w:r w:rsidRPr="00872ECD">
        <w:rPr>
          <w:rFonts w:asciiTheme="minorHAnsi" w:hAnsiTheme="minorHAnsi" w:cstheme="minorBidi"/>
          <w:sz w:val="22"/>
        </w:rPr>
        <w:lastRenderedPageBreak/>
        <w:t xml:space="preserve">Although UCO </w:t>
      </w:r>
      <w:r>
        <w:rPr>
          <w:rFonts w:asciiTheme="minorHAnsi" w:hAnsiTheme="minorHAnsi" w:cstheme="minorBidi"/>
          <w:sz w:val="22"/>
        </w:rPr>
        <w:t xml:space="preserve">responded rapidly </w:t>
      </w:r>
      <w:r w:rsidR="00A552BF">
        <w:rPr>
          <w:rFonts w:asciiTheme="minorHAnsi" w:hAnsiTheme="minorHAnsi" w:cstheme="minorBidi"/>
          <w:sz w:val="22"/>
        </w:rPr>
        <w:t>there is room to improve the internal coordination</w:t>
      </w:r>
      <w:r w:rsidR="00064142">
        <w:rPr>
          <w:rFonts w:asciiTheme="minorHAnsi" w:hAnsiTheme="minorHAnsi" w:cstheme="minorBidi"/>
          <w:sz w:val="22"/>
        </w:rPr>
        <w:t xml:space="preserve"> and </w:t>
      </w:r>
      <w:r w:rsidR="002B6CBC" w:rsidRPr="002B6CBC">
        <w:rPr>
          <w:rFonts w:asciiTheme="minorHAnsi" w:hAnsiTheme="minorHAnsi" w:cstheme="minorBidi"/>
          <w:sz w:val="22"/>
          <w:lang w:val="en-US"/>
        </w:rPr>
        <w:t>cl</w:t>
      </w:r>
      <w:r w:rsidR="002B6CBC">
        <w:rPr>
          <w:rFonts w:asciiTheme="minorHAnsi" w:hAnsiTheme="minorHAnsi" w:cstheme="minorBidi"/>
          <w:sz w:val="22"/>
          <w:lang w:val="en-US"/>
        </w:rPr>
        <w:t xml:space="preserve">arify </w:t>
      </w:r>
      <w:r w:rsidR="006E4299">
        <w:rPr>
          <w:rFonts w:asciiTheme="minorHAnsi" w:hAnsiTheme="minorHAnsi" w:cstheme="minorBidi"/>
          <w:sz w:val="22"/>
        </w:rPr>
        <w:t>management</w:t>
      </w:r>
      <w:r w:rsidR="002B6CBC">
        <w:rPr>
          <w:rFonts w:asciiTheme="minorHAnsi" w:hAnsiTheme="minorHAnsi" w:cstheme="minorBidi"/>
          <w:sz w:val="22"/>
        </w:rPr>
        <w:t xml:space="preserve"> roles</w:t>
      </w:r>
      <w:r w:rsidR="00A552BF">
        <w:rPr>
          <w:rFonts w:asciiTheme="minorHAnsi" w:hAnsiTheme="minorHAnsi" w:cstheme="minorBidi"/>
          <w:sz w:val="22"/>
        </w:rPr>
        <w:t xml:space="preserve">. </w:t>
      </w:r>
      <w:r w:rsidR="00B90D28">
        <w:rPr>
          <w:rFonts w:asciiTheme="minorHAnsi" w:hAnsiTheme="minorHAnsi" w:cstheme="minorBidi"/>
          <w:sz w:val="22"/>
        </w:rPr>
        <w:t>For example, the survey showed that s</w:t>
      </w:r>
      <w:r w:rsidR="00A552BF">
        <w:rPr>
          <w:rFonts w:asciiTheme="minorHAnsi" w:hAnsiTheme="minorHAnsi" w:cstheme="minorBidi"/>
          <w:sz w:val="22"/>
        </w:rPr>
        <w:t xml:space="preserve">everal </w:t>
      </w:r>
      <w:r w:rsidR="00F82854">
        <w:rPr>
          <w:rFonts w:asciiTheme="minorHAnsi" w:hAnsiTheme="minorHAnsi" w:cstheme="minorBidi"/>
          <w:sz w:val="22"/>
        </w:rPr>
        <w:t xml:space="preserve">staff members raised </w:t>
      </w:r>
      <w:r w:rsidR="00540507">
        <w:rPr>
          <w:rFonts w:asciiTheme="minorHAnsi" w:hAnsiTheme="minorHAnsi" w:cstheme="minorBidi"/>
          <w:sz w:val="22"/>
        </w:rPr>
        <w:t>concern</w:t>
      </w:r>
      <w:r w:rsidR="00BA1511">
        <w:rPr>
          <w:rFonts w:asciiTheme="minorHAnsi" w:hAnsiTheme="minorHAnsi" w:cstheme="minorBidi"/>
          <w:sz w:val="22"/>
        </w:rPr>
        <w:t>s</w:t>
      </w:r>
      <w:r w:rsidR="00540507">
        <w:rPr>
          <w:rFonts w:asciiTheme="minorHAnsi" w:hAnsiTheme="minorHAnsi" w:cstheme="minorBidi"/>
          <w:sz w:val="22"/>
        </w:rPr>
        <w:t xml:space="preserve"> of not</w:t>
      </w:r>
      <w:r w:rsidR="00F82854">
        <w:rPr>
          <w:rFonts w:asciiTheme="minorHAnsi" w:hAnsiTheme="minorHAnsi" w:cstheme="minorBidi"/>
          <w:sz w:val="22"/>
        </w:rPr>
        <w:t xml:space="preserve"> knowing who was leading </w:t>
      </w:r>
      <w:r w:rsidR="00BA1511">
        <w:rPr>
          <w:rFonts w:asciiTheme="minorHAnsi" w:hAnsiTheme="minorHAnsi" w:cstheme="minorBidi"/>
          <w:sz w:val="22"/>
        </w:rPr>
        <w:t>the response</w:t>
      </w:r>
      <w:r w:rsidR="0032404C">
        <w:rPr>
          <w:rFonts w:asciiTheme="minorHAnsi" w:hAnsiTheme="minorHAnsi" w:cstheme="minorBidi"/>
          <w:sz w:val="22"/>
        </w:rPr>
        <w:t xml:space="preserve">. </w:t>
      </w:r>
      <w:r w:rsidR="00540507">
        <w:rPr>
          <w:rFonts w:asciiTheme="minorHAnsi" w:hAnsiTheme="minorHAnsi" w:cstheme="minorBidi"/>
          <w:sz w:val="22"/>
        </w:rPr>
        <w:t xml:space="preserve">The EMT </w:t>
      </w:r>
      <w:r w:rsidR="005062B6">
        <w:rPr>
          <w:rFonts w:asciiTheme="minorHAnsi" w:hAnsiTheme="minorHAnsi" w:cstheme="minorBidi"/>
          <w:sz w:val="22"/>
        </w:rPr>
        <w:t xml:space="preserve">and TET </w:t>
      </w:r>
      <w:r w:rsidR="00540507">
        <w:rPr>
          <w:rFonts w:asciiTheme="minorHAnsi" w:hAnsiTheme="minorHAnsi" w:cstheme="minorBidi"/>
          <w:sz w:val="22"/>
        </w:rPr>
        <w:t xml:space="preserve">was chaired by the Representative, which was highly </w:t>
      </w:r>
      <w:r w:rsidR="004A3D9D">
        <w:rPr>
          <w:rFonts w:asciiTheme="minorHAnsi" w:hAnsiTheme="minorHAnsi" w:cstheme="minorBidi"/>
          <w:sz w:val="22"/>
        </w:rPr>
        <w:t>appreciated</w:t>
      </w:r>
      <w:r w:rsidR="00C05029">
        <w:rPr>
          <w:rFonts w:asciiTheme="minorHAnsi" w:hAnsiTheme="minorHAnsi" w:cstheme="minorBidi"/>
          <w:sz w:val="22"/>
        </w:rPr>
        <w:t>,</w:t>
      </w:r>
      <w:r w:rsidR="00540507">
        <w:rPr>
          <w:rFonts w:asciiTheme="minorHAnsi" w:hAnsiTheme="minorHAnsi" w:cstheme="minorBidi"/>
          <w:sz w:val="22"/>
        </w:rPr>
        <w:t xml:space="preserve"> but </w:t>
      </w:r>
      <w:r w:rsidR="00AC1CDF">
        <w:rPr>
          <w:rFonts w:asciiTheme="minorHAnsi" w:hAnsiTheme="minorHAnsi" w:cstheme="minorBidi"/>
          <w:sz w:val="22"/>
        </w:rPr>
        <w:t xml:space="preserve">several other colleagues were </w:t>
      </w:r>
      <w:r w:rsidR="00B25955">
        <w:rPr>
          <w:rFonts w:asciiTheme="minorHAnsi" w:hAnsiTheme="minorHAnsi" w:cstheme="minorBidi"/>
          <w:sz w:val="22"/>
        </w:rPr>
        <w:t xml:space="preserve">given leadership </w:t>
      </w:r>
      <w:r w:rsidR="00C05029">
        <w:rPr>
          <w:rFonts w:asciiTheme="minorHAnsi" w:hAnsiTheme="minorHAnsi" w:cstheme="minorBidi"/>
          <w:sz w:val="22"/>
        </w:rPr>
        <w:t>roles and it was</w:t>
      </w:r>
      <w:r w:rsidR="004E53AC">
        <w:rPr>
          <w:rFonts w:asciiTheme="minorHAnsi" w:hAnsiTheme="minorHAnsi" w:cstheme="minorBidi"/>
          <w:sz w:val="22"/>
        </w:rPr>
        <w:t xml:space="preserve"> often</w:t>
      </w:r>
      <w:r w:rsidR="00C05029">
        <w:rPr>
          <w:rFonts w:asciiTheme="minorHAnsi" w:hAnsiTheme="minorHAnsi" w:cstheme="minorBidi"/>
          <w:sz w:val="22"/>
        </w:rPr>
        <w:t xml:space="preserve"> difficult to know who </w:t>
      </w:r>
      <w:r w:rsidR="00F240D9">
        <w:rPr>
          <w:rFonts w:asciiTheme="minorHAnsi" w:hAnsiTheme="minorHAnsi" w:cstheme="minorBidi"/>
          <w:sz w:val="22"/>
        </w:rPr>
        <w:t xml:space="preserve">was in charge daily. As a result, </w:t>
      </w:r>
      <w:r w:rsidR="0041566E">
        <w:rPr>
          <w:rFonts w:asciiTheme="minorHAnsi" w:hAnsiTheme="minorHAnsi" w:cstheme="minorBidi"/>
          <w:sz w:val="22"/>
        </w:rPr>
        <w:t xml:space="preserve">several UCO staff members, in particular in the field, </w:t>
      </w:r>
      <w:r w:rsidR="004A3D9D">
        <w:rPr>
          <w:rFonts w:asciiTheme="minorHAnsi" w:hAnsiTheme="minorHAnsi" w:cstheme="minorBidi"/>
          <w:sz w:val="22"/>
        </w:rPr>
        <w:t xml:space="preserve">felt </w:t>
      </w:r>
      <w:r w:rsidR="004531D6">
        <w:rPr>
          <w:rFonts w:asciiTheme="minorHAnsi" w:hAnsiTheme="minorHAnsi" w:cstheme="minorBidi"/>
          <w:sz w:val="22"/>
        </w:rPr>
        <w:t>frus</w:t>
      </w:r>
      <w:r w:rsidR="00EA117D">
        <w:rPr>
          <w:rFonts w:asciiTheme="minorHAnsi" w:hAnsiTheme="minorHAnsi" w:cstheme="minorBidi"/>
          <w:sz w:val="22"/>
        </w:rPr>
        <w:t xml:space="preserve">trated and </w:t>
      </w:r>
      <w:r w:rsidR="00347642">
        <w:rPr>
          <w:rFonts w:asciiTheme="minorHAnsi" w:hAnsiTheme="minorHAnsi" w:cstheme="minorBidi"/>
          <w:sz w:val="22"/>
        </w:rPr>
        <w:t xml:space="preserve">it was </w:t>
      </w:r>
      <w:r w:rsidR="00EA117D">
        <w:rPr>
          <w:rFonts w:asciiTheme="minorHAnsi" w:hAnsiTheme="minorHAnsi" w:cstheme="minorBidi"/>
          <w:sz w:val="22"/>
        </w:rPr>
        <w:t>unclear what should be done by whom</w:t>
      </w:r>
      <w:r w:rsidR="00C517C9">
        <w:rPr>
          <w:rFonts w:asciiTheme="minorHAnsi" w:hAnsiTheme="minorHAnsi" w:cstheme="minorBidi"/>
          <w:sz w:val="22"/>
        </w:rPr>
        <w:t xml:space="preserve"> and when</w:t>
      </w:r>
      <w:r w:rsidR="00EA117D">
        <w:rPr>
          <w:rFonts w:asciiTheme="minorHAnsi" w:hAnsiTheme="minorHAnsi" w:cstheme="minorBidi"/>
          <w:sz w:val="22"/>
        </w:rPr>
        <w:t xml:space="preserve">. For example, </w:t>
      </w:r>
      <w:r w:rsidR="00524BF6" w:rsidRPr="00A378C9">
        <w:rPr>
          <w:rFonts w:asciiTheme="minorHAnsi" w:hAnsiTheme="minorHAnsi" w:cstheme="minorBidi"/>
          <w:sz w:val="22"/>
          <w:lang w:val="en-US"/>
        </w:rPr>
        <w:t>staff</w:t>
      </w:r>
      <w:r w:rsidR="00A378C9" w:rsidRPr="00A378C9">
        <w:rPr>
          <w:rFonts w:asciiTheme="minorHAnsi" w:hAnsiTheme="minorHAnsi" w:cstheme="minorBidi"/>
          <w:sz w:val="22"/>
          <w:lang w:val="en-US"/>
        </w:rPr>
        <w:t xml:space="preserve"> deployed to the hubs in the field faced unclear </w:t>
      </w:r>
      <w:r w:rsidR="00157D32">
        <w:rPr>
          <w:rFonts w:asciiTheme="minorHAnsi" w:hAnsiTheme="minorHAnsi" w:cstheme="minorBidi"/>
          <w:sz w:val="22"/>
          <w:lang w:val="en-US"/>
        </w:rPr>
        <w:t xml:space="preserve">instructions and </w:t>
      </w:r>
      <w:r w:rsidR="00A378C9" w:rsidRPr="00A378C9">
        <w:rPr>
          <w:rFonts w:asciiTheme="minorHAnsi" w:hAnsiTheme="minorHAnsi" w:cstheme="minorBidi"/>
          <w:sz w:val="22"/>
          <w:lang w:val="en-US"/>
        </w:rPr>
        <w:t>reporting lines</w:t>
      </w:r>
      <w:r w:rsidR="00524BF6">
        <w:rPr>
          <w:rFonts w:asciiTheme="minorHAnsi" w:hAnsiTheme="minorHAnsi" w:cstheme="minorBidi"/>
          <w:sz w:val="22"/>
          <w:lang w:val="en-US"/>
        </w:rPr>
        <w:t xml:space="preserve"> </w:t>
      </w:r>
      <w:r w:rsidR="00A378C9">
        <w:rPr>
          <w:rFonts w:asciiTheme="minorHAnsi" w:hAnsiTheme="minorHAnsi" w:cstheme="minorBidi"/>
          <w:sz w:val="22"/>
          <w:lang w:val="en-US"/>
        </w:rPr>
        <w:t>and i</w:t>
      </w:r>
      <w:r w:rsidR="00A378C9" w:rsidRPr="00A378C9">
        <w:rPr>
          <w:rFonts w:asciiTheme="minorHAnsi" w:hAnsiTheme="minorHAnsi" w:cstheme="minorBidi"/>
          <w:sz w:val="22"/>
          <w:lang w:val="en-US"/>
        </w:rPr>
        <w:t>nsufficient communication internally</w:t>
      </w:r>
      <w:r w:rsidR="00C02D91">
        <w:rPr>
          <w:rFonts w:asciiTheme="minorHAnsi" w:hAnsiTheme="minorHAnsi" w:cstheme="minorBidi"/>
          <w:sz w:val="22"/>
          <w:lang w:val="en-US"/>
        </w:rPr>
        <w:t>, which</w:t>
      </w:r>
      <w:r w:rsidR="00A378C9" w:rsidRPr="00A378C9">
        <w:rPr>
          <w:rFonts w:asciiTheme="minorHAnsi" w:hAnsiTheme="minorHAnsi" w:cstheme="minorBidi"/>
          <w:sz w:val="22"/>
          <w:lang w:val="en-US"/>
        </w:rPr>
        <w:t xml:space="preserve"> resulted in a less efficient execution of the response. For example, </w:t>
      </w:r>
      <w:r w:rsidR="002C3690">
        <w:rPr>
          <w:rFonts w:asciiTheme="minorHAnsi" w:hAnsiTheme="minorHAnsi" w:cstheme="minorBidi"/>
          <w:sz w:val="22"/>
          <w:lang w:val="en-US"/>
        </w:rPr>
        <w:t xml:space="preserve">the </w:t>
      </w:r>
      <w:r w:rsidR="00A378C9" w:rsidRPr="00A378C9">
        <w:rPr>
          <w:rFonts w:asciiTheme="minorHAnsi" w:hAnsiTheme="minorHAnsi" w:cstheme="minorBidi"/>
          <w:sz w:val="22"/>
          <w:lang w:val="en-US"/>
        </w:rPr>
        <w:t xml:space="preserve">supply team ended up </w:t>
      </w:r>
      <w:r w:rsidR="00524BF6" w:rsidRPr="00A378C9">
        <w:rPr>
          <w:rFonts w:asciiTheme="minorHAnsi" w:hAnsiTheme="minorHAnsi" w:cstheme="minorBidi"/>
          <w:sz w:val="22"/>
          <w:lang w:val="en-US"/>
        </w:rPr>
        <w:t>undertaking</w:t>
      </w:r>
      <w:r w:rsidR="00A378C9" w:rsidRPr="00A378C9">
        <w:rPr>
          <w:rFonts w:asciiTheme="minorHAnsi" w:hAnsiTheme="minorHAnsi" w:cstheme="minorBidi"/>
          <w:sz w:val="22"/>
          <w:lang w:val="en-US"/>
        </w:rPr>
        <w:t xml:space="preserve"> reverse logistics. </w:t>
      </w:r>
    </w:p>
    <w:p w14:paraId="08D9D7A7" w14:textId="799C5358" w:rsidR="00FB0CBF" w:rsidRDefault="00FB0CBF" w:rsidP="00681E52">
      <w:pPr>
        <w:tabs>
          <w:tab w:val="left" w:pos="720"/>
        </w:tabs>
        <w:spacing w:after="0"/>
        <w:rPr>
          <w:rFonts w:asciiTheme="minorHAnsi" w:hAnsiTheme="minorHAnsi" w:cstheme="minorBidi"/>
          <w:sz w:val="22"/>
        </w:rPr>
      </w:pPr>
      <w:r w:rsidRPr="00681E52">
        <w:rPr>
          <w:rFonts w:asciiTheme="minorHAnsi" w:hAnsiTheme="minorHAnsi" w:cstheme="minorBidi"/>
          <w:sz w:val="22"/>
        </w:rPr>
        <w:t xml:space="preserve">  </w:t>
      </w:r>
    </w:p>
    <w:p w14:paraId="28E29005" w14:textId="20CC1865" w:rsidR="00062F5F" w:rsidRDefault="00062F5F" w:rsidP="00983A37">
      <w:pPr>
        <w:tabs>
          <w:tab w:val="left" w:pos="720"/>
        </w:tabs>
        <w:spacing w:after="0"/>
        <w:jc w:val="left"/>
        <w:rPr>
          <w:rFonts w:asciiTheme="minorHAnsi" w:hAnsiTheme="minorHAnsi" w:cstheme="minorBidi"/>
          <w:sz w:val="22"/>
        </w:rPr>
      </w:pPr>
      <w:r w:rsidRPr="00681E52">
        <w:rPr>
          <w:rFonts w:asciiTheme="minorHAnsi" w:hAnsiTheme="minorHAnsi" w:cstheme="minorBidi"/>
          <w:noProof/>
          <w:sz w:val="22"/>
        </w:rPr>
        <mc:AlternateContent>
          <mc:Choice Requires="wps">
            <w:drawing>
              <wp:anchor distT="45720" distB="45720" distL="114300" distR="114300" simplePos="0" relativeHeight="251658241" behindDoc="0" locked="0" layoutInCell="1" allowOverlap="1" wp14:anchorId="2450E2EF" wp14:editId="36A73629">
                <wp:simplePos x="0" y="0"/>
                <wp:positionH relativeFrom="margin">
                  <wp:align>left</wp:align>
                </wp:positionH>
                <wp:positionV relativeFrom="paragraph">
                  <wp:posOffset>1930400</wp:posOffset>
                </wp:positionV>
                <wp:extent cx="6367780" cy="1973580"/>
                <wp:effectExtent l="38100" t="38100" r="109220" b="121920"/>
                <wp:wrapSquare wrapText="bothSides"/>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67780" cy="1973580"/>
                        </a:xfrm>
                        <a:prstGeom prst="rect">
                          <a:avLst/>
                        </a:prstGeom>
                        <a:solidFill>
                          <a:schemeClr val="accent4">
                            <a:lumMod val="20000"/>
                            <a:lumOff val="80000"/>
                          </a:schemeClr>
                        </a:solidFill>
                        <a:ln w="9525">
                          <a:solidFill>
                            <a:srgbClr val="000000"/>
                          </a:solidFill>
                          <a:miter lim="800000"/>
                          <a:headEnd/>
                          <a:tailEnd/>
                        </a:ln>
                        <a:effectLst>
                          <a:outerShdw blurRad="50800" dist="38100" dir="2700000" algn="tl" rotWithShape="0">
                            <a:prstClr val="black">
                              <a:alpha val="40000"/>
                            </a:prstClr>
                          </a:outerShdw>
                        </a:effectLst>
                      </wps:spPr>
                      <wps:txbx>
                        <w:txbxContent>
                          <w:p w14:paraId="3808AA74" w14:textId="695FE74A" w:rsidR="005F202B" w:rsidRPr="00720DC9" w:rsidRDefault="00936402" w:rsidP="005F202B">
                            <w:pPr>
                              <w:spacing w:after="0"/>
                              <w:jc w:val="left"/>
                              <w:rPr>
                                <w:rFonts w:asciiTheme="minorHAnsi" w:hAnsiTheme="minorHAnsi" w:cstheme="minorBidi"/>
                                <w:b/>
                                <w:bCs/>
                                <w:sz w:val="22"/>
                                <w:lang w:val="en-US"/>
                              </w:rPr>
                            </w:pPr>
                            <w:r w:rsidRPr="00720DC9">
                              <w:rPr>
                                <w:rFonts w:asciiTheme="minorHAnsi" w:hAnsiTheme="minorHAnsi" w:cstheme="minorBidi"/>
                                <w:b/>
                                <w:bCs/>
                                <w:sz w:val="22"/>
                              </w:rPr>
                              <w:t>Recommendation</w:t>
                            </w:r>
                            <w:r w:rsidR="004F45B1" w:rsidRPr="00720DC9">
                              <w:rPr>
                                <w:rFonts w:asciiTheme="minorHAnsi" w:hAnsiTheme="minorHAnsi" w:cstheme="minorBidi"/>
                                <w:b/>
                                <w:bCs/>
                                <w:sz w:val="22"/>
                              </w:rPr>
                              <w:t>:</w:t>
                            </w:r>
                          </w:p>
                          <w:p w14:paraId="582ACC6E" w14:textId="3D6B42B5" w:rsidR="00DE28A1" w:rsidRPr="00530DCF" w:rsidRDefault="00DE28A1" w:rsidP="00802856">
                            <w:pPr>
                              <w:pStyle w:val="ListParagraph"/>
                              <w:numPr>
                                <w:ilvl w:val="0"/>
                                <w:numId w:val="17"/>
                              </w:numPr>
                              <w:spacing w:after="0"/>
                              <w:jc w:val="left"/>
                              <w:rPr>
                                <w:rFonts w:asciiTheme="minorHAnsi" w:hAnsiTheme="minorHAnsi" w:cstheme="minorBidi"/>
                                <w:sz w:val="22"/>
                              </w:rPr>
                            </w:pPr>
                            <w:r w:rsidRPr="00530DCF">
                              <w:rPr>
                                <w:rFonts w:asciiTheme="minorHAnsi" w:hAnsiTheme="minorHAnsi" w:cstheme="minorBidi"/>
                                <w:sz w:val="22"/>
                              </w:rPr>
                              <w:t xml:space="preserve">UCO to ensure clarity on the roles and responsibilities of surge positions on deployment (including coordination) visa vis the existing country office structures. </w:t>
                            </w:r>
                          </w:p>
                          <w:p w14:paraId="7D0A0804" w14:textId="089EF877" w:rsidR="00DE28A1" w:rsidRPr="00530DCF" w:rsidRDefault="00DE28A1" w:rsidP="00802856">
                            <w:pPr>
                              <w:pStyle w:val="ListParagraph"/>
                              <w:numPr>
                                <w:ilvl w:val="0"/>
                                <w:numId w:val="17"/>
                              </w:numPr>
                              <w:spacing w:after="0"/>
                              <w:jc w:val="left"/>
                              <w:rPr>
                                <w:rFonts w:asciiTheme="minorHAnsi" w:hAnsiTheme="minorHAnsi" w:cstheme="minorBidi"/>
                                <w:sz w:val="22"/>
                              </w:rPr>
                            </w:pPr>
                            <w:r w:rsidRPr="00530DCF">
                              <w:rPr>
                                <w:rFonts w:asciiTheme="minorHAnsi" w:hAnsiTheme="minorHAnsi" w:cstheme="minorBidi"/>
                                <w:sz w:val="22"/>
                              </w:rPr>
                              <w:t>UCO to update and implement HR/Surge plans and streamline reporting lines and deployment modalities.</w:t>
                            </w:r>
                          </w:p>
                          <w:p w14:paraId="04E28C73" w14:textId="01591CDE" w:rsidR="00DE28A1" w:rsidRPr="00530DCF" w:rsidRDefault="00DE28A1" w:rsidP="00802856">
                            <w:pPr>
                              <w:pStyle w:val="ListParagraph"/>
                              <w:numPr>
                                <w:ilvl w:val="0"/>
                                <w:numId w:val="17"/>
                              </w:numPr>
                              <w:spacing w:after="0"/>
                              <w:jc w:val="left"/>
                              <w:rPr>
                                <w:rFonts w:asciiTheme="minorHAnsi" w:hAnsiTheme="minorHAnsi" w:cstheme="minorBidi"/>
                                <w:sz w:val="22"/>
                              </w:rPr>
                            </w:pPr>
                            <w:r w:rsidRPr="00530DCF">
                              <w:rPr>
                                <w:rFonts w:asciiTheme="minorHAnsi" w:hAnsiTheme="minorHAnsi" w:cstheme="minorBidi"/>
                                <w:sz w:val="22"/>
                              </w:rPr>
                              <w:t xml:space="preserve">UCO in collaboration with RO to enhance the WHO/UNICEF coordination as well as advocate for whole UN approach to similar responses and reference the UNICEF-WHO MoU on health emergency preparedness and response (see Annex </w:t>
                            </w:r>
                            <w:r w:rsidR="0003445C">
                              <w:rPr>
                                <w:rFonts w:asciiTheme="minorHAnsi" w:hAnsiTheme="minorHAnsi" w:cstheme="minorBidi"/>
                                <w:sz w:val="22"/>
                              </w:rPr>
                              <w:t>F</w:t>
                            </w:r>
                            <w:r w:rsidRPr="00530DCF">
                              <w:rPr>
                                <w:rFonts w:asciiTheme="minorHAnsi" w:hAnsiTheme="minorHAnsi" w:cstheme="minorBidi"/>
                                <w:sz w:val="22"/>
                              </w:rPr>
                              <w:t xml:space="preserve">). </w:t>
                            </w:r>
                          </w:p>
                          <w:p w14:paraId="365B84AD" w14:textId="6A64EC5A" w:rsidR="008170A8" w:rsidRDefault="009A4EEE" w:rsidP="00802856">
                            <w:pPr>
                              <w:pStyle w:val="ListParagraph"/>
                              <w:numPr>
                                <w:ilvl w:val="0"/>
                                <w:numId w:val="17"/>
                              </w:numPr>
                              <w:spacing w:after="0"/>
                              <w:jc w:val="left"/>
                              <w:rPr>
                                <w:rFonts w:asciiTheme="minorHAnsi" w:hAnsiTheme="minorHAnsi" w:cstheme="minorBidi"/>
                                <w:sz w:val="22"/>
                              </w:rPr>
                            </w:pPr>
                            <w:r w:rsidRPr="009A4EEE">
                              <w:rPr>
                                <w:rFonts w:asciiTheme="minorHAnsi" w:hAnsiTheme="minorHAnsi" w:cstheme="minorBidi"/>
                                <w:sz w:val="22"/>
                              </w:rPr>
                              <w:t>Strengthen inter-agency coordination mechanism clearly discerning roles and responsibilities</w:t>
                            </w:r>
                            <w:r w:rsidR="008170A8">
                              <w:rPr>
                                <w:rFonts w:asciiTheme="minorHAnsi" w:hAnsiTheme="minorHAnsi" w:cstheme="minorBidi"/>
                                <w:sz w:val="22"/>
                              </w:rPr>
                              <w:t xml:space="preserve"> and </w:t>
                            </w:r>
                            <w:r w:rsidR="008170A8" w:rsidRPr="007D5279">
                              <w:rPr>
                                <w:rFonts w:asciiTheme="minorHAnsi" w:hAnsiTheme="minorHAnsi" w:cstheme="minorBidi"/>
                                <w:sz w:val="22"/>
                              </w:rPr>
                              <w:t>advocating for an improved leadership role of the RC during public health emergencies (PHE) in collaboration with other UN agencies/emergency response actors.</w:t>
                            </w:r>
                          </w:p>
                          <w:p w14:paraId="6CB31262" w14:textId="6FFDAED8" w:rsidR="009A4EEE" w:rsidRPr="009A4EEE" w:rsidRDefault="009A4EEE" w:rsidP="00802856">
                            <w:pPr>
                              <w:pStyle w:val="ListParagraph"/>
                              <w:numPr>
                                <w:ilvl w:val="0"/>
                                <w:numId w:val="17"/>
                              </w:numPr>
                              <w:spacing w:after="0"/>
                              <w:jc w:val="left"/>
                              <w:rPr>
                                <w:rFonts w:asciiTheme="minorHAnsi" w:hAnsiTheme="minorHAnsi" w:cstheme="minorBidi"/>
                                <w:sz w:val="22"/>
                              </w:rPr>
                            </w:pPr>
                          </w:p>
                          <w:p w14:paraId="5357DC81" w14:textId="77777777" w:rsidR="009A4EEE" w:rsidRPr="007D5279" w:rsidRDefault="009A4EEE" w:rsidP="00802856">
                            <w:pPr>
                              <w:pStyle w:val="ListParagraph"/>
                              <w:numPr>
                                <w:ilvl w:val="0"/>
                                <w:numId w:val="17"/>
                              </w:numPr>
                              <w:spacing w:after="0"/>
                              <w:jc w:val="left"/>
                              <w:rPr>
                                <w:rFonts w:asciiTheme="minorHAnsi" w:hAnsiTheme="minorHAnsi" w:cstheme="minorBidi"/>
                                <w:sz w:val="22"/>
                              </w:rPr>
                            </w:pPr>
                          </w:p>
                          <w:p w14:paraId="4741B96B" w14:textId="77777777" w:rsidR="00E17688" w:rsidRDefault="00E17688" w:rsidP="00E17688">
                            <w:pPr>
                              <w:spacing w:after="0"/>
                              <w:jc w:val="lef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50E2EF" id="Text Box 3" o:spid="_x0000_s1027" type="#_x0000_t202" style="position:absolute;margin-left:0;margin-top:152pt;width:501.4pt;height:155.4pt;z-index:251658241;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uaeXiwIAABoFAAAOAAAAZHJzL2Uyb0RvYy54bWysVE1v2zAMvQ/YfxB0X53PJjHqFF27DgO6&#10;D6wbdqZlORYqS5qkxM5+/Sg6SdPtNuwiiKT0+Eg96uq6bzXbSR+UNQUfX4w4k0bYSplNwb9/u3+z&#10;5CxEMBVoa2TB9zLw6/XrV1edy+XENlZX0jMEMSHvXMGbGF2eZUE0soVwYZ00GKytbyGi6TdZ5aFD&#10;9FZnk9HoMuusr5y3QoaA3rshyNeEX9dSxM91HWRkuuDILdLqaS3Tmq2vIN94cI0SBxrwDyxaUAaT&#10;nqDuIALbevUXVKuEt8HW8ULYNrN1rYSkGrCa8eiPah4bcJJqweYEd2pT+H+w4tPu0X3xLPZvbY8P&#10;SEUE92DFU2DG3jZgNvLGe9s1EipMPE4tyzoX8sPV1OqQhwRSdh9thY8M22gJqK99m7qCdTJExwfY&#10;n5ou+8gEOi+nl4vFEkMCY+PVYjpHI+WA/Hjd+RDfS9uytCm4x1cleNg9hDgcPR5J2YLVqrpXWpOR&#10;lCRvtWc7QA2AENLEGV3X2xb5Dn7U0uigBnSjZgb38uhGNqTJhETcXiTRhnUFX80ncwJ+EQt+U57S&#10;J7ghTwI859mqiIOgVVtwSnogk7r+zlQk0whKD3u8rE2qTpLEsQvU5S1CPDZVx0q99V+hKvh8hGCc&#10;VSr1bbocDwbqf7IYmDDQGxzcqDnzNv5QsSHRpVdKkKmtJ/KlBvFEbtCugaFDs7OCDqepP/ZIhqwz&#10;nqSdJJdBOLEve6aQKgkrSam01R7FhHRIMfi54Kax/hdnHQ5qwcPPLXjJmf5gUJCr8WyWJpuM2Xwx&#10;QcOfR8rzCBiBUFgwZ8P2NtJvkIo19gaFWyuS1DMTLCAZOIBUyuGzSBN+btOp5y9t/RsAAP//AwBQ&#10;SwMEFAAGAAgAAAAhAAk8MwneAAAACQEAAA8AAABkcnMvZG93bnJldi54bWxMj8FOwzAMhu9IvENk&#10;JC4VS9pVoypNJ0AgThwocOCWNaataJyqybby9ngndrP1W7+/r9oubhQHnMPgSUO6UiCQWm8H6jR8&#10;vD/fFCBCNGTN6Ak1/GKAbX15UZnS+iO94aGJneASCqXR0Mc4lVKGtkdnwspPSJx9+9mZyOvcSTub&#10;I5e7UWZKbaQzA/GH3kz42GP70+ydBvvZtbdp8pKvH77Iza9PSdFkidbXV8v9HYiIS/w/hhM+o0PN&#10;TDu/JxvEqIFFooa1ynk4xUplrLLTsEnzAmRdyXOD+g8AAP//AwBQSwECLQAUAAYACAAAACEAtoM4&#10;kv4AAADhAQAAEwAAAAAAAAAAAAAAAAAAAAAAW0NvbnRlbnRfVHlwZXNdLnhtbFBLAQItABQABgAI&#10;AAAAIQA4/SH/1gAAAJQBAAALAAAAAAAAAAAAAAAAAC8BAABfcmVscy8ucmVsc1BLAQItABQABgAI&#10;AAAAIQC7uaeXiwIAABoFAAAOAAAAAAAAAAAAAAAAAC4CAABkcnMvZTJvRG9jLnhtbFBLAQItABQA&#10;BgAIAAAAIQAJPDMJ3gAAAAkBAAAPAAAAAAAAAAAAAAAAAOUEAABkcnMvZG93bnJldi54bWxQSwUG&#10;AAAAAAQABADzAAAA8AUAAAAA&#10;" fillcolor="#fff2cc [663]">
                <v:shadow on="t" color="black" opacity="26214f" origin="-.5,-.5" offset=".74836mm,.74836mm"/>
                <v:textbox>
                  <w:txbxContent>
                    <w:p w14:paraId="3808AA74" w14:textId="695FE74A" w:rsidR="005F202B" w:rsidRPr="00720DC9" w:rsidRDefault="00936402" w:rsidP="005F202B">
                      <w:pPr>
                        <w:spacing w:after="0"/>
                        <w:jc w:val="left"/>
                        <w:rPr>
                          <w:rFonts w:asciiTheme="minorHAnsi" w:hAnsiTheme="minorHAnsi" w:cstheme="minorBidi"/>
                          <w:b/>
                          <w:bCs/>
                          <w:sz w:val="22"/>
                          <w:lang w:val="en-US"/>
                        </w:rPr>
                      </w:pPr>
                      <w:r w:rsidRPr="00720DC9">
                        <w:rPr>
                          <w:rFonts w:asciiTheme="minorHAnsi" w:hAnsiTheme="minorHAnsi" w:cstheme="minorBidi"/>
                          <w:b/>
                          <w:bCs/>
                          <w:sz w:val="22"/>
                        </w:rPr>
                        <w:t>Recommendation</w:t>
                      </w:r>
                      <w:r w:rsidR="004F45B1" w:rsidRPr="00720DC9">
                        <w:rPr>
                          <w:rFonts w:asciiTheme="minorHAnsi" w:hAnsiTheme="minorHAnsi" w:cstheme="minorBidi"/>
                          <w:b/>
                          <w:bCs/>
                          <w:sz w:val="22"/>
                        </w:rPr>
                        <w:t>:</w:t>
                      </w:r>
                    </w:p>
                    <w:p w14:paraId="582ACC6E" w14:textId="3D6B42B5" w:rsidR="00DE28A1" w:rsidRPr="00530DCF" w:rsidRDefault="00DE28A1" w:rsidP="00802856">
                      <w:pPr>
                        <w:pStyle w:val="ListParagraph"/>
                        <w:numPr>
                          <w:ilvl w:val="0"/>
                          <w:numId w:val="17"/>
                        </w:numPr>
                        <w:spacing w:after="0"/>
                        <w:jc w:val="left"/>
                        <w:rPr>
                          <w:rFonts w:asciiTheme="minorHAnsi" w:hAnsiTheme="minorHAnsi" w:cstheme="minorBidi"/>
                          <w:sz w:val="22"/>
                        </w:rPr>
                      </w:pPr>
                      <w:r w:rsidRPr="00530DCF">
                        <w:rPr>
                          <w:rFonts w:asciiTheme="minorHAnsi" w:hAnsiTheme="minorHAnsi" w:cstheme="minorBidi"/>
                          <w:sz w:val="22"/>
                        </w:rPr>
                        <w:t xml:space="preserve">UCO to ensure clarity on the roles and responsibilities of surge positions on deployment (including coordination) visa vis the existing country office structures. </w:t>
                      </w:r>
                    </w:p>
                    <w:p w14:paraId="7D0A0804" w14:textId="089EF877" w:rsidR="00DE28A1" w:rsidRPr="00530DCF" w:rsidRDefault="00DE28A1" w:rsidP="00802856">
                      <w:pPr>
                        <w:pStyle w:val="ListParagraph"/>
                        <w:numPr>
                          <w:ilvl w:val="0"/>
                          <w:numId w:val="17"/>
                        </w:numPr>
                        <w:spacing w:after="0"/>
                        <w:jc w:val="left"/>
                        <w:rPr>
                          <w:rFonts w:asciiTheme="minorHAnsi" w:hAnsiTheme="minorHAnsi" w:cstheme="minorBidi"/>
                          <w:sz w:val="22"/>
                        </w:rPr>
                      </w:pPr>
                      <w:r w:rsidRPr="00530DCF">
                        <w:rPr>
                          <w:rFonts w:asciiTheme="minorHAnsi" w:hAnsiTheme="minorHAnsi" w:cstheme="minorBidi"/>
                          <w:sz w:val="22"/>
                        </w:rPr>
                        <w:t>UCO to update and implement HR/Surge plans and streamline reporting lines and deployment modalities.</w:t>
                      </w:r>
                    </w:p>
                    <w:p w14:paraId="04E28C73" w14:textId="01591CDE" w:rsidR="00DE28A1" w:rsidRPr="00530DCF" w:rsidRDefault="00DE28A1" w:rsidP="00802856">
                      <w:pPr>
                        <w:pStyle w:val="ListParagraph"/>
                        <w:numPr>
                          <w:ilvl w:val="0"/>
                          <w:numId w:val="17"/>
                        </w:numPr>
                        <w:spacing w:after="0"/>
                        <w:jc w:val="left"/>
                        <w:rPr>
                          <w:rFonts w:asciiTheme="minorHAnsi" w:hAnsiTheme="minorHAnsi" w:cstheme="minorBidi"/>
                          <w:sz w:val="22"/>
                        </w:rPr>
                      </w:pPr>
                      <w:r w:rsidRPr="00530DCF">
                        <w:rPr>
                          <w:rFonts w:asciiTheme="minorHAnsi" w:hAnsiTheme="minorHAnsi" w:cstheme="minorBidi"/>
                          <w:sz w:val="22"/>
                        </w:rPr>
                        <w:t xml:space="preserve">UCO in collaboration with RO to enhance the WHO/UNICEF coordination as well as advocate for whole UN approach to similar responses and reference the UNICEF-WHO MoU on health emergency preparedness and response (see Annex </w:t>
                      </w:r>
                      <w:r w:rsidR="0003445C">
                        <w:rPr>
                          <w:rFonts w:asciiTheme="minorHAnsi" w:hAnsiTheme="minorHAnsi" w:cstheme="minorBidi"/>
                          <w:sz w:val="22"/>
                        </w:rPr>
                        <w:t>F</w:t>
                      </w:r>
                      <w:r w:rsidRPr="00530DCF">
                        <w:rPr>
                          <w:rFonts w:asciiTheme="minorHAnsi" w:hAnsiTheme="minorHAnsi" w:cstheme="minorBidi"/>
                          <w:sz w:val="22"/>
                        </w:rPr>
                        <w:t xml:space="preserve">). </w:t>
                      </w:r>
                    </w:p>
                    <w:p w14:paraId="365B84AD" w14:textId="6A64EC5A" w:rsidR="008170A8" w:rsidRDefault="009A4EEE" w:rsidP="00802856">
                      <w:pPr>
                        <w:pStyle w:val="ListParagraph"/>
                        <w:numPr>
                          <w:ilvl w:val="0"/>
                          <w:numId w:val="17"/>
                        </w:numPr>
                        <w:spacing w:after="0"/>
                        <w:jc w:val="left"/>
                        <w:rPr>
                          <w:rFonts w:asciiTheme="minorHAnsi" w:hAnsiTheme="minorHAnsi" w:cstheme="minorBidi"/>
                          <w:sz w:val="22"/>
                        </w:rPr>
                      </w:pPr>
                      <w:r w:rsidRPr="009A4EEE">
                        <w:rPr>
                          <w:rFonts w:asciiTheme="minorHAnsi" w:hAnsiTheme="minorHAnsi" w:cstheme="minorBidi"/>
                          <w:sz w:val="22"/>
                        </w:rPr>
                        <w:t>Strengthen inter-agency coordination mechanism clearly discerning roles and responsibilities</w:t>
                      </w:r>
                      <w:r w:rsidR="008170A8">
                        <w:rPr>
                          <w:rFonts w:asciiTheme="minorHAnsi" w:hAnsiTheme="minorHAnsi" w:cstheme="minorBidi"/>
                          <w:sz w:val="22"/>
                        </w:rPr>
                        <w:t xml:space="preserve"> and </w:t>
                      </w:r>
                      <w:r w:rsidR="008170A8" w:rsidRPr="007D5279">
                        <w:rPr>
                          <w:rFonts w:asciiTheme="minorHAnsi" w:hAnsiTheme="minorHAnsi" w:cstheme="minorBidi"/>
                          <w:sz w:val="22"/>
                        </w:rPr>
                        <w:t>advocating for an improved leadership role of the RC during public health emergencies (PHE) in collaboration with other UN agencies/emergency response actors.</w:t>
                      </w:r>
                    </w:p>
                    <w:p w14:paraId="6CB31262" w14:textId="6FFDAED8" w:rsidR="009A4EEE" w:rsidRPr="009A4EEE" w:rsidRDefault="009A4EEE" w:rsidP="00802856">
                      <w:pPr>
                        <w:pStyle w:val="ListParagraph"/>
                        <w:numPr>
                          <w:ilvl w:val="0"/>
                          <w:numId w:val="17"/>
                        </w:numPr>
                        <w:spacing w:after="0"/>
                        <w:jc w:val="left"/>
                        <w:rPr>
                          <w:rFonts w:asciiTheme="minorHAnsi" w:hAnsiTheme="minorHAnsi" w:cstheme="minorBidi"/>
                          <w:sz w:val="22"/>
                        </w:rPr>
                      </w:pPr>
                    </w:p>
                    <w:p w14:paraId="5357DC81" w14:textId="77777777" w:rsidR="009A4EEE" w:rsidRPr="007D5279" w:rsidRDefault="009A4EEE" w:rsidP="00802856">
                      <w:pPr>
                        <w:pStyle w:val="ListParagraph"/>
                        <w:numPr>
                          <w:ilvl w:val="0"/>
                          <w:numId w:val="17"/>
                        </w:numPr>
                        <w:spacing w:after="0"/>
                        <w:jc w:val="left"/>
                        <w:rPr>
                          <w:rFonts w:asciiTheme="minorHAnsi" w:hAnsiTheme="minorHAnsi" w:cstheme="minorBidi"/>
                          <w:sz w:val="22"/>
                        </w:rPr>
                      </w:pPr>
                    </w:p>
                    <w:p w14:paraId="4741B96B" w14:textId="77777777" w:rsidR="00E17688" w:rsidRDefault="00E17688" w:rsidP="00E17688">
                      <w:pPr>
                        <w:spacing w:after="0"/>
                        <w:jc w:val="left"/>
                      </w:pPr>
                    </w:p>
                  </w:txbxContent>
                </v:textbox>
                <w10:wrap type="square" anchorx="margin"/>
              </v:shape>
            </w:pict>
          </mc:Fallback>
        </mc:AlternateContent>
      </w:r>
      <w:r w:rsidR="00C243F2" w:rsidRPr="00681E52">
        <w:rPr>
          <w:rFonts w:asciiTheme="minorHAnsi" w:hAnsiTheme="minorHAnsi" w:cstheme="minorBidi"/>
          <w:sz w:val="22"/>
        </w:rPr>
        <w:t>At the initial stage of the outbreak</w:t>
      </w:r>
      <w:r w:rsidR="004E0CBC" w:rsidRPr="00681E52">
        <w:rPr>
          <w:rFonts w:asciiTheme="minorHAnsi" w:hAnsiTheme="minorHAnsi" w:cstheme="minorBidi"/>
          <w:sz w:val="22"/>
        </w:rPr>
        <w:t>,</w:t>
      </w:r>
      <w:r w:rsidR="00C243F2" w:rsidRPr="00681E52">
        <w:rPr>
          <w:rFonts w:asciiTheme="minorHAnsi" w:hAnsiTheme="minorHAnsi" w:cstheme="minorBidi"/>
          <w:sz w:val="22"/>
        </w:rPr>
        <w:t xml:space="preserve"> the Government </w:t>
      </w:r>
      <w:r w:rsidR="000C7509" w:rsidRPr="00681E52">
        <w:rPr>
          <w:rFonts w:asciiTheme="minorHAnsi" w:hAnsiTheme="minorHAnsi" w:cstheme="minorBidi"/>
          <w:sz w:val="22"/>
        </w:rPr>
        <w:t xml:space="preserve">formally </w:t>
      </w:r>
      <w:r w:rsidR="004E0CBC" w:rsidRPr="00681E52">
        <w:rPr>
          <w:rFonts w:asciiTheme="minorHAnsi" w:hAnsiTheme="minorHAnsi" w:cstheme="minorBidi"/>
          <w:sz w:val="22"/>
        </w:rPr>
        <w:t>asked WHO to coordinate the response. As a result, the RC</w:t>
      </w:r>
      <w:r w:rsidR="0044339A" w:rsidRPr="00681E52">
        <w:rPr>
          <w:rFonts w:asciiTheme="minorHAnsi" w:hAnsiTheme="minorHAnsi" w:cstheme="minorBidi"/>
          <w:sz w:val="22"/>
        </w:rPr>
        <w:t xml:space="preserve"> did not get a clear leadership</w:t>
      </w:r>
      <w:r w:rsidR="007324F2" w:rsidRPr="00681E52">
        <w:rPr>
          <w:rFonts w:asciiTheme="minorHAnsi" w:hAnsiTheme="minorHAnsi" w:cstheme="minorBidi"/>
          <w:sz w:val="22"/>
        </w:rPr>
        <w:t>/coordination</w:t>
      </w:r>
      <w:r w:rsidR="0044339A" w:rsidRPr="00681E52">
        <w:rPr>
          <w:rFonts w:asciiTheme="minorHAnsi" w:hAnsiTheme="minorHAnsi" w:cstheme="minorBidi"/>
          <w:sz w:val="22"/>
        </w:rPr>
        <w:t xml:space="preserve"> role</w:t>
      </w:r>
      <w:r w:rsidR="00CB15A7" w:rsidRPr="00681E52">
        <w:rPr>
          <w:rFonts w:asciiTheme="minorHAnsi" w:hAnsiTheme="minorHAnsi" w:cstheme="minorBidi"/>
          <w:sz w:val="22"/>
        </w:rPr>
        <w:t xml:space="preserve">, which resulted in </w:t>
      </w:r>
      <w:r w:rsidR="00A20431" w:rsidRPr="00681E52">
        <w:rPr>
          <w:rFonts w:asciiTheme="minorHAnsi" w:hAnsiTheme="minorHAnsi" w:cstheme="minorBidi"/>
          <w:sz w:val="22"/>
        </w:rPr>
        <w:t xml:space="preserve">unclear roles and responsibilities among the different UN agencies. </w:t>
      </w:r>
      <w:r w:rsidR="00BF54D4" w:rsidRPr="00681E52">
        <w:rPr>
          <w:rFonts w:asciiTheme="minorHAnsi" w:hAnsiTheme="minorHAnsi" w:cstheme="minorBidi"/>
          <w:sz w:val="22"/>
        </w:rPr>
        <w:t xml:space="preserve">Furthermore, the inter-ministerial coordination </w:t>
      </w:r>
      <w:r w:rsidR="003917AF" w:rsidRPr="00681E52">
        <w:rPr>
          <w:rFonts w:asciiTheme="minorHAnsi" w:hAnsiTheme="minorHAnsi" w:cstheme="minorBidi"/>
          <w:sz w:val="22"/>
        </w:rPr>
        <w:t>was not always</w:t>
      </w:r>
      <w:r w:rsidR="005574FF" w:rsidRPr="00681E52">
        <w:rPr>
          <w:rFonts w:asciiTheme="minorHAnsi" w:hAnsiTheme="minorHAnsi" w:cstheme="minorBidi"/>
          <w:sz w:val="22"/>
        </w:rPr>
        <w:t xml:space="preserve"> as</w:t>
      </w:r>
      <w:r w:rsidR="003917AF" w:rsidRPr="00681E52">
        <w:rPr>
          <w:rFonts w:asciiTheme="minorHAnsi" w:hAnsiTheme="minorHAnsi" w:cstheme="minorBidi"/>
          <w:sz w:val="22"/>
        </w:rPr>
        <w:t xml:space="preserve"> efficient</w:t>
      </w:r>
      <w:r w:rsidR="005574FF" w:rsidRPr="00681E52">
        <w:rPr>
          <w:rFonts w:asciiTheme="minorHAnsi" w:hAnsiTheme="minorHAnsi" w:cstheme="minorBidi"/>
          <w:sz w:val="22"/>
        </w:rPr>
        <w:t xml:space="preserve"> as needed</w:t>
      </w:r>
      <w:r w:rsidR="00BF54D4" w:rsidRPr="00681E52">
        <w:rPr>
          <w:rFonts w:asciiTheme="minorHAnsi" w:hAnsiTheme="minorHAnsi" w:cstheme="minorBidi"/>
          <w:sz w:val="22"/>
        </w:rPr>
        <w:t>.</w:t>
      </w:r>
      <w:r w:rsidR="004C7DA6" w:rsidRPr="00681E52">
        <w:rPr>
          <w:rFonts w:asciiTheme="minorHAnsi" w:hAnsiTheme="minorHAnsi" w:cstheme="minorBidi"/>
          <w:sz w:val="22"/>
        </w:rPr>
        <w:t xml:space="preserve"> For example, r</w:t>
      </w:r>
      <w:r w:rsidR="00BF54D4" w:rsidRPr="00681E52">
        <w:rPr>
          <w:rFonts w:asciiTheme="minorHAnsi" w:hAnsiTheme="minorHAnsi" w:cstheme="minorBidi"/>
          <w:sz w:val="22"/>
        </w:rPr>
        <w:t>elev</w:t>
      </w:r>
      <w:r w:rsidR="001A360C" w:rsidRPr="00681E52">
        <w:rPr>
          <w:rFonts w:asciiTheme="minorHAnsi" w:hAnsiTheme="minorHAnsi" w:cstheme="minorBidi"/>
          <w:sz w:val="22"/>
        </w:rPr>
        <w:t>a</w:t>
      </w:r>
      <w:r w:rsidR="00BF54D4" w:rsidRPr="00681E52">
        <w:rPr>
          <w:rFonts w:asciiTheme="minorHAnsi" w:hAnsiTheme="minorHAnsi" w:cstheme="minorBidi"/>
          <w:sz w:val="22"/>
        </w:rPr>
        <w:t xml:space="preserve">nt ministries were not always included in the pillar working </w:t>
      </w:r>
      <w:r w:rsidR="00F94F83" w:rsidRPr="00681E52">
        <w:rPr>
          <w:rFonts w:asciiTheme="minorHAnsi" w:hAnsiTheme="minorHAnsi" w:cstheme="minorBidi"/>
          <w:sz w:val="22"/>
        </w:rPr>
        <w:t>groups,</w:t>
      </w:r>
      <w:r w:rsidR="00BF54D4" w:rsidRPr="00681E52">
        <w:rPr>
          <w:rFonts w:asciiTheme="minorHAnsi" w:hAnsiTheme="minorHAnsi" w:cstheme="minorBidi"/>
          <w:sz w:val="22"/>
        </w:rPr>
        <w:t xml:space="preserve"> which slowed</w:t>
      </w:r>
      <w:r w:rsidR="00D36753" w:rsidRPr="00681E52">
        <w:rPr>
          <w:rFonts w:asciiTheme="minorHAnsi" w:hAnsiTheme="minorHAnsi" w:cstheme="minorBidi"/>
          <w:sz w:val="22"/>
        </w:rPr>
        <w:t xml:space="preserve"> down the</w:t>
      </w:r>
      <w:r w:rsidR="00BF54D4" w:rsidRPr="00681E52">
        <w:rPr>
          <w:rFonts w:asciiTheme="minorHAnsi" w:hAnsiTheme="minorHAnsi" w:cstheme="minorBidi"/>
          <w:sz w:val="22"/>
        </w:rPr>
        <w:t xml:space="preserve"> response. </w:t>
      </w:r>
      <w:r w:rsidR="0076698E" w:rsidRPr="00681E52">
        <w:rPr>
          <w:rFonts w:asciiTheme="minorHAnsi" w:hAnsiTheme="minorHAnsi" w:cstheme="minorBidi"/>
          <w:sz w:val="22"/>
        </w:rPr>
        <w:t>The</w:t>
      </w:r>
      <w:r w:rsidR="00405A73" w:rsidRPr="00681E52">
        <w:rPr>
          <w:rFonts w:asciiTheme="minorHAnsi" w:hAnsiTheme="minorHAnsi" w:cstheme="minorBidi"/>
          <w:sz w:val="22"/>
        </w:rPr>
        <w:t xml:space="preserve"> Government</w:t>
      </w:r>
      <w:r w:rsidR="0076698E" w:rsidRPr="00681E52">
        <w:rPr>
          <w:rFonts w:asciiTheme="minorHAnsi" w:hAnsiTheme="minorHAnsi" w:cstheme="minorBidi"/>
          <w:sz w:val="22"/>
        </w:rPr>
        <w:t xml:space="preserve"> pillar meetings were often very </w:t>
      </w:r>
      <w:r w:rsidR="00F94F83" w:rsidRPr="00681E52">
        <w:rPr>
          <w:rFonts w:asciiTheme="minorHAnsi" w:hAnsiTheme="minorHAnsi" w:cstheme="minorBidi"/>
          <w:sz w:val="22"/>
        </w:rPr>
        <w:t>lengthy,</w:t>
      </w:r>
      <w:r w:rsidR="0076698E" w:rsidRPr="00681E52">
        <w:rPr>
          <w:rFonts w:asciiTheme="minorHAnsi" w:hAnsiTheme="minorHAnsi" w:cstheme="minorBidi"/>
          <w:sz w:val="22"/>
        </w:rPr>
        <w:t xml:space="preserve"> </w:t>
      </w:r>
      <w:r w:rsidR="00405A73" w:rsidRPr="00681E52">
        <w:rPr>
          <w:rFonts w:asciiTheme="minorHAnsi" w:hAnsiTheme="minorHAnsi" w:cstheme="minorBidi"/>
          <w:sz w:val="22"/>
        </w:rPr>
        <w:t xml:space="preserve">and </w:t>
      </w:r>
      <w:r w:rsidR="009E6E1F" w:rsidRPr="00681E52">
        <w:rPr>
          <w:rFonts w:asciiTheme="minorHAnsi" w:hAnsiTheme="minorHAnsi" w:cstheme="minorBidi"/>
          <w:sz w:val="22"/>
        </w:rPr>
        <w:t>UNICEF had to spend time in meeting rooms</w:t>
      </w:r>
      <w:r w:rsidR="00581DDC" w:rsidRPr="00681E52">
        <w:rPr>
          <w:rFonts w:asciiTheme="minorHAnsi" w:hAnsiTheme="minorHAnsi" w:cstheme="minorBidi"/>
          <w:sz w:val="22"/>
        </w:rPr>
        <w:t xml:space="preserve"> instead of </w:t>
      </w:r>
      <w:r w:rsidR="000968C0" w:rsidRPr="00681E52">
        <w:rPr>
          <w:rFonts w:asciiTheme="minorHAnsi" w:hAnsiTheme="minorHAnsi" w:cstheme="minorBidi"/>
          <w:sz w:val="22"/>
        </w:rPr>
        <w:t>being operational in the field.</w:t>
      </w:r>
      <w:r w:rsidR="00405A73" w:rsidRPr="00681E52">
        <w:rPr>
          <w:rFonts w:asciiTheme="minorHAnsi" w:hAnsiTheme="minorHAnsi" w:cstheme="minorBidi"/>
          <w:sz w:val="22"/>
        </w:rPr>
        <w:t xml:space="preserve"> </w:t>
      </w:r>
      <w:r w:rsidR="001A360C" w:rsidRPr="00681E52">
        <w:rPr>
          <w:rFonts w:asciiTheme="minorHAnsi" w:hAnsiTheme="minorHAnsi" w:cstheme="minorBidi"/>
          <w:sz w:val="22"/>
        </w:rPr>
        <w:t xml:space="preserve">The government took on the leadership </w:t>
      </w:r>
      <w:r w:rsidR="007C4A74" w:rsidRPr="00681E52">
        <w:rPr>
          <w:rFonts w:asciiTheme="minorHAnsi" w:hAnsiTheme="minorHAnsi" w:cstheme="minorBidi"/>
          <w:sz w:val="22"/>
        </w:rPr>
        <w:t>immediately,</w:t>
      </w:r>
      <w:r w:rsidR="001A360C" w:rsidRPr="00681E52">
        <w:rPr>
          <w:rFonts w:asciiTheme="minorHAnsi" w:hAnsiTheme="minorHAnsi" w:cstheme="minorBidi"/>
          <w:sz w:val="22"/>
        </w:rPr>
        <w:t xml:space="preserve"> but the sub-national level was not given a clear role and thus not on its responsibility. </w:t>
      </w:r>
      <w:r w:rsidRPr="00681E52">
        <w:rPr>
          <w:rFonts w:asciiTheme="minorHAnsi" w:hAnsiTheme="minorHAnsi" w:cstheme="minorBidi"/>
          <w:sz w:val="22"/>
        </w:rPr>
        <w:t>In addition, the high number of 5</w:t>
      </w:r>
      <w:r>
        <w:rPr>
          <w:rFonts w:asciiTheme="minorHAnsi" w:hAnsiTheme="minorHAnsi" w:cstheme="minorBidi"/>
          <w:sz w:val="22"/>
        </w:rPr>
        <w:t>6</w:t>
      </w:r>
      <w:r w:rsidRPr="00681E52">
        <w:rPr>
          <w:rFonts w:asciiTheme="minorHAnsi" w:hAnsiTheme="minorHAnsi" w:cstheme="minorBidi"/>
          <w:sz w:val="22"/>
        </w:rPr>
        <w:t xml:space="preserve"> partners to the Government caused a challenge </w:t>
      </w:r>
      <w:r>
        <w:rPr>
          <w:rFonts w:asciiTheme="minorHAnsi" w:hAnsiTheme="minorHAnsi" w:cstheme="minorBidi"/>
          <w:sz w:val="22"/>
        </w:rPr>
        <w:t>and a</w:t>
      </w:r>
      <w:r w:rsidRPr="00681E52">
        <w:rPr>
          <w:rFonts w:asciiTheme="minorHAnsi" w:hAnsiTheme="minorHAnsi" w:cstheme="minorBidi"/>
          <w:sz w:val="22"/>
        </w:rPr>
        <w:t xml:space="preserve">s a result, the </w:t>
      </w:r>
      <w:r>
        <w:rPr>
          <w:rFonts w:asciiTheme="minorHAnsi" w:hAnsiTheme="minorHAnsi" w:cstheme="minorBidi"/>
          <w:sz w:val="22"/>
        </w:rPr>
        <w:t>Ministry of Health</w:t>
      </w:r>
      <w:r w:rsidRPr="00681E52">
        <w:rPr>
          <w:rFonts w:asciiTheme="minorHAnsi" w:hAnsiTheme="minorHAnsi" w:cstheme="minorBidi"/>
          <w:sz w:val="22"/>
        </w:rPr>
        <w:t xml:space="preserve"> created accountability forums to solve issues such as unclarity of funding, public mistrust, and to ensure the overall control of the response.   </w:t>
      </w:r>
    </w:p>
    <w:p w14:paraId="7ED775F3" w14:textId="4FB87683" w:rsidR="4EFAA650" w:rsidRPr="008D08A7" w:rsidRDefault="4EFAA650" w:rsidP="00802856">
      <w:pPr>
        <w:pStyle w:val="Heading2"/>
        <w:numPr>
          <w:ilvl w:val="0"/>
          <w:numId w:val="13"/>
        </w:numPr>
        <w:rPr>
          <w:color w:val="00AEEF"/>
        </w:rPr>
      </w:pPr>
      <w:r w:rsidRPr="008D08A7">
        <w:rPr>
          <w:color w:val="00AEEF"/>
        </w:rPr>
        <w:t>Preparedness</w:t>
      </w:r>
      <w:r w:rsidR="00B12C5D" w:rsidRPr="008D08A7">
        <w:rPr>
          <w:color w:val="00AEEF"/>
        </w:rPr>
        <w:t xml:space="preserve"> and planning</w:t>
      </w:r>
    </w:p>
    <w:p w14:paraId="182BCE82" w14:textId="146B9AD7" w:rsidR="00520147" w:rsidRDefault="00520147" w:rsidP="00FD0F4C">
      <w:pPr>
        <w:spacing w:after="0"/>
        <w:rPr>
          <w:rStyle w:val="IntenseEmphasis"/>
        </w:rPr>
      </w:pPr>
    </w:p>
    <w:tbl>
      <w:tblPr>
        <w:tblW w:w="10170" w:type="dxa"/>
        <w:tblLook w:val="04A0" w:firstRow="1" w:lastRow="0" w:firstColumn="1" w:lastColumn="0" w:noHBand="0" w:noVBand="1"/>
      </w:tblPr>
      <w:tblGrid>
        <w:gridCol w:w="5130"/>
        <w:gridCol w:w="5040"/>
      </w:tblGrid>
      <w:tr w:rsidR="00520147" w14:paraId="1889A4B3" w14:textId="77777777" w:rsidTr="00681E52">
        <w:tc>
          <w:tcPr>
            <w:tcW w:w="5130" w:type="dxa"/>
            <w:shd w:val="clear" w:color="auto" w:fill="DEEAF6" w:themeFill="accent5" w:themeFillTint="33"/>
          </w:tcPr>
          <w:p w14:paraId="2FD9BF04" w14:textId="77777777" w:rsidR="00520147" w:rsidRPr="00484052" w:rsidRDefault="00520147" w:rsidP="006E34DA">
            <w:pPr>
              <w:spacing w:after="0"/>
              <w:rPr>
                <w:rFonts w:asciiTheme="minorHAnsi" w:hAnsiTheme="minorHAnsi" w:cstheme="minorHAnsi"/>
                <w:b/>
                <w:bCs/>
                <w:szCs w:val="20"/>
              </w:rPr>
            </w:pPr>
            <w:r w:rsidRPr="00484052">
              <w:rPr>
                <w:rFonts w:asciiTheme="minorHAnsi" w:hAnsiTheme="minorHAnsi" w:cstheme="minorHAnsi"/>
                <w:b/>
                <w:bCs/>
                <w:szCs w:val="20"/>
              </w:rPr>
              <w:t>What went well</w:t>
            </w:r>
          </w:p>
          <w:p w14:paraId="14CB3F06" w14:textId="77777777" w:rsidR="002B57D2" w:rsidRDefault="002B57D2" w:rsidP="00A55905">
            <w:pPr>
              <w:pStyle w:val="ListParagraph"/>
              <w:numPr>
                <w:ilvl w:val="0"/>
                <w:numId w:val="2"/>
              </w:numPr>
              <w:spacing w:after="0" w:line="259" w:lineRule="auto"/>
              <w:jc w:val="left"/>
              <w:rPr>
                <w:rFonts w:asciiTheme="minorHAnsi" w:hAnsiTheme="minorHAnsi" w:cstheme="minorHAnsi"/>
                <w:szCs w:val="20"/>
              </w:rPr>
            </w:pPr>
            <w:r w:rsidRPr="00F10512">
              <w:rPr>
                <w:rFonts w:asciiTheme="minorHAnsi" w:hAnsiTheme="minorHAnsi" w:cstheme="minorHAnsi"/>
                <w:szCs w:val="20"/>
              </w:rPr>
              <w:t>Structures in place that facilitated immediate support to government partners.</w:t>
            </w:r>
          </w:p>
          <w:p w14:paraId="3FA1B2C2" w14:textId="395395A4" w:rsidR="0026109D" w:rsidRDefault="0026109D" w:rsidP="00A55905">
            <w:pPr>
              <w:pStyle w:val="ListParagraph"/>
              <w:numPr>
                <w:ilvl w:val="0"/>
                <w:numId w:val="2"/>
              </w:numPr>
              <w:spacing w:after="0" w:line="259" w:lineRule="auto"/>
              <w:jc w:val="left"/>
              <w:rPr>
                <w:rFonts w:asciiTheme="minorHAnsi" w:hAnsiTheme="minorHAnsi" w:cstheme="minorHAnsi"/>
                <w:szCs w:val="20"/>
              </w:rPr>
            </w:pPr>
            <w:r>
              <w:rPr>
                <w:rFonts w:asciiTheme="minorHAnsi" w:hAnsiTheme="minorHAnsi" w:cstheme="minorHAnsi"/>
                <w:szCs w:val="20"/>
              </w:rPr>
              <w:t>EMT structure in place, r</w:t>
            </w:r>
            <w:r w:rsidRPr="00417A31">
              <w:rPr>
                <w:rFonts w:asciiTheme="minorHAnsi" w:hAnsiTheme="minorHAnsi" w:cstheme="minorHAnsi"/>
                <w:szCs w:val="20"/>
              </w:rPr>
              <w:t xml:space="preserve">e-activation of COVID-19 structures in the field and </w:t>
            </w:r>
            <w:r>
              <w:rPr>
                <w:rFonts w:asciiTheme="minorHAnsi" w:hAnsiTheme="minorHAnsi" w:cstheme="minorHAnsi"/>
                <w:szCs w:val="20"/>
              </w:rPr>
              <w:t xml:space="preserve">RCCE </w:t>
            </w:r>
            <w:r w:rsidRPr="00417A31">
              <w:rPr>
                <w:rFonts w:asciiTheme="minorHAnsi" w:hAnsiTheme="minorHAnsi" w:cstheme="minorHAnsi"/>
                <w:szCs w:val="20"/>
              </w:rPr>
              <w:t>EVD response plans speed up the response. </w:t>
            </w:r>
          </w:p>
          <w:p w14:paraId="0B6A72B0" w14:textId="013D8103" w:rsidR="00520147" w:rsidRPr="006908A9" w:rsidRDefault="002B57D2" w:rsidP="00A55905">
            <w:pPr>
              <w:pStyle w:val="ListParagraph"/>
              <w:numPr>
                <w:ilvl w:val="0"/>
                <w:numId w:val="2"/>
              </w:numPr>
              <w:spacing w:after="0" w:line="259" w:lineRule="auto"/>
              <w:jc w:val="left"/>
              <w:rPr>
                <w:rFonts w:asciiTheme="minorHAnsi" w:hAnsiTheme="minorHAnsi" w:cstheme="minorHAnsi"/>
                <w:i/>
                <w:iCs/>
                <w:szCs w:val="20"/>
              </w:rPr>
            </w:pPr>
            <w:r>
              <w:rPr>
                <w:rFonts w:asciiTheme="minorHAnsi" w:hAnsiTheme="minorHAnsi" w:cstheme="minorHAnsi"/>
                <w:szCs w:val="20"/>
              </w:rPr>
              <w:t xml:space="preserve">High percentage of staff had experience from previous EVD outbreaks. </w:t>
            </w:r>
          </w:p>
        </w:tc>
        <w:tc>
          <w:tcPr>
            <w:tcW w:w="5040" w:type="dxa"/>
            <w:shd w:val="clear" w:color="auto" w:fill="DEEAF6" w:themeFill="accent5" w:themeFillTint="33"/>
          </w:tcPr>
          <w:p w14:paraId="0DBE6DE8" w14:textId="77777777" w:rsidR="00520147" w:rsidRPr="00484052" w:rsidRDefault="00520147" w:rsidP="006E34DA">
            <w:pPr>
              <w:spacing w:after="0"/>
              <w:rPr>
                <w:rFonts w:asciiTheme="minorHAnsi" w:hAnsiTheme="minorHAnsi" w:cstheme="minorHAnsi"/>
                <w:b/>
                <w:bCs/>
                <w:szCs w:val="20"/>
              </w:rPr>
            </w:pPr>
            <w:r w:rsidRPr="00484052">
              <w:rPr>
                <w:rFonts w:asciiTheme="minorHAnsi" w:hAnsiTheme="minorHAnsi" w:cstheme="minorHAnsi"/>
                <w:b/>
                <w:bCs/>
                <w:szCs w:val="20"/>
              </w:rPr>
              <w:t>What could be improved</w:t>
            </w:r>
          </w:p>
          <w:p w14:paraId="1CE5DF7E" w14:textId="77777777" w:rsidR="00C77321" w:rsidRPr="00292ACB" w:rsidRDefault="00C77321" w:rsidP="00A55905">
            <w:pPr>
              <w:pStyle w:val="ListParagraph"/>
              <w:numPr>
                <w:ilvl w:val="0"/>
                <w:numId w:val="1"/>
              </w:numPr>
              <w:spacing w:after="0"/>
              <w:jc w:val="left"/>
              <w:rPr>
                <w:rFonts w:asciiTheme="minorHAnsi" w:hAnsiTheme="minorHAnsi" w:cstheme="minorHAnsi"/>
                <w:szCs w:val="20"/>
              </w:rPr>
            </w:pPr>
            <w:r w:rsidRPr="00292ACB">
              <w:rPr>
                <w:rFonts w:asciiTheme="minorHAnsi" w:hAnsiTheme="minorHAnsi" w:cstheme="minorHAnsi"/>
                <w:szCs w:val="20"/>
              </w:rPr>
              <w:t>Initial delays in design of response and rollout of critical interventions</w:t>
            </w:r>
            <w:r>
              <w:rPr>
                <w:rFonts w:asciiTheme="minorHAnsi" w:hAnsiTheme="minorHAnsi" w:cstheme="minorHAnsi"/>
                <w:szCs w:val="20"/>
              </w:rPr>
              <w:t xml:space="preserve"> due to lack of public health emergency plans for most sections</w:t>
            </w:r>
            <w:r w:rsidRPr="00292ACB">
              <w:rPr>
                <w:rFonts w:asciiTheme="minorHAnsi" w:hAnsiTheme="minorHAnsi" w:cstheme="minorHAnsi"/>
                <w:szCs w:val="20"/>
              </w:rPr>
              <w:t xml:space="preserve">.  </w:t>
            </w:r>
          </w:p>
          <w:p w14:paraId="3FFAEEA1" w14:textId="77777777" w:rsidR="00520147" w:rsidRPr="00623278" w:rsidRDefault="00C77321" w:rsidP="00A55905">
            <w:pPr>
              <w:numPr>
                <w:ilvl w:val="0"/>
                <w:numId w:val="1"/>
              </w:numPr>
              <w:spacing w:after="0"/>
              <w:rPr>
                <w:rFonts w:asciiTheme="minorHAnsi" w:hAnsiTheme="minorHAnsi" w:cstheme="minorHAnsi"/>
                <w:i/>
                <w:iCs/>
                <w:szCs w:val="20"/>
              </w:rPr>
            </w:pPr>
            <w:r w:rsidRPr="00292ACB">
              <w:rPr>
                <w:rFonts w:asciiTheme="minorHAnsi" w:hAnsiTheme="minorHAnsi" w:cstheme="minorHAnsi"/>
                <w:szCs w:val="20"/>
              </w:rPr>
              <w:t xml:space="preserve">Initial implementation was done in silos due to </w:t>
            </w:r>
            <w:r>
              <w:rPr>
                <w:rFonts w:asciiTheme="minorHAnsi" w:hAnsiTheme="minorHAnsi" w:cstheme="minorHAnsi"/>
                <w:szCs w:val="20"/>
              </w:rPr>
              <w:t>limited</w:t>
            </w:r>
            <w:r w:rsidRPr="00292ACB">
              <w:rPr>
                <w:rFonts w:asciiTheme="minorHAnsi" w:hAnsiTheme="minorHAnsi" w:cstheme="minorHAnsi"/>
                <w:szCs w:val="20"/>
              </w:rPr>
              <w:t xml:space="preserve"> horizontal integration.</w:t>
            </w:r>
          </w:p>
          <w:p w14:paraId="3C22A7BC" w14:textId="039F3229" w:rsidR="00623278" w:rsidRPr="00484052" w:rsidRDefault="00EF6554" w:rsidP="00A55905">
            <w:pPr>
              <w:numPr>
                <w:ilvl w:val="0"/>
                <w:numId w:val="1"/>
              </w:numPr>
              <w:spacing w:after="0"/>
              <w:rPr>
                <w:rFonts w:asciiTheme="minorHAnsi" w:hAnsiTheme="minorHAnsi" w:cstheme="minorHAnsi"/>
                <w:i/>
                <w:iCs/>
                <w:szCs w:val="20"/>
              </w:rPr>
            </w:pPr>
            <w:r>
              <w:rPr>
                <w:rFonts w:asciiTheme="minorHAnsi" w:hAnsiTheme="minorHAnsi" w:cstheme="minorHAnsi"/>
                <w:szCs w:val="20"/>
              </w:rPr>
              <w:t xml:space="preserve">Strengthen the role of the field offices. </w:t>
            </w:r>
          </w:p>
        </w:tc>
      </w:tr>
    </w:tbl>
    <w:p w14:paraId="725E89CF" w14:textId="77777777" w:rsidR="00520147" w:rsidRPr="00A60F08" w:rsidRDefault="00520147" w:rsidP="00FD0F4C">
      <w:pPr>
        <w:spacing w:after="0"/>
        <w:rPr>
          <w:rStyle w:val="IntenseEmphasis"/>
        </w:rPr>
      </w:pPr>
    </w:p>
    <w:p w14:paraId="7CD368DA" w14:textId="77777777" w:rsidR="00BF3548" w:rsidRPr="006A1D00" w:rsidRDefault="00BF3548" w:rsidP="008A572E">
      <w:pPr>
        <w:spacing w:after="0"/>
        <w:rPr>
          <w:rFonts w:asciiTheme="minorHAnsi" w:hAnsiTheme="minorHAnsi" w:cstheme="minorBidi"/>
          <w:i/>
          <w:iCs/>
          <w:sz w:val="10"/>
          <w:szCs w:val="10"/>
        </w:rPr>
      </w:pPr>
    </w:p>
    <w:p w14:paraId="18E4D32F" w14:textId="4120B43A" w:rsidR="00790C58" w:rsidRDefault="00790C58" w:rsidP="00EE26C5">
      <w:pPr>
        <w:spacing w:after="0"/>
        <w:rPr>
          <w:rFonts w:asciiTheme="minorHAnsi" w:hAnsiTheme="minorHAnsi" w:cstheme="minorBidi"/>
          <w:sz w:val="22"/>
        </w:rPr>
      </w:pPr>
      <w:r>
        <w:rPr>
          <w:rFonts w:asciiTheme="minorHAnsi" w:hAnsiTheme="minorHAnsi" w:cstheme="minorBidi"/>
          <w:sz w:val="22"/>
        </w:rPr>
        <w:lastRenderedPageBreak/>
        <w:t>U</w:t>
      </w:r>
      <w:r w:rsidR="00146F94">
        <w:rPr>
          <w:rFonts w:asciiTheme="minorHAnsi" w:hAnsiTheme="minorHAnsi" w:cstheme="minorBidi"/>
          <w:sz w:val="22"/>
        </w:rPr>
        <w:t xml:space="preserve">CO has long experience of working together with and supporting the </w:t>
      </w:r>
      <w:r w:rsidR="008E01DF">
        <w:rPr>
          <w:rFonts w:asciiTheme="minorHAnsi" w:hAnsiTheme="minorHAnsi" w:cstheme="minorBidi"/>
          <w:sz w:val="22"/>
        </w:rPr>
        <w:t>G</w:t>
      </w:r>
      <w:r w:rsidR="00146F94">
        <w:rPr>
          <w:rFonts w:asciiTheme="minorHAnsi" w:hAnsiTheme="minorHAnsi" w:cstheme="minorBidi"/>
          <w:sz w:val="22"/>
        </w:rPr>
        <w:t>overnment</w:t>
      </w:r>
      <w:r w:rsidR="00833646">
        <w:rPr>
          <w:rFonts w:asciiTheme="minorHAnsi" w:hAnsiTheme="minorHAnsi" w:cstheme="minorBidi"/>
          <w:sz w:val="22"/>
        </w:rPr>
        <w:t xml:space="preserve"> and its partners, both on national and sub-national level</w:t>
      </w:r>
      <w:r w:rsidR="00C97A75">
        <w:rPr>
          <w:rFonts w:asciiTheme="minorHAnsi" w:hAnsiTheme="minorHAnsi" w:cstheme="minorBidi"/>
          <w:sz w:val="22"/>
        </w:rPr>
        <w:t xml:space="preserve"> through formal and informal structures</w:t>
      </w:r>
      <w:r w:rsidR="00833646">
        <w:rPr>
          <w:rFonts w:asciiTheme="minorHAnsi" w:hAnsiTheme="minorHAnsi" w:cstheme="minorBidi"/>
          <w:sz w:val="22"/>
        </w:rPr>
        <w:t xml:space="preserve">. </w:t>
      </w:r>
      <w:r w:rsidR="001B2E5D">
        <w:rPr>
          <w:rFonts w:asciiTheme="minorHAnsi" w:hAnsiTheme="minorHAnsi" w:cstheme="minorBidi"/>
          <w:sz w:val="22"/>
        </w:rPr>
        <w:t>UCO</w:t>
      </w:r>
      <w:r w:rsidR="0052714C">
        <w:rPr>
          <w:rFonts w:asciiTheme="minorHAnsi" w:hAnsiTheme="minorHAnsi" w:cstheme="minorBidi"/>
          <w:sz w:val="22"/>
        </w:rPr>
        <w:t>’s</w:t>
      </w:r>
      <w:r w:rsidR="001B2E5D">
        <w:rPr>
          <w:rFonts w:asciiTheme="minorHAnsi" w:hAnsiTheme="minorHAnsi" w:cstheme="minorBidi"/>
          <w:sz w:val="22"/>
        </w:rPr>
        <w:t xml:space="preserve"> broad and extensive </w:t>
      </w:r>
      <w:r w:rsidR="009729C5">
        <w:rPr>
          <w:rFonts w:asciiTheme="minorHAnsi" w:hAnsiTheme="minorHAnsi" w:cstheme="minorBidi"/>
          <w:sz w:val="22"/>
        </w:rPr>
        <w:t>network made</w:t>
      </w:r>
      <w:r w:rsidR="00D71704">
        <w:rPr>
          <w:rFonts w:asciiTheme="minorHAnsi" w:hAnsiTheme="minorHAnsi" w:cstheme="minorBidi"/>
          <w:sz w:val="22"/>
        </w:rPr>
        <w:t xml:space="preserve"> it possible to immediately </w:t>
      </w:r>
      <w:r w:rsidR="0039494B">
        <w:rPr>
          <w:rFonts w:asciiTheme="minorHAnsi" w:hAnsiTheme="minorHAnsi" w:cstheme="minorBidi"/>
          <w:sz w:val="22"/>
        </w:rPr>
        <w:t xml:space="preserve">start </w:t>
      </w:r>
      <w:r w:rsidR="00D71704">
        <w:rPr>
          <w:rFonts w:asciiTheme="minorHAnsi" w:hAnsiTheme="minorHAnsi" w:cstheme="minorBidi"/>
          <w:sz w:val="22"/>
        </w:rPr>
        <w:t>support</w:t>
      </w:r>
      <w:r w:rsidR="0039494B">
        <w:rPr>
          <w:rFonts w:asciiTheme="minorHAnsi" w:hAnsiTheme="minorHAnsi" w:cstheme="minorBidi"/>
          <w:sz w:val="22"/>
        </w:rPr>
        <w:t>ing</w:t>
      </w:r>
      <w:r w:rsidR="00D71704">
        <w:rPr>
          <w:rFonts w:asciiTheme="minorHAnsi" w:hAnsiTheme="minorHAnsi" w:cstheme="minorBidi"/>
          <w:sz w:val="22"/>
        </w:rPr>
        <w:t xml:space="preserve"> the </w:t>
      </w:r>
      <w:r w:rsidR="00C00BA2">
        <w:rPr>
          <w:rFonts w:asciiTheme="minorHAnsi" w:hAnsiTheme="minorHAnsi" w:cstheme="minorBidi"/>
          <w:sz w:val="22"/>
        </w:rPr>
        <w:t>G</w:t>
      </w:r>
      <w:r w:rsidR="00D71704">
        <w:rPr>
          <w:rFonts w:asciiTheme="minorHAnsi" w:hAnsiTheme="minorHAnsi" w:cstheme="minorBidi"/>
          <w:sz w:val="22"/>
        </w:rPr>
        <w:t xml:space="preserve">overnment. </w:t>
      </w:r>
      <w:r w:rsidR="0039494B">
        <w:rPr>
          <w:rFonts w:asciiTheme="minorHAnsi" w:hAnsiTheme="minorHAnsi" w:cstheme="minorBidi"/>
          <w:sz w:val="22"/>
        </w:rPr>
        <w:t xml:space="preserve">Already the same day as the outbreak was declared UCO attended meetings </w:t>
      </w:r>
      <w:r w:rsidR="002323E1">
        <w:rPr>
          <w:rFonts w:asciiTheme="minorHAnsi" w:hAnsiTheme="minorHAnsi" w:cstheme="minorBidi"/>
          <w:sz w:val="22"/>
        </w:rPr>
        <w:t xml:space="preserve">on national and sub-national level. </w:t>
      </w:r>
      <w:r w:rsidR="00C97A75">
        <w:rPr>
          <w:rFonts w:asciiTheme="minorHAnsi" w:hAnsiTheme="minorHAnsi" w:cstheme="minorBidi"/>
          <w:sz w:val="22"/>
        </w:rPr>
        <w:t xml:space="preserve"> </w:t>
      </w:r>
    </w:p>
    <w:p w14:paraId="2CA71A6F" w14:textId="77777777" w:rsidR="007F2B35" w:rsidRDefault="007F2B35" w:rsidP="00EE26C5">
      <w:pPr>
        <w:spacing w:after="0"/>
        <w:rPr>
          <w:rFonts w:asciiTheme="minorHAnsi" w:hAnsiTheme="minorHAnsi" w:cstheme="minorBidi"/>
          <w:sz w:val="22"/>
        </w:rPr>
      </w:pPr>
    </w:p>
    <w:p w14:paraId="4A0FD4F1" w14:textId="6E98A760" w:rsidR="007F2B35" w:rsidRDefault="007F2B35" w:rsidP="007F2B35">
      <w:pPr>
        <w:spacing w:after="0"/>
        <w:rPr>
          <w:rFonts w:asciiTheme="minorHAnsi" w:hAnsiTheme="minorHAnsi" w:cstheme="minorBidi"/>
          <w:sz w:val="22"/>
        </w:rPr>
      </w:pPr>
      <w:r>
        <w:rPr>
          <w:rFonts w:asciiTheme="minorHAnsi" w:hAnsiTheme="minorHAnsi" w:cstheme="minorBidi"/>
          <w:sz w:val="22"/>
        </w:rPr>
        <w:t>The EMT structure was already in place, and it was immediately expanded to include colleagues from all sections and not only emergency colleagues. SBC section had</w:t>
      </w:r>
      <w:r w:rsidR="4C64765A" w:rsidRPr="6B8D8472">
        <w:rPr>
          <w:rFonts w:asciiTheme="minorHAnsi" w:hAnsiTheme="minorHAnsi" w:cstheme="minorBidi"/>
          <w:sz w:val="22"/>
        </w:rPr>
        <w:t xml:space="preserve"> </w:t>
      </w:r>
      <w:r w:rsidR="00D936A7">
        <w:rPr>
          <w:rFonts w:asciiTheme="minorHAnsi" w:hAnsiTheme="minorHAnsi" w:cstheme="minorBidi"/>
          <w:sz w:val="22"/>
        </w:rPr>
        <w:t>th</w:t>
      </w:r>
      <w:r w:rsidR="00E75265">
        <w:rPr>
          <w:rFonts w:asciiTheme="minorHAnsi" w:hAnsiTheme="minorHAnsi" w:cstheme="minorBidi"/>
          <w:sz w:val="22"/>
        </w:rPr>
        <w:t>e 2018/</w:t>
      </w:r>
      <w:r w:rsidR="00D51069">
        <w:rPr>
          <w:rFonts w:asciiTheme="minorHAnsi" w:hAnsiTheme="minorHAnsi" w:cstheme="minorBidi"/>
          <w:sz w:val="22"/>
        </w:rPr>
        <w:t>19</w:t>
      </w:r>
      <w:r>
        <w:rPr>
          <w:rFonts w:asciiTheme="minorHAnsi" w:hAnsiTheme="minorHAnsi" w:cstheme="minorBidi"/>
          <w:sz w:val="22"/>
        </w:rPr>
        <w:t xml:space="preserve"> </w:t>
      </w:r>
      <w:r w:rsidR="00E16DF8">
        <w:rPr>
          <w:rFonts w:asciiTheme="minorHAnsi" w:hAnsiTheme="minorHAnsi" w:cstheme="minorBidi"/>
          <w:sz w:val="22"/>
        </w:rPr>
        <w:t>MoH Risk Communication Implem</w:t>
      </w:r>
      <w:r w:rsidR="00A601AB">
        <w:rPr>
          <w:rFonts w:asciiTheme="minorHAnsi" w:hAnsiTheme="minorHAnsi" w:cstheme="minorBidi"/>
          <w:sz w:val="22"/>
        </w:rPr>
        <w:t>entation</w:t>
      </w:r>
      <w:r>
        <w:rPr>
          <w:rFonts w:asciiTheme="minorHAnsi" w:hAnsiTheme="minorHAnsi" w:cstheme="minorBidi"/>
          <w:sz w:val="22"/>
        </w:rPr>
        <w:t xml:space="preserve"> plan, which </w:t>
      </w:r>
      <w:r w:rsidR="007D3F75">
        <w:rPr>
          <w:rFonts w:asciiTheme="minorHAnsi" w:hAnsiTheme="minorHAnsi" w:cstheme="minorBidi"/>
          <w:sz w:val="22"/>
        </w:rPr>
        <w:t>was</w:t>
      </w:r>
      <w:r w:rsidR="00EA73A9">
        <w:rPr>
          <w:rFonts w:asciiTheme="minorHAnsi" w:hAnsiTheme="minorHAnsi" w:cstheme="minorBidi"/>
          <w:sz w:val="22"/>
        </w:rPr>
        <w:t xml:space="preserve"> quickly updated and </w:t>
      </w:r>
      <w:r>
        <w:rPr>
          <w:rFonts w:asciiTheme="minorHAnsi" w:hAnsiTheme="minorHAnsi" w:cstheme="minorBidi"/>
          <w:sz w:val="22"/>
        </w:rPr>
        <w:t xml:space="preserve">made it possible to respond immediately and send important risk communication messages in the right place at the right time. In addition, although the national health system was still recovering from COVID-19, UCO could benefit from internal COVID-19 structures that were re-activated and speed up the response. The L2 Benchmark indicators </w:t>
      </w:r>
      <w:r w:rsidR="00AA2E52">
        <w:rPr>
          <w:rFonts w:asciiTheme="minorHAnsi" w:hAnsiTheme="minorHAnsi" w:cstheme="minorBidi"/>
          <w:sz w:val="22"/>
        </w:rPr>
        <w:t xml:space="preserve">and dashboard </w:t>
      </w:r>
      <w:r>
        <w:rPr>
          <w:rFonts w:asciiTheme="minorHAnsi" w:hAnsiTheme="minorHAnsi" w:cstheme="minorBidi"/>
          <w:sz w:val="22"/>
        </w:rPr>
        <w:t xml:space="preserve">were updated daily. In addition, all information shared by the Ministry of Health was summarized in a user-friendly </w:t>
      </w:r>
      <w:r w:rsidRPr="00EB125A">
        <w:rPr>
          <w:rFonts w:asciiTheme="minorHAnsi" w:hAnsiTheme="minorHAnsi" w:cstheme="minorBidi"/>
          <w:sz w:val="22"/>
        </w:rPr>
        <w:t xml:space="preserve">format (see </w:t>
      </w:r>
      <w:r w:rsidR="00D56F4E" w:rsidRPr="00EB125A">
        <w:rPr>
          <w:rFonts w:asciiTheme="minorHAnsi" w:hAnsiTheme="minorHAnsi" w:cstheme="minorBidi"/>
          <w:sz w:val="22"/>
        </w:rPr>
        <w:t>Figure 3 and A</w:t>
      </w:r>
      <w:r w:rsidRPr="00EB125A">
        <w:rPr>
          <w:rFonts w:asciiTheme="minorHAnsi" w:hAnsiTheme="minorHAnsi" w:cstheme="minorBidi"/>
          <w:sz w:val="22"/>
        </w:rPr>
        <w:t xml:space="preserve">nnex </w:t>
      </w:r>
      <w:r w:rsidR="00EB125A" w:rsidRPr="00EB125A">
        <w:rPr>
          <w:rFonts w:asciiTheme="minorHAnsi" w:hAnsiTheme="minorHAnsi" w:cstheme="minorBidi"/>
          <w:sz w:val="22"/>
        </w:rPr>
        <w:t>E</w:t>
      </w:r>
      <w:r w:rsidRPr="00EB125A">
        <w:rPr>
          <w:rFonts w:asciiTheme="minorHAnsi" w:hAnsiTheme="minorHAnsi" w:cstheme="minorBidi"/>
          <w:sz w:val="22"/>
        </w:rPr>
        <w:t>).</w:t>
      </w:r>
      <w:r>
        <w:rPr>
          <w:rFonts w:asciiTheme="minorHAnsi" w:hAnsiTheme="minorHAnsi" w:cstheme="minorBidi"/>
          <w:sz w:val="22"/>
        </w:rPr>
        <w:t xml:space="preserve"> </w:t>
      </w:r>
    </w:p>
    <w:p w14:paraId="1BBE03DB" w14:textId="77777777" w:rsidR="00BB676E" w:rsidRDefault="00BB676E" w:rsidP="007F2B35">
      <w:pPr>
        <w:spacing w:after="0"/>
        <w:rPr>
          <w:rFonts w:asciiTheme="minorHAnsi" w:hAnsiTheme="minorHAnsi" w:cstheme="minorBidi"/>
          <w:sz w:val="22"/>
        </w:rPr>
      </w:pPr>
    </w:p>
    <w:p w14:paraId="4F473284" w14:textId="727E46C8" w:rsidR="00BB676E" w:rsidRDefault="00BB676E" w:rsidP="00BB676E">
      <w:pPr>
        <w:spacing w:after="0"/>
        <w:jc w:val="left"/>
        <w:rPr>
          <w:rFonts w:asciiTheme="minorHAnsi" w:hAnsiTheme="minorHAnsi" w:cstheme="minorHAnsi"/>
          <w:sz w:val="22"/>
        </w:rPr>
      </w:pPr>
      <w:r w:rsidRPr="00323E71">
        <w:rPr>
          <w:rFonts w:asciiTheme="minorHAnsi" w:hAnsiTheme="minorHAnsi" w:cstheme="minorHAnsi"/>
          <w:sz w:val="22"/>
        </w:rPr>
        <w:t xml:space="preserve">Uganda is not a </w:t>
      </w:r>
      <w:r w:rsidR="009B6C20">
        <w:rPr>
          <w:rFonts w:asciiTheme="minorHAnsi" w:hAnsiTheme="minorHAnsi" w:cstheme="minorHAnsi"/>
          <w:sz w:val="22"/>
        </w:rPr>
        <w:t>h</w:t>
      </w:r>
      <w:r w:rsidRPr="00323E71">
        <w:rPr>
          <w:rFonts w:asciiTheme="minorHAnsi" w:hAnsiTheme="minorHAnsi" w:cstheme="minorHAnsi"/>
          <w:sz w:val="22"/>
        </w:rPr>
        <w:t xml:space="preserve">umanitarian </w:t>
      </w:r>
      <w:r w:rsidR="009B6C20">
        <w:rPr>
          <w:rFonts w:asciiTheme="minorHAnsi" w:hAnsiTheme="minorHAnsi" w:cstheme="minorHAnsi"/>
          <w:sz w:val="22"/>
        </w:rPr>
        <w:t>r</w:t>
      </w:r>
      <w:r w:rsidRPr="00323E71">
        <w:rPr>
          <w:rFonts w:asciiTheme="minorHAnsi" w:hAnsiTheme="minorHAnsi" w:cstheme="minorHAnsi"/>
          <w:sz w:val="22"/>
        </w:rPr>
        <w:t xml:space="preserve">esponse </w:t>
      </w:r>
      <w:r w:rsidR="009B6C20">
        <w:rPr>
          <w:rFonts w:asciiTheme="minorHAnsi" w:hAnsiTheme="minorHAnsi" w:cstheme="minorHAnsi"/>
          <w:sz w:val="22"/>
        </w:rPr>
        <w:t>p</w:t>
      </w:r>
      <w:r w:rsidRPr="00323E71">
        <w:rPr>
          <w:rFonts w:asciiTheme="minorHAnsi" w:hAnsiTheme="minorHAnsi" w:cstheme="minorHAnsi"/>
          <w:sz w:val="22"/>
        </w:rPr>
        <w:t>lan</w:t>
      </w:r>
      <w:r w:rsidR="00852AB9">
        <w:rPr>
          <w:rFonts w:asciiTheme="minorHAnsi" w:hAnsiTheme="minorHAnsi" w:cstheme="minorHAnsi"/>
          <w:sz w:val="22"/>
        </w:rPr>
        <w:t xml:space="preserve"> (HRP)</w:t>
      </w:r>
      <w:r w:rsidRPr="00323E71">
        <w:rPr>
          <w:rFonts w:asciiTheme="minorHAnsi" w:hAnsiTheme="minorHAnsi" w:cstheme="minorHAnsi"/>
          <w:sz w:val="22"/>
        </w:rPr>
        <w:t xml:space="preserve"> country, and therefore, does not have the cluster-based emergency planning system. As such the UCO emergency preparedness planning process was guided by the 2023 Humanitarian Action for Children (HAC)</w:t>
      </w:r>
      <w:r w:rsidR="00852AB9">
        <w:rPr>
          <w:rFonts w:asciiTheme="minorHAnsi" w:hAnsiTheme="minorHAnsi" w:cstheme="minorHAnsi"/>
          <w:sz w:val="22"/>
        </w:rPr>
        <w:t>,</w:t>
      </w:r>
      <w:r w:rsidRPr="00323E71">
        <w:rPr>
          <w:rFonts w:asciiTheme="minorHAnsi" w:hAnsiTheme="minorHAnsi" w:cstheme="minorHAnsi"/>
          <w:sz w:val="22"/>
        </w:rPr>
        <w:t xml:space="preserve"> which was based on a multi-hazard preparedness plan. The preparedness planning was triggered by a risk analysis</w:t>
      </w:r>
      <w:r>
        <w:rPr>
          <w:rFonts w:asciiTheme="minorHAnsi" w:hAnsiTheme="minorHAnsi" w:cstheme="minorHAnsi"/>
          <w:sz w:val="22"/>
        </w:rPr>
        <w:t>,</w:t>
      </w:r>
      <w:r w:rsidRPr="00323E71">
        <w:rPr>
          <w:rFonts w:asciiTheme="minorHAnsi" w:hAnsiTheme="minorHAnsi" w:cstheme="minorHAnsi"/>
          <w:sz w:val="22"/>
        </w:rPr>
        <w:t xml:space="preserve"> which was based on the evolving country context. </w:t>
      </w:r>
    </w:p>
    <w:p w14:paraId="7969DE72" w14:textId="6BEE77E0" w:rsidR="00BB676E" w:rsidRDefault="00BB676E" w:rsidP="00BB676E">
      <w:pPr>
        <w:jc w:val="left"/>
        <w:rPr>
          <w:rFonts w:asciiTheme="minorHAnsi" w:hAnsiTheme="minorHAnsi" w:cstheme="minorHAnsi"/>
          <w:sz w:val="22"/>
        </w:rPr>
      </w:pPr>
      <w:r w:rsidRPr="00323E71">
        <w:rPr>
          <w:rFonts w:asciiTheme="minorHAnsi" w:hAnsiTheme="minorHAnsi" w:cstheme="minorHAnsi"/>
          <w:sz w:val="22"/>
        </w:rPr>
        <w:t xml:space="preserve">By the time of the EVD outbreak, UCO had a multi-hazard </w:t>
      </w:r>
      <w:r w:rsidR="00462393">
        <w:rPr>
          <w:rFonts w:asciiTheme="minorHAnsi" w:hAnsiTheme="minorHAnsi" w:cstheme="minorHAnsi"/>
          <w:sz w:val="22"/>
        </w:rPr>
        <w:t>e</w:t>
      </w:r>
      <w:r w:rsidRPr="00323E71">
        <w:rPr>
          <w:rFonts w:asciiTheme="minorHAnsi" w:hAnsiTheme="minorHAnsi" w:cstheme="minorHAnsi"/>
          <w:sz w:val="22"/>
        </w:rPr>
        <w:t xml:space="preserve">mergency </w:t>
      </w:r>
      <w:r>
        <w:rPr>
          <w:rFonts w:asciiTheme="minorHAnsi" w:hAnsiTheme="minorHAnsi" w:cstheme="minorHAnsi"/>
          <w:sz w:val="22"/>
        </w:rPr>
        <w:t>p</w:t>
      </w:r>
      <w:r w:rsidRPr="00323E71">
        <w:rPr>
          <w:rFonts w:asciiTheme="minorHAnsi" w:hAnsiTheme="minorHAnsi" w:cstheme="minorHAnsi"/>
          <w:sz w:val="22"/>
        </w:rPr>
        <w:t xml:space="preserve">reparedness </w:t>
      </w:r>
      <w:r>
        <w:rPr>
          <w:rFonts w:asciiTheme="minorHAnsi" w:hAnsiTheme="minorHAnsi" w:cstheme="minorHAnsi"/>
          <w:sz w:val="22"/>
        </w:rPr>
        <w:t>p</w:t>
      </w:r>
      <w:r w:rsidRPr="00323E71">
        <w:rPr>
          <w:rFonts w:asciiTheme="minorHAnsi" w:hAnsiTheme="minorHAnsi" w:cstheme="minorHAnsi"/>
          <w:sz w:val="22"/>
        </w:rPr>
        <w:t>lan</w:t>
      </w:r>
      <w:r w:rsidR="00462393">
        <w:rPr>
          <w:rFonts w:asciiTheme="minorHAnsi" w:hAnsiTheme="minorHAnsi" w:cstheme="minorHAnsi"/>
          <w:sz w:val="22"/>
        </w:rPr>
        <w:t xml:space="preserve"> </w:t>
      </w:r>
      <w:r w:rsidRPr="00323E71">
        <w:rPr>
          <w:rFonts w:asciiTheme="minorHAnsi" w:hAnsiTheme="minorHAnsi" w:cstheme="minorHAnsi"/>
          <w:sz w:val="22"/>
        </w:rPr>
        <w:t>which anticipated, among others public health emergencies</w:t>
      </w:r>
      <w:r w:rsidR="00A50BE1">
        <w:rPr>
          <w:rFonts w:asciiTheme="minorHAnsi" w:hAnsiTheme="minorHAnsi" w:cstheme="minorHAnsi"/>
          <w:sz w:val="22"/>
        </w:rPr>
        <w:t xml:space="preserve"> (</w:t>
      </w:r>
      <w:r w:rsidRPr="00323E71">
        <w:rPr>
          <w:rFonts w:asciiTheme="minorHAnsi" w:hAnsiTheme="minorHAnsi" w:cstheme="minorHAnsi"/>
          <w:sz w:val="22"/>
        </w:rPr>
        <w:t>including E</w:t>
      </w:r>
      <w:r w:rsidR="00A50BE1">
        <w:rPr>
          <w:rFonts w:asciiTheme="minorHAnsi" w:hAnsiTheme="minorHAnsi" w:cstheme="minorHAnsi"/>
          <w:sz w:val="22"/>
        </w:rPr>
        <w:t>VD</w:t>
      </w:r>
      <w:r w:rsidRPr="00323E71">
        <w:rPr>
          <w:rFonts w:asciiTheme="minorHAnsi" w:hAnsiTheme="minorHAnsi" w:cstheme="minorHAnsi"/>
          <w:sz w:val="22"/>
        </w:rPr>
        <w:t xml:space="preserve"> outbreak</w:t>
      </w:r>
      <w:r w:rsidR="00A50BE1">
        <w:rPr>
          <w:rFonts w:asciiTheme="minorHAnsi" w:hAnsiTheme="minorHAnsi" w:cstheme="minorHAnsi"/>
          <w:sz w:val="22"/>
        </w:rPr>
        <w:t>)</w:t>
      </w:r>
      <w:r w:rsidRPr="00323E71">
        <w:rPr>
          <w:rFonts w:asciiTheme="minorHAnsi" w:hAnsiTheme="minorHAnsi" w:cstheme="minorHAnsi"/>
          <w:sz w:val="22"/>
        </w:rPr>
        <w:t xml:space="preserve">. The plan identified the anticipated people in need as well as the anticipated people to be reached in the event of </w:t>
      </w:r>
      <w:r>
        <w:rPr>
          <w:rFonts w:asciiTheme="minorHAnsi" w:hAnsiTheme="minorHAnsi" w:cstheme="minorHAnsi"/>
          <w:sz w:val="22"/>
        </w:rPr>
        <w:t>an</w:t>
      </w:r>
      <w:r w:rsidRPr="00323E71">
        <w:rPr>
          <w:rFonts w:asciiTheme="minorHAnsi" w:hAnsiTheme="minorHAnsi" w:cstheme="minorHAnsi"/>
          <w:sz w:val="22"/>
        </w:rPr>
        <w:t xml:space="preserve"> outbreak. These planning figures were uploaded onto the </w:t>
      </w:r>
      <w:r w:rsidR="006711D1">
        <w:rPr>
          <w:rFonts w:asciiTheme="minorHAnsi" w:hAnsiTheme="minorHAnsi" w:cstheme="minorHAnsi"/>
          <w:sz w:val="22"/>
        </w:rPr>
        <w:t>e</w:t>
      </w:r>
      <w:r w:rsidRPr="00323E71">
        <w:rPr>
          <w:rFonts w:asciiTheme="minorHAnsi" w:hAnsiTheme="minorHAnsi" w:cstheme="minorHAnsi"/>
          <w:sz w:val="22"/>
        </w:rPr>
        <w:t xml:space="preserve">mergency </w:t>
      </w:r>
      <w:r w:rsidR="006711D1">
        <w:rPr>
          <w:rFonts w:asciiTheme="minorHAnsi" w:hAnsiTheme="minorHAnsi" w:cstheme="minorHAnsi"/>
          <w:sz w:val="22"/>
        </w:rPr>
        <w:t>p</w:t>
      </w:r>
      <w:r w:rsidRPr="00323E71">
        <w:rPr>
          <w:rFonts w:asciiTheme="minorHAnsi" w:hAnsiTheme="minorHAnsi" w:cstheme="minorHAnsi"/>
          <w:sz w:val="22"/>
        </w:rPr>
        <w:t xml:space="preserve">reparedness </w:t>
      </w:r>
      <w:r w:rsidR="006711D1">
        <w:rPr>
          <w:rFonts w:asciiTheme="minorHAnsi" w:hAnsiTheme="minorHAnsi" w:cstheme="minorHAnsi"/>
          <w:sz w:val="22"/>
        </w:rPr>
        <w:t>p</w:t>
      </w:r>
      <w:r w:rsidRPr="00323E71">
        <w:rPr>
          <w:rFonts w:asciiTheme="minorHAnsi" w:hAnsiTheme="minorHAnsi" w:cstheme="minorHAnsi"/>
          <w:sz w:val="22"/>
        </w:rPr>
        <w:t xml:space="preserve">latform (EPP). The figures were used to update the office minimum preparedness standards, including the standing capacity, staffing needs, and supply needs. </w:t>
      </w:r>
    </w:p>
    <w:p w14:paraId="6D87BC37" w14:textId="60C2D5B6" w:rsidR="00BB676E" w:rsidRDefault="00BB676E" w:rsidP="00BB676E">
      <w:pPr>
        <w:spacing w:after="0"/>
        <w:jc w:val="left"/>
        <w:rPr>
          <w:rFonts w:asciiTheme="minorHAnsi" w:hAnsiTheme="minorHAnsi" w:cstheme="minorHAnsi"/>
          <w:sz w:val="22"/>
        </w:rPr>
      </w:pPr>
      <w:r w:rsidRPr="00323E71">
        <w:rPr>
          <w:rFonts w:asciiTheme="minorHAnsi" w:hAnsiTheme="minorHAnsi" w:cstheme="minorHAnsi"/>
          <w:sz w:val="22"/>
        </w:rPr>
        <w:t>At the time of the risk analysis (around July</w:t>
      </w:r>
      <w:r>
        <w:rPr>
          <w:rFonts w:asciiTheme="minorHAnsi" w:hAnsiTheme="minorHAnsi" w:cstheme="minorHAnsi"/>
          <w:sz w:val="22"/>
        </w:rPr>
        <w:t xml:space="preserve"> 2022</w:t>
      </w:r>
      <w:r w:rsidRPr="00323E71">
        <w:rPr>
          <w:rFonts w:asciiTheme="minorHAnsi" w:hAnsiTheme="minorHAnsi" w:cstheme="minorHAnsi"/>
          <w:sz w:val="22"/>
        </w:rPr>
        <w:t>), E</w:t>
      </w:r>
      <w:r w:rsidR="00082DCC">
        <w:rPr>
          <w:rFonts w:asciiTheme="minorHAnsi" w:hAnsiTheme="minorHAnsi" w:cstheme="minorHAnsi"/>
          <w:sz w:val="22"/>
        </w:rPr>
        <w:t>VD</w:t>
      </w:r>
      <w:r w:rsidRPr="00323E71">
        <w:rPr>
          <w:rFonts w:asciiTheme="minorHAnsi" w:hAnsiTheme="minorHAnsi" w:cstheme="minorHAnsi"/>
          <w:sz w:val="22"/>
        </w:rPr>
        <w:t xml:space="preserve"> had not been flagged as “very high risk” thus there was no E</w:t>
      </w:r>
      <w:r w:rsidR="00082DCC">
        <w:rPr>
          <w:rFonts w:asciiTheme="minorHAnsi" w:hAnsiTheme="minorHAnsi" w:cstheme="minorHAnsi"/>
          <w:sz w:val="22"/>
        </w:rPr>
        <w:t>VD</w:t>
      </w:r>
      <w:r w:rsidRPr="00323E71">
        <w:rPr>
          <w:rFonts w:asciiTheme="minorHAnsi" w:hAnsiTheme="minorHAnsi" w:cstheme="minorHAnsi"/>
          <w:sz w:val="22"/>
        </w:rPr>
        <w:t xml:space="preserve">-specific contingency plan. </w:t>
      </w:r>
      <w:r>
        <w:rPr>
          <w:rFonts w:asciiTheme="minorHAnsi" w:hAnsiTheme="minorHAnsi" w:cstheme="minorHAnsi"/>
          <w:sz w:val="22"/>
        </w:rPr>
        <w:t xml:space="preserve">At the initial phase of the outbreak </w:t>
      </w:r>
      <w:r>
        <w:rPr>
          <w:rStyle w:val="IntenseEmphasis"/>
          <w:rFonts w:asciiTheme="minorHAnsi" w:hAnsiTheme="minorHAnsi" w:cstheme="minorHAnsi"/>
          <w:i w:val="0"/>
          <w:iCs w:val="0"/>
          <w:color w:val="auto"/>
          <w:sz w:val="22"/>
        </w:rPr>
        <w:t>SBC</w:t>
      </w:r>
      <w:r w:rsidRPr="000C3E41">
        <w:rPr>
          <w:rStyle w:val="IntenseEmphasis"/>
          <w:rFonts w:asciiTheme="minorHAnsi" w:hAnsiTheme="minorHAnsi" w:cstheme="minorHAnsi"/>
          <w:i w:val="0"/>
          <w:iCs w:val="0"/>
          <w:color w:val="auto"/>
          <w:sz w:val="22"/>
        </w:rPr>
        <w:t xml:space="preserve"> section</w:t>
      </w:r>
      <w:r w:rsidR="00E31513">
        <w:rPr>
          <w:rStyle w:val="IntenseEmphasis"/>
          <w:rFonts w:asciiTheme="minorHAnsi" w:hAnsiTheme="minorHAnsi" w:cstheme="minorHAnsi"/>
          <w:i w:val="0"/>
          <w:iCs w:val="0"/>
          <w:color w:val="auto"/>
          <w:sz w:val="22"/>
        </w:rPr>
        <w:t xml:space="preserve">, as mentioned above, could update </w:t>
      </w:r>
      <w:r w:rsidR="00D213A7">
        <w:rPr>
          <w:rStyle w:val="IntenseEmphasis"/>
          <w:rFonts w:asciiTheme="minorHAnsi" w:hAnsiTheme="minorHAnsi" w:cstheme="minorHAnsi"/>
          <w:i w:val="0"/>
          <w:iCs w:val="0"/>
          <w:color w:val="auto"/>
          <w:sz w:val="22"/>
        </w:rPr>
        <w:t xml:space="preserve">an </w:t>
      </w:r>
      <w:r w:rsidR="004B6F62">
        <w:rPr>
          <w:rStyle w:val="IntenseEmphasis"/>
          <w:rFonts w:asciiTheme="minorHAnsi" w:hAnsiTheme="minorHAnsi" w:cstheme="minorHAnsi"/>
          <w:i w:val="0"/>
          <w:iCs w:val="0"/>
          <w:color w:val="auto"/>
          <w:sz w:val="22"/>
        </w:rPr>
        <w:t>old plan</w:t>
      </w:r>
      <w:r w:rsidR="0019550D">
        <w:rPr>
          <w:rStyle w:val="IntenseEmphasis"/>
          <w:rFonts w:asciiTheme="minorHAnsi" w:hAnsiTheme="minorHAnsi" w:cstheme="minorHAnsi"/>
          <w:i w:val="0"/>
          <w:iCs w:val="0"/>
          <w:color w:val="auto"/>
          <w:sz w:val="22"/>
        </w:rPr>
        <w:t xml:space="preserve"> but none of the other sections had </w:t>
      </w:r>
      <w:r w:rsidR="001B057A">
        <w:rPr>
          <w:rStyle w:val="IntenseEmphasis"/>
          <w:rFonts w:asciiTheme="minorHAnsi" w:hAnsiTheme="minorHAnsi" w:cstheme="minorHAnsi"/>
          <w:i w:val="0"/>
          <w:iCs w:val="0"/>
          <w:color w:val="auto"/>
          <w:sz w:val="22"/>
        </w:rPr>
        <w:t xml:space="preserve">prepared an </w:t>
      </w:r>
      <w:r w:rsidRPr="000C3E41">
        <w:rPr>
          <w:rStyle w:val="IntenseEmphasis"/>
          <w:rFonts w:asciiTheme="minorHAnsi" w:hAnsiTheme="minorHAnsi" w:cstheme="minorHAnsi"/>
          <w:i w:val="0"/>
          <w:iCs w:val="0"/>
          <w:color w:val="auto"/>
          <w:sz w:val="22"/>
        </w:rPr>
        <w:t xml:space="preserve">EVD response </w:t>
      </w:r>
      <w:r w:rsidR="00082DCC">
        <w:rPr>
          <w:rStyle w:val="IntenseEmphasis"/>
          <w:rFonts w:asciiTheme="minorHAnsi" w:hAnsiTheme="minorHAnsi" w:cstheme="minorHAnsi"/>
          <w:i w:val="0"/>
          <w:iCs w:val="0"/>
          <w:color w:val="auto"/>
          <w:sz w:val="22"/>
        </w:rPr>
        <w:t>strategy</w:t>
      </w:r>
      <w:r>
        <w:rPr>
          <w:rStyle w:val="IntenseEmphasis"/>
          <w:rFonts w:asciiTheme="minorHAnsi" w:hAnsiTheme="minorHAnsi" w:cstheme="minorHAnsi"/>
          <w:i w:val="0"/>
          <w:iCs w:val="0"/>
          <w:color w:val="auto"/>
          <w:sz w:val="22"/>
        </w:rPr>
        <w:t xml:space="preserve">. </w:t>
      </w:r>
      <w:r w:rsidRPr="000C3E41">
        <w:rPr>
          <w:rStyle w:val="IntenseEmphasis"/>
          <w:rFonts w:asciiTheme="minorHAnsi" w:hAnsiTheme="minorHAnsi" w:cstheme="minorHAnsi"/>
          <w:i w:val="0"/>
          <w:iCs w:val="0"/>
          <w:color w:val="auto"/>
          <w:sz w:val="22"/>
        </w:rPr>
        <w:t xml:space="preserve">This was a </w:t>
      </w:r>
      <w:r w:rsidR="00205B9F">
        <w:rPr>
          <w:rStyle w:val="IntenseEmphasis"/>
          <w:rFonts w:asciiTheme="minorHAnsi" w:hAnsiTheme="minorHAnsi" w:cstheme="minorHAnsi"/>
          <w:i w:val="0"/>
          <w:iCs w:val="0"/>
          <w:color w:val="auto"/>
          <w:sz w:val="22"/>
        </w:rPr>
        <w:t>challenge in the beginning</w:t>
      </w:r>
      <w:r w:rsidRPr="000C3E41">
        <w:rPr>
          <w:rStyle w:val="IntenseEmphasis"/>
          <w:rFonts w:asciiTheme="minorHAnsi" w:hAnsiTheme="minorHAnsi" w:cstheme="minorHAnsi"/>
          <w:i w:val="0"/>
          <w:iCs w:val="0"/>
          <w:color w:val="auto"/>
          <w:sz w:val="22"/>
        </w:rPr>
        <w:t xml:space="preserve"> of the response, and </w:t>
      </w:r>
      <w:r>
        <w:rPr>
          <w:rStyle w:val="IntenseEmphasis"/>
          <w:rFonts w:asciiTheme="minorHAnsi" w:hAnsiTheme="minorHAnsi" w:cstheme="minorHAnsi"/>
          <w:i w:val="0"/>
          <w:iCs w:val="0"/>
          <w:color w:val="auto"/>
          <w:sz w:val="22"/>
        </w:rPr>
        <w:t>the importance of having public health emergency plans in place</w:t>
      </w:r>
      <w:r w:rsidRPr="000C3E41">
        <w:rPr>
          <w:rStyle w:val="IntenseEmphasis"/>
          <w:rFonts w:asciiTheme="minorHAnsi" w:hAnsiTheme="minorHAnsi" w:cstheme="minorHAnsi"/>
          <w:i w:val="0"/>
          <w:iCs w:val="0"/>
          <w:color w:val="auto"/>
          <w:sz w:val="22"/>
        </w:rPr>
        <w:t xml:space="preserve"> was discussed </w:t>
      </w:r>
      <w:r>
        <w:rPr>
          <w:rStyle w:val="IntenseEmphasis"/>
          <w:rFonts w:asciiTheme="minorHAnsi" w:hAnsiTheme="minorHAnsi" w:cstheme="minorHAnsi"/>
          <w:i w:val="0"/>
          <w:iCs w:val="0"/>
          <w:color w:val="auto"/>
          <w:sz w:val="22"/>
        </w:rPr>
        <w:t xml:space="preserve">at length </w:t>
      </w:r>
      <w:r w:rsidRPr="000C3E41">
        <w:rPr>
          <w:rStyle w:val="IntenseEmphasis"/>
          <w:rFonts w:asciiTheme="minorHAnsi" w:hAnsiTheme="minorHAnsi" w:cstheme="minorHAnsi"/>
          <w:i w:val="0"/>
          <w:iCs w:val="0"/>
          <w:color w:val="auto"/>
          <w:sz w:val="22"/>
        </w:rPr>
        <w:t>during the workshop.</w:t>
      </w:r>
      <w:r>
        <w:rPr>
          <w:rStyle w:val="IntenseEmphasis"/>
          <w:rFonts w:asciiTheme="minorHAnsi" w:hAnsiTheme="minorHAnsi" w:cstheme="minorHAnsi"/>
          <w:i w:val="0"/>
          <w:iCs w:val="0"/>
          <w:color w:val="auto"/>
          <w:sz w:val="22"/>
        </w:rPr>
        <w:t xml:space="preserve"> </w:t>
      </w:r>
      <w:r w:rsidR="004B6F62">
        <w:rPr>
          <w:rStyle w:val="IntenseEmphasis"/>
          <w:rFonts w:asciiTheme="minorHAnsi" w:hAnsiTheme="minorHAnsi" w:cstheme="minorHAnsi"/>
          <w:i w:val="0"/>
          <w:iCs w:val="0"/>
          <w:color w:val="auto"/>
          <w:sz w:val="22"/>
        </w:rPr>
        <w:t>Furthermore</w:t>
      </w:r>
      <w:r>
        <w:rPr>
          <w:rStyle w:val="IntenseEmphasis"/>
          <w:rFonts w:asciiTheme="minorHAnsi" w:hAnsiTheme="minorHAnsi" w:cstheme="minorHAnsi"/>
          <w:i w:val="0"/>
          <w:iCs w:val="0"/>
          <w:color w:val="auto"/>
          <w:sz w:val="22"/>
        </w:rPr>
        <w:t xml:space="preserve">, </w:t>
      </w:r>
      <w:r w:rsidR="00FE7D3A">
        <w:rPr>
          <w:rStyle w:val="IntenseEmphasis"/>
          <w:rFonts w:asciiTheme="minorHAnsi" w:hAnsiTheme="minorHAnsi" w:cstheme="minorHAnsi"/>
          <w:i w:val="0"/>
          <w:iCs w:val="0"/>
          <w:color w:val="auto"/>
          <w:sz w:val="22"/>
        </w:rPr>
        <w:t>due to the absence of response plans</w:t>
      </w:r>
      <w:r>
        <w:rPr>
          <w:rFonts w:asciiTheme="minorHAnsi" w:hAnsiTheme="minorHAnsi"/>
          <w:sz w:val="22"/>
        </w:rPr>
        <w:t>,</w:t>
      </w:r>
      <w:r w:rsidRPr="000B0BB8">
        <w:rPr>
          <w:rFonts w:asciiTheme="minorHAnsi" w:hAnsiTheme="minorHAnsi"/>
          <w:sz w:val="22"/>
        </w:rPr>
        <w:t xml:space="preserve"> </w:t>
      </w:r>
      <w:r>
        <w:rPr>
          <w:rFonts w:asciiTheme="minorHAnsi" w:hAnsiTheme="minorHAnsi"/>
          <w:sz w:val="22"/>
        </w:rPr>
        <w:t>the</w:t>
      </w:r>
      <w:r w:rsidRPr="000B0BB8">
        <w:rPr>
          <w:rFonts w:asciiTheme="minorHAnsi" w:hAnsiTheme="minorHAnsi"/>
          <w:sz w:val="22"/>
        </w:rPr>
        <w:t xml:space="preserve"> </w:t>
      </w:r>
      <w:r w:rsidRPr="00AA04F8">
        <w:rPr>
          <w:rFonts w:asciiTheme="minorHAnsi" w:hAnsiTheme="minorHAnsi"/>
          <w:sz w:val="22"/>
        </w:rPr>
        <w:t>i</w:t>
      </w:r>
      <w:r w:rsidRPr="00AA04F8">
        <w:rPr>
          <w:rFonts w:asciiTheme="minorHAnsi" w:hAnsiTheme="minorHAnsi" w:cstheme="minorHAnsi"/>
          <w:sz w:val="22"/>
        </w:rPr>
        <w:t xml:space="preserve">nitial implementation was done in silos </w:t>
      </w:r>
      <w:r w:rsidR="00BA648F">
        <w:rPr>
          <w:rFonts w:asciiTheme="minorHAnsi" w:hAnsiTheme="minorHAnsi" w:cstheme="minorHAnsi"/>
          <w:sz w:val="22"/>
        </w:rPr>
        <w:t>and</w:t>
      </w:r>
      <w:r w:rsidR="00B30784">
        <w:rPr>
          <w:rFonts w:asciiTheme="minorHAnsi" w:hAnsiTheme="minorHAnsi" w:cstheme="minorHAnsi"/>
          <w:sz w:val="22"/>
        </w:rPr>
        <w:t xml:space="preserve"> with</w:t>
      </w:r>
      <w:r w:rsidRPr="00AA04F8">
        <w:rPr>
          <w:rFonts w:asciiTheme="minorHAnsi" w:hAnsiTheme="minorHAnsi" w:cstheme="minorHAnsi"/>
          <w:sz w:val="22"/>
        </w:rPr>
        <w:t xml:space="preserve"> limited horizontal integration</w:t>
      </w:r>
      <w:r w:rsidR="004B6F62">
        <w:rPr>
          <w:rFonts w:asciiTheme="minorHAnsi" w:hAnsiTheme="minorHAnsi" w:cstheme="minorHAnsi"/>
          <w:sz w:val="22"/>
        </w:rPr>
        <w:t xml:space="preserve"> and </w:t>
      </w:r>
      <w:r w:rsidR="00A250E6">
        <w:rPr>
          <w:rFonts w:asciiTheme="minorHAnsi" w:hAnsiTheme="minorHAnsi" w:cstheme="minorHAnsi"/>
          <w:sz w:val="22"/>
        </w:rPr>
        <w:t>the UCO did not deliver as “one office”</w:t>
      </w:r>
      <w:r w:rsidRPr="00AA04F8">
        <w:rPr>
          <w:rFonts w:asciiTheme="minorHAnsi" w:hAnsiTheme="minorHAnsi" w:cstheme="minorHAnsi"/>
          <w:sz w:val="22"/>
        </w:rPr>
        <w:t xml:space="preserve">. </w:t>
      </w:r>
      <w:r w:rsidR="005573E9">
        <w:rPr>
          <w:rFonts w:asciiTheme="minorHAnsi" w:hAnsiTheme="minorHAnsi" w:cstheme="minorHAnsi"/>
          <w:sz w:val="22"/>
        </w:rPr>
        <w:t xml:space="preserve">During the workshop, </w:t>
      </w:r>
      <w:r w:rsidR="005573E9" w:rsidRPr="00B73B01">
        <w:rPr>
          <w:rFonts w:asciiTheme="minorHAnsi" w:hAnsiTheme="minorHAnsi" w:cstheme="minorHAnsi"/>
          <w:sz w:val="22"/>
        </w:rPr>
        <w:t>m</w:t>
      </w:r>
      <w:r w:rsidR="00205B9F" w:rsidRPr="00B73B01">
        <w:rPr>
          <w:rFonts w:asciiTheme="minorHAnsi" w:hAnsiTheme="minorHAnsi" w:cstheme="minorHAnsi"/>
          <w:sz w:val="22"/>
        </w:rPr>
        <w:t>ost</w:t>
      </w:r>
      <w:r w:rsidR="004B6F62" w:rsidRPr="00B73B01">
        <w:rPr>
          <w:rFonts w:asciiTheme="minorHAnsi" w:hAnsiTheme="minorHAnsi" w:cstheme="minorHAnsi"/>
          <w:sz w:val="22"/>
        </w:rPr>
        <w:t xml:space="preserve"> participants </w:t>
      </w:r>
      <w:r w:rsidR="00A250E6" w:rsidRPr="00B73B01">
        <w:rPr>
          <w:rFonts w:asciiTheme="minorHAnsi" w:hAnsiTheme="minorHAnsi" w:cstheme="minorHAnsi"/>
          <w:sz w:val="22"/>
        </w:rPr>
        <w:t xml:space="preserve">agreed that this was a </w:t>
      </w:r>
      <w:r w:rsidR="00205B9F" w:rsidRPr="00B73B01">
        <w:rPr>
          <w:rFonts w:asciiTheme="minorHAnsi" w:hAnsiTheme="minorHAnsi" w:cstheme="minorHAnsi"/>
          <w:sz w:val="22"/>
        </w:rPr>
        <w:t xml:space="preserve">key </w:t>
      </w:r>
      <w:r w:rsidR="00C716F7" w:rsidRPr="00B73B01">
        <w:rPr>
          <w:rFonts w:asciiTheme="minorHAnsi" w:hAnsiTheme="minorHAnsi" w:cstheme="minorHAnsi"/>
          <w:sz w:val="22"/>
        </w:rPr>
        <w:t>weakness,</w:t>
      </w:r>
      <w:r w:rsidR="00205B9F" w:rsidRPr="00B73B01">
        <w:rPr>
          <w:rFonts w:asciiTheme="minorHAnsi" w:hAnsiTheme="minorHAnsi" w:cstheme="minorHAnsi"/>
          <w:sz w:val="22"/>
        </w:rPr>
        <w:t xml:space="preserve"> and the office should </w:t>
      </w:r>
      <w:r w:rsidR="004C28B2" w:rsidRPr="00B73B01">
        <w:rPr>
          <w:rFonts w:asciiTheme="minorHAnsi" w:hAnsiTheme="minorHAnsi" w:cstheme="minorHAnsi"/>
          <w:sz w:val="22"/>
        </w:rPr>
        <w:t>invest t</w:t>
      </w:r>
      <w:r w:rsidR="00947EF8" w:rsidRPr="00B73B01">
        <w:rPr>
          <w:rFonts w:asciiTheme="minorHAnsi" w:hAnsiTheme="minorHAnsi" w:cstheme="minorHAnsi"/>
          <w:sz w:val="22"/>
        </w:rPr>
        <w:t xml:space="preserve">ime in looking into the issue </w:t>
      </w:r>
      <w:r w:rsidR="002362EA" w:rsidRPr="00B73B01">
        <w:rPr>
          <w:rFonts w:asciiTheme="minorHAnsi" w:hAnsiTheme="minorHAnsi" w:cstheme="minorHAnsi"/>
          <w:sz w:val="22"/>
        </w:rPr>
        <w:t>to ensur</w:t>
      </w:r>
      <w:r w:rsidR="00B73B01">
        <w:rPr>
          <w:rFonts w:asciiTheme="minorHAnsi" w:hAnsiTheme="minorHAnsi" w:cstheme="minorHAnsi"/>
          <w:sz w:val="22"/>
        </w:rPr>
        <w:t>e</w:t>
      </w:r>
      <w:r w:rsidR="00D1149F">
        <w:rPr>
          <w:rFonts w:asciiTheme="minorHAnsi" w:hAnsiTheme="minorHAnsi" w:cstheme="minorHAnsi"/>
          <w:sz w:val="22"/>
        </w:rPr>
        <w:t xml:space="preserve"> an “one office” approach for</w:t>
      </w:r>
      <w:r w:rsidR="00947EF8" w:rsidRPr="00B73B01">
        <w:rPr>
          <w:rFonts w:asciiTheme="minorHAnsi" w:hAnsiTheme="minorHAnsi" w:cstheme="minorHAnsi"/>
          <w:sz w:val="22"/>
        </w:rPr>
        <w:t xml:space="preserve"> future </w:t>
      </w:r>
      <w:r w:rsidR="004569C5">
        <w:rPr>
          <w:rFonts w:asciiTheme="minorHAnsi" w:hAnsiTheme="minorHAnsi" w:cstheme="minorHAnsi"/>
          <w:sz w:val="22"/>
        </w:rPr>
        <w:t>emergency response</w:t>
      </w:r>
      <w:r w:rsidR="00947EF8" w:rsidRPr="00B73B01">
        <w:rPr>
          <w:rFonts w:asciiTheme="minorHAnsi" w:hAnsiTheme="minorHAnsi" w:cstheme="minorHAnsi"/>
          <w:sz w:val="22"/>
        </w:rPr>
        <w:t>.</w:t>
      </w:r>
      <w:r w:rsidR="00947EF8">
        <w:rPr>
          <w:rFonts w:asciiTheme="minorHAnsi" w:hAnsiTheme="minorHAnsi" w:cstheme="minorHAnsi"/>
          <w:sz w:val="22"/>
        </w:rPr>
        <w:t xml:space="preserve"> </w:t>
      </w:r>
    </w:p>
    <w:p w14:paraId="0B4C6D1D" w14:textId="77777777" w:rsidR="00BB676E" w:rsidRDefault="00BB676E" w:rsidP="00BB676E">
      <w:pPr>
        <w:spacing w:after="0"/>
        <w:jc w:val="left"/>
        <w:rPr>
          <w:rFonts w:asciiTheme="minorHAnsi" w:hAnsiTheme="minorHAnsi" w:cstheme="minorHAnsi"/>
          <w:sz w:val="22"/>
        </w:rPr>
      </w:pPr>
    </w:p>
    <w:p w14:paraId="0E02B101" w14:textId="26141AAA" w:rsidR="00BB676E" w:rsidRDefault="00BB676E" w:rsidP="00BB676E">
      <w:pPr>
        <w:spacing w:after="0"/>
        <w:jc w:val="left"/>
        <w:rPr>
          <w:rFonts w:asciiTheme="minorHAnsi" w:hAnsiTheme="minorHAnsi" w:cstheme="minorHAnsi"/>
          <w:sz w:val="22"/>
        </w:rPr>
      </w:pPr>
      <w:r w:rsidRPr="00323E71">
        <w:rPr>
          <w:rFonts w:asciiTheme="minorHAnsi" w:hAnsiTheme="minorHAnsi" w:cstheme="minorHAnsi"/>
          <w:sz w:val="22"/>
        </w:rPr>
        <w:t>However, as soon as the E</w:t>
      </w:r>
      <w:r w:rsidR="00B30784">
        <w:rPr>
          <w:rFonts w:asciiTheme="minorHAnsi" w:hAnsiTheme="minorHAnsi" w:cstheme="minorHAnsi"/>
          <w:sz w:val="22"/>
        </w:rPr>
        <w:t>VD</w:t>
      </w:r>
      <w:r w:rsidRPr="00323E71">
        <w:rPr>
          <w:rFonts w:asciiTheme="minorHAnsi" w:hAnsiTheme="minorHAnsi" w:cstheme="minorHAnsi"/>
          <w:sz w:val="22"/>
        </w:rPr>
        <w:t xml:space="preserve"> outbreak was declared</w:t>
      </w:r>
      <w:r w:rsidR="00B30784">
        <w:rPr>
          <w:rFonts w:asciiTheme="minorHAnsi" w:hAnsiTheme="minorHAnsi" w:cstheme="minorHAnsi"/>
          <w:sz w:val="22"/>
        </w:rPr>
        <w:t>,</w:t>
      </w:r>
      <w:r w:rsidRPr="00323E71">
        <w:rPr>
          <w:rFonts w:asciiTheme="minorHAnsi" w:hAnsiTheme="minorHAnsi" w:cstheme="minorHAnsi"/>
          <w:sz w:val="22"/>
        </w:rPr>
        <w:t xml:space="preserve"> an UCO EVD Response Plan was developed and rolled out aligned </w:t>
      </w:r>
      <w:r>
        <w:rPr>
          <w:rFonts w:asciiTheme="minorHAnsi" w:hAnsiTheme="minorHAnsi" w:cstheme="minorHAnsi"/>
          <w:sz w:val="22"/>
        </w:rPr>
        <w:t>with</w:t>
      </w:r>
      <w:r w:rsidRPr="00323E71">
        <w:rPr>
          <w:rFonts w:asciiTheme="minorHAnsi" w:hAnsiTheme="minorHAnsi" w:cstheme="minorHAnsi"/>
          <w:sz w:val="22"/>
        </w:rPr>
        <w:t xml:space="preserve"> the </w:t>
      </w:r>
      <w:r w:rsidR="00B30784">
        <w:rPr>
          <w:rFonts w:asciiTheme="minorHAnsi" w:hAnsiTheme="minorHAnsi" w:cstheme="minorHAnsi"/>
          <w:sz w:val="22"/>
        </w:rPr>
        <w:t>Government</w:t>
      </w:r>
      <w:r w:rsidRPr="00323E71">
        <w:rPr>
          <w:rFonts w:asciiTheme="minorHAnsi" w:hAnsiTheme="minorHAnsi" w:cstheme="minorHAnsi"/>
          <w:sz w:val="22"/>
        </w:rPr>
        <w:t xml:space="preserve"> EVD Response Plan. The UCO EVD Response Plan activated the existing UCO </w:t>
      </w:r>
      <w:r w:rsidR="006711D1">
        <w:rPr>
          <w:rFonts w:asciiTheme="minorHAnsi" w:hAnsiTheme="minorHAnsi" w:cstheme="minorHAnsi"/>
          <w:sz w:val="22"/>
        </w:rPr>
        <w:t>e</w:t>
      </w:r>
      <w:r w:rsidRPr="00323E71">
        <w:rPr>
          <w:rFonts w:asciiTheme="minorHAnsi" w:hAnsiTheme="minorHAnsi" w:cstheme="minorHAnsi"/>
          <w:sz w:val="22"/>
        </w:rPr>
        <w:t xml:space="preserve">mergency </w:t>
      </w:r>
      <w:r w:rsidR="00F65605">
        <w:rPr>
          <w:rFonts w:asciiTheme="minorHAnsi" w:hAnsiTheme="minorHAnsi" w:cstheme="minorHAnsi"/>
          <w:sz w:val="22"/>
        </w:rPr>
        <w:t>p</w:t>
      </w:r>
      <w:r w:rsidRPr="00323E71">
        <w:rPr>
          <w:rFonts w:asciiTheme="minorHAnsi" w:hAnsiTheme="minorHAnsi" w:cstheme="minorHAnsi"/>
          <w:sz w:val="22"/>
        </w:rPr>
        <w:t xml:space="preserve">reparedness </w:t>
      </w:r>
      <w:r w:rsidR="00F65605">
        <w:rPr>
          <w:rFonts w:asciiTheme="minorHAnsi" w:hAnsiTheme="minorHAnsi" w:cstheme="minorHAnsi"/>
          <w:sz w:val="22"/>
        </w:rPr>
        <w:t>p</w:t>
      </w:r>
      <w:r w:rsidRPr="00323E71">
        <w:rPr>
          <w:rFonts w:asciiTheme="minorHAnsi" w:hAnsiTheme="minorHAnsi" w:cstheme="minorHAnsi"/>
          <w:sz w:val="22"/>
        </w:rPr>
        <w:t>lan</w:t>
      </w:r>
      <w:r w:rsidR="006711D1">
        <w:rPr>
          <w:rFonts w:asciiTheme="minorHAnsi" w:hAnsiTheme="minorHAnsi" w:cstheme="minorHAnsi"/>
          <w:sz w:val="22"/>
        </w:rPr>
        <w:t>,</w:t>
      </w:r>
      <w:r w:rsidRPr="00323E71">
        <w:rPr>
          <w:rFonts w:asciiTheme="minorHAnsi" w:hAnsiTheme="minorHAnsi" w:cstheme="minorHAnsi"/>
          <w:sz w:val="22"/>
        </w:rPr>
        <w:t xml:space="preserve"> which was uploaded on the EPP.</w:t>
      </w:r>
    </w:p>
    <w:p w14:paraId="184D2113" w14:textId="77777777" w:rsidR="00BB676E" w:rsidRPr="00323E71" w:rsidRDefault="00BB676E" w:rsidP="00BB676E">
      <w:pPr>
        <w:spacing w:after="0"/>
        <w:jc w:val="left"/>
        <w:rPr>
          <w:rFonts w:asciiTheme="minorHAnsi" w:hAnsiTheme="minorHAnsi" w:cstheme="minorHAnsi"/>
          <w:sz w:val="22"/>
          <w:lang w:val="en-US" w:eastAsia="en-US"/>
        </w:rPr>
      </w:pPr>
    </w:p>
    <w:p w14:paraId="61FA81BC" w14:textId="7B25922C" w:rsidR="00BB676E" w:rsidRDefault="00BB676E" w:rsidP="00BB676E">
      <w:pPr>
        <w:spacing w:after="0"/>
        <w:jc w:val="left"/>
        <w:rPr>
          <w:rFonts w:asciiTheme="minorHAnsi" w:hAnsiTheme="minorHAnsi" w:cstheme="minorBidi"/>
          <w:sz w:val="22"/>
        </w:rPr>
      </w:pPr>
      <w:r>
        <w:rPr>
          <w:rStyle w:val="IntenseEmphasis"/>
          <w:rFonts w:asciiTheme="minorHAnsi" w:hAnsiTheme="minorHAnsi" w:cstheme="minorHAnsi"/>
          <w:i w:val="0"/>
          <w:iCs w:val="0"/>
          <w:color w:val="auto"/>
          <w:sz w:val="22"/>
        </w:rPr>
        <w:t xml:space="preserve">The absence of response plans in the initial phases was </w:t>
      </w:r>
      <w:r w:rsidR="003F4C30">
        <w:rPr>
          <w:rStyle w:val="IntenseEmphasis"/>
          <w:rFonts w:asciiTheme="minorHAnsi" w:hAnsiTheme="minorHAnsi" w:cstheme="minorHAnsi"/>
          <w:i w:val="0"/>
          <w:iCs w:val="0"/>
          <w:color w:val="auto"/>
          <w:sz w:val="22"/>
        </w:rPr>
        <w:t xml:space="preserve">partially </w:t>
      </w:r>
      <w:r>
        <w:rPr>
          <w:rStyle w:val="IntenseEmphasis"/>
          <w:rFonts w:asciiTheme="minorHAnsi" w:hAnsiTheme="minorHAnsi" w:cstheme="minorHAnsi"/>
          <w:i w:val="0"/>
          <w:iCs w:val="0"/>
          <w:color w:val="auto"/>
          <w:sz w:val="22"/>
        </w:rPr>
        <w:t>compensated by the fact that several staff members had experience from previous EVD outbreaks</w:t>
      </w:r>
      <w:r w:rsidRPr="00E47D3F">
        <w:rPr>
          <w:rStyle w:val="IntenseEmphasis"/>
          <w:rFonts w:asciiTheme="minorHAnsi" w:hAnsiTheme="minorHAnsi" w:cstheme="minorHAnsi"/>
          <w:i w:val="0"/>
          <w:iCs w:val="0"/>
          <w:color w:val="auto"/>
          <w:sz w:val="22"/>
        </w:rPr>
        <w:t xml:space="preserve">. </w:t>
      </w:r>
      <w:r w:rsidRPr="00E47D3F">
        <w:rPr>
          <w:rFonts w:asciiTheme="minorHAnsi" w:hAnsiTheme="minorHAnsi" w:cstheme="minorBidi"/>
          <w:sz w:val="22"/>
        </w:rPr>
        <w:t xml:space="preserve"> </w:t>
      </w:r>
      <w:r>
        <w:rPr>
          <w:rFonts w:asciiTheme="minorHAnsi" w:hAnsiTheme="minorHAnsi" w:cstheme="minorBidi"/>
          <w:sz w:val="22"/>
          <w:lang w:val="en-US"/>
        </w:rPr>
        <w:t xml:space="preserve">Around </w:t>
      </w:r>
      <w:r w:rsidRPr="00E47D3F">
        <w:rPr>
          <w:rFonts w:asciiTheme="minorHAnsi" w:hAnsiTheme="minorHAnsi" w:cstheme="minorBidi"/>
          <w:sz w:val="22"/>
        </w:rPr>
        <w:t xml:space="preserve">50 per cent of the respondents in the survey responded that they had participated in previous EVD responses. Out of these, almost 70 per cent thought previous experience </w:t>
      </w:r>
      <w:r>
        <w:rPr>
          <w:rFonts w:asciiTheme="minorHAnsi" w:hAnsiTheme="minorHAnsi" w:cstheme="minorBidi"/>
          <w:sz w:val="22"/>
        </w:rPr>
        <w:t>a</w:t>
      </w:r>
      <w:r w:rsidRPr="00E47D3F">
        <w:rPr>
          <w:rFonts w:asciiTheme="minorHAnsi" w:hAnsiTheme="minorHAnsi" w:cstheme="minorBidi"/>
          <w:sz w:val="22"/>
        </w:rPr>
        <w:t xml:space="preserve">nd lessons </w:t>
      </w:r>
      <w:r w:rsidR="003A2FD6" w:rsidRPr="00E47D3F">
        <w:rPr>
          <w:rFonts w:asciiTheme="minorHAnsi" w:hAnsiTheme="minorHAnsi" w:cstheme="minorBidi"/>
          <w:sz w:val="22"/>
        </w:rPr>
        <w:t xml:space="preserve">learned </w:t>
      </w:r>
      <w:r w:rsidR="003A2FD6">
        <w:rPr>
          <w:rFonts w:asciiTheme="minorHAnsi" w:hAnsiTheme="minorHAnsi" w:cstheme="minorBidi"/>
          <w:sz w:val="22"/>
        </w:rPr>
        <w:t>from</w:t>
      </w:r>
      <w:r w:rsidR="00467331">
        <w:rPr>
          <w:rFonts w:asciiTheme="minorHAnsi" w:hAnsiTheme="minorHAnsi" w:cstheme="minorBidi"/>
          <w:sz w:val="22"/>
        </w:rPr>
        <w:t xml:space="preserve"> previous outbreaks </w:t>
      </w:r>
      <w:r w:rsidRPr="00E47D3F">
        <w:rPr>
          <w:rFonts w:asciiTheme="minorHAnsi" w:hAnsiTheme="minorHAnsi" w:cstheme="minorBidi"/>
          <w:sz w:val="22"/>
        </w:rPr>
        <w:t>were taken into consideration during the response 2022.</w:t>
      </w:r>
      <w:r>
        <w:rPr>
          <w:rFonts w:asciiTheme="minorHAnsi" w:hAnsiTheme="minorHAnsi" w:cstheme="minorBidi"/>
          <w:sz w:val="22"/>
        </w:rPr>
        <w:t xml:space="preserve"> This was a clear strength during the response and UCO could benefit from knowledge and advice from EVD experienced colleagues. </w:t>
      </w:r>
      <w:r w:rsidR="003A2FD6">
        <w:rPr>
          <w:rFonts w:asciiTheme="minorHAnsi" w:hAnsiTheme="minorHAnsi" w:cstheme="minorBidi"/>
          <w:sz w:val="22"/>
        </w:rPr>
        <w:t xml:space="preserve">For example, the Ring </w:t>
      </w:r>
      <w:r w:rsidR="00FB0B35">
        <w:rPr>
          <w:rFonts w:asciiTheme="minorHAnsi" w:hAnsiTheme="minorHAnsi" w:cstheme="minorBidi"/>
          <w:sz w:val="22"/>
        </w:rPr>
        <w:t xml:space="preserve">IPC </w:t>
      </w:r>
      <w:r w:rsidR="0041017A">
        <w:rPr>
          <w:rFonts w:asciiTheme="minorHAnsi" w:hAnsiTheme="minorHAnsi" w:cstheme="minorBidi"/>
          <w:sz w:val="22"/>
        </w:rPr>
        <w:t>approach</w:t>
      </w:r>
      <w:r w:rsidR="00FB0B35">
        <w:rPr>
          <w:rFonts w:asciiTheme="minorHAnsi" w:hAnsiTheme="minorHAnsi" w:cstheme="minorBidi"/>
          <w:sz w:val="22"/>
        </w:rPr>
        <w:t xml:space="preserve"> was successfully </w:t>
      </w:r>
      <w:r w:rsidR="0041017A">
        <w:rPr>
          <w:rFonts w:asciiTheme="minorHAnsi" w:hAnsiTheme="minorHAnsi" w:cstheme="minorBidi"/>
          <w:sz w:val="22"/>
        </w:rPr>
        <w:t xml:space="preserve">used with good results. </w:t>
      </w:r>
    </w:p>
    <w:p w14:paraId="0E1824C4" w14:textId="77777777" w:rsidR="00BB676E" w:rsidRDefault="00BB676E" w:rsidP="007F2B35">
      <w:pPr>
        <w:spacing w:after="0"/>
        <w:rPr>
          <w:rFonts w:asciiTheme="minorHAnsi" w:hAnsiTheme="minorHAnsi" w:cstheme="minorBidi"/>
          <w:sz w:val="22"/>
        </w:rPr>
      </w:pPr>
    </w:p>
    <w:p w14:paraId="2A1A8FD1" w14:textId="4F2F2311" w:rsidR="00D93909" w:rsidRDefault="00EE26C5" w:rsidP="00F4242D">
      <w:pPr>
        <w:spacing w:after="0"/>
        <w:jc w:val="left"/>
        <w:rPr>
          <w:rFonts w:asciiTheme="minorHAnsi" w:hAnsiTheme="minorHAnsi" w:cstheme="minorHAnsi"/>
          <w:sz w:val="22"/>
        </w:rPr>
      </w:pPr>
      <w:r w:rsidRPr="00F4242D">
        <w:rPr>
          <w:rFonts w:asciiTheme="minorHAnsi" w:hAnsiTheme="minorHAnsi" w:cstheme="minorHAnsi"/>
          <w:sz w:val="22"/>
        </w:rPr>
        <w:t xml:space="preserve">A clear majority </w:t>
      </w:r>
      <w:r w:rsidR="00A80C05" w:rsidRPr="00F4242D">
        <w:rPr>
          <w:rFonts w:asciiTheme="minorHAnsi" w:hAnsiTheme="minorHAnsi" w:cstheme="minorHAnsi"/>
          <w:sz w:val="22"/>
        </w:rPr>
        <w:t>(</w:t>
      </w:r>
      <w:r w:rsidR="004D144E" w:rsidRPr="00F4242D">
        <w:rPr>
          <w:rFonts w:asciiTheme="minorHAnsi" w:hAnsiTheme="minorHAnsi" w:cstheme="minorHAnsi"/>
          <w:sz w:val="22"/>
        </w:rPr>
        <w:t xml:space="preserve">69.56 per cent) </w:t>
      </w:r>
      <w:r w:rsidRPr="00F4242D">
        <w:rPr>
          <w:rFonts w:asciiTheme="minorHAnsi" w:hAnsiTheme="minorHAnsi" w:cstheme="minorHAnsi"/>
          <w:sz w:val="22"/>
        </w:rPr>
        <w:t xml:space="preserve">of the respondents </w:t>
      </w:r>
      <w:r w:rsidR="00CF5235" w:rsidRPr="00F4242D">
        <w:rPr>
          <w:rFonts w:asciiTheme="minorHAnsi" w:hAnsiTheme="minorHAnsi" w:cstheme="minorHAnsi"/>
          <w:sz w:val="22"/>
        </w:rPr>
        <w:t>in</w:t>
      </w:r>
      <w:r w:rsidRPr="00F4242D">
        <w:rPr>
          <w:rFonts w:asciiTheme="minorHAnsi" w:hAnsiTheme="minorHAnsi" w:cstheme="minorHAnsi"/>
          <w:sz w:val="22"/>
        </w:rPr>
        <w:t xml:space="preserve"> the survey thought UCO was</w:t>
      </w:r>
      <w:r w:rsidR="004D144E" w:rsidRPr="00F4242D">
        <w:rPr>
          <w:rFonts w:asciiTheme="minorHAnsi" w:hAnsiTheme="minorHAnsi" w:cstheme="minorHAnsi"/>
          <w:sz w:val="22"/>
        </w:rPr>
        <w:t xml:space="preserve"> programmatically prepared</w:t>
      </w:r>
      <w:r w:rsidR="005029B2" w:rsidRPr="00F4242D">
        <w:rPr>
          <w:rFonts w:asciiTheme="minorHAnsi" w:hAnsiTheme="minorHAnsi" w:cstheme="minorHAnsi"/>
          <w:sz w:val="22"/>
        </w:rPr>
        <w:t xml:space="preserve"> for the outbreak</w:t>
      </w:r>
      <w:r w:rsidR="008553A3" w:rsidRPr="00F4242D">
        <w:rPr>
          <w:rFonts w:asciiTheme="minorHAnsi" w:hAnsiTheme="minorHAnsi" w:cstheme="minorHAnsi"/>
          <w:sz w:val="22"/>
        </w:rPr>
        <w:t xml:space="preserve"> and almost 74 per cent th</w:t>
      </w:r>
      <w:r w:rsidR="003C65AA" w:rsidRPr="00F4242D">
        <w:rPr>
          <w:rFonts w:asciiTheme="minorHAnsi" w:hAnsiTheme="minorHAnsi" w:cstheme="minorHAnsi"/>
          <w:sz w:val="22"/>
        </w:rPr>
        <w:t>ought</w:t>
      </w:r>
      <w:r w:rsidR="00C3216E" w:rsidRPr="00F4242D">
        <w:rPr>
          <w:rFonts w:asciiTheme="minorHAnsi" w:hAnsiTheme="minorHAnsi" w:cstheme="minorHAnsi"/>
          <w:sz w:val="22"/>
        </w:rPr>
        <w:t xml:space="preserve"> UCO was fit for purpose. </w:t>
      </w:r>
      <w:r w:rsidR="009F67F5" w:rsidRPr="00F4242D">
        <w:rPr>
          <w:rFonts w:asciiTheme="minorHAnsi" w:hAnsiTheme="minorHAnsi" w:cstheme="minorHAnsi"/>
          <w:sz w:val="22"/>
        </w:rPr>
        <w:t xml:space="preserve"> </w:t>
      </w:r>
      <w:r w:rsidR="00983A37">
        <w:rPr>
          <w:rFonts w:asciiTheme="minorHAnsi" w:hAnsiTheme="minorHAnsi" w:cstheme="minorHAnsi"/>
          <w:sz w:val="22"/>
        </w:rPr>
        <w:t>However</w:t>
      </w:r>
      <w:r w:rsidR="00F4242D">
        <w:rPr>
          <w:rFonts w:asciiTheme="minorHAnsi" w:hAnsiTheme="minorHAnsi" w:cstheme="minorHAnsi"/>
          <w:sz w:val="22"/>
        </w:rPr>
        <w:t xml:space="preserve">, </w:t>
      </w:r>
      <w:r w:rsidR="00F4242D" w:rsidRPr="00F4242D">
        <w:rPr>
          <w:rFonts w:asciiTheme="minorHAnsi" w:hAnsiTheme="minorHAnsi" w:cstheme="minorHAnsi"/>
          <w:sz w:val="22"/>
        </w:rPr>
        <w:t xml:space="preserve">there is a recommendation to strengthen the operational and logistical preparedness for a </w:t>
      </w:r>
      <w:r w:rsidR="003F6123">
        <w:rPr>
          <w:rFonts w:asciiTheme="minorHAnsi" w:hAnsiTheme="minorHAnsi" w:cstheme="minorHAnsi"/>
          <w:sz w:val="22"/>
        </w:rPr>
        <w:t xml:space="preserve">more </w:t>
      </w:r>
      <w:r w:rsidR="00F4242D" w:rsidRPr="00F4242D">
        <w:rPr>
          <w:rFonts w:asciiTheme="minorHAnsi" w:hAnsiTheme="minorHAnsi" w:cstheme="minorHAnsi"/>
          <w:sz w:val="22"/>
        </w:rPr>
        <w:t xml:space="preserve">decentralized response by reinforcing the </w:t>
      </w:r>
      <w:r w:rsidR="00F4242D" w:rsidRPr="00F4242D">
        <w:rPr>
          <w:rFonts w:asciiTheme="minorHAnsi" w:hAnsiTheme="minorHAnsi" w:cstheme="minorHAnsi"/>
          <w:sz w:val="22"/>
        </w:rPr>
        <w:lastRenderedPageBreak/>
        <w:t xml:space="preserve">role of the field offices and the capacity of staff in all sections in emergency preparedness and response.  </w:t>
      </w:r>
      <w:r w:rsidR="00CC5CE6">
        <w:rPr>
          <w:rFonts w:asciiTheme="minorHAnsi" w:hAnsiTheme="minorHAnsi" w:cstheme="minorHAnsi"/>
          <w:sz w:val="22"/>
        </w:rPr>
        <w:t>Moreover, t</w:t>
      </w:r>
      <w:r w:rsidR="007E2D30">
        <w:rPr>
          <w:rFonts w:asciiTheme="minorHAnsi" w:hAnsiTheme="minorHAnsi" w:cstheme="minorHAnsi"/>
          <w:sz w:val="22"/>
        </w:rPr>
        <w:t>his was the first time UCO responded to a L2 emergency</w:t>
      </w:r>
      <w:r w:rsidR="00B30254">
        <w:rPr>
          <w:rFonts w:asciiTheme="minorHAnsi" w:hAnsiTheme="minorHAnsi" w:cstheme="minorHAnsi"/>
          <w:sz w:val="22"/>
        </w:rPr>
        <w:t xml:space="preserve"> and there was not an office-wide understanding of the L2 emergency procedure</w:t>
      </w:r>
      <w:r w:rsidR="00224348">
        <w:rPr>
          <w:rFonts w:asciiTheme="minorHAnsi" w:hAnsiTheme="minorHAnsi" w:cstheme="minorHAnsi"/>
          <w:sz w:val="22"/>
        </w:rPr>
        <w:t xml:space="preserve">, which resulted in </w:t>
      </w:r>
      <w:r w:rsidR="004D0B32">
        <w:rPr>
          <w:rFonts w:asciiTheme="minorHAnsi" w:hAnsiTheme="minorHAnsi" w:cstheme="minorHAnsi"/>
          <w:sz w:val="22"/>
        </w:rPr>
        <w:t>delays</w:t>
      </w:r>
      <w:r w:rsidR="00224348">
        <w:rPr>
          <w:rFonts w:asciiTheme="minorHAnsi" w:hAnsiTheme="minorHAnsi" w:cstheme="minorHAnsi"/>
          <w:sz w:val="22"/>
        </w:rPr>
        <w:t xml:space="preserve"> in parts of the response</w:t>
      </w:r>
      <w:r w:rsidR="007E2D30">
        <w:rPr>
          <w:rFonts w:asciiTheme="minorHAnsi" w:hAnsiTheme="minorHAnsi" w:cstheme="minorHAnsi"/>
          <w:sz w:val="22"/>
        </w:rPr>
        <w:t xml:space="preserve">. </w:t>
      </w:r>
      <w:r w:rsidR="00D93909">
        <w:rPr>
          <w:rFonts w:asciiTheme="minorHAnsi" w:hAnsiTheme="minorHAnsi" w:cstheme="minorHAnsi"/>
          <w:sz w:val="22"/>
        </w:rPr>
        <w:t xml:space="preserve">For </w:t>
      </w:r>
      <w:r w:rsidR="00C0039E">
        <w:rPr>
          <w:rFonts w:asciiTheme="minorHAnsi" w:hAnsiTheme="minorHAnsi" w:cstheme="minorHAnsi"/>
          <w:sz w:val="22"/>
        </w:rPr>
        <w:t>example,</w:t>
      </w:r>
      <w:r w:rsidR="00766EFA">
        <w:rPr>
          <w:rFonts w:asciiTheme="minorHAnsi" w:hAnsiTheme="minorHAnsi" w:cstheme="minorHAnsi"/>
          <w:sz w:val="22"/>
        </w:rPr>
        <w:t xml:space="preserve"> knowledge about the simplified procedures for partnerships</w:t>
      </w:r>
      <w:r w:rsidR="00C0039E">
        <w:rPr>
          <w:rFonts w:asciiTheme="minorHAnsi" w:hAnsiTheme="minorHAnsi" w:cstheme="minorHAnsi"/>
          <w:sz w:val="22"/>
        </w:rPr>
        <w:t xml:space="preserve">. </w:t>
      </w:r>
      <w:r w:rsidR="006F413F">
        <w:rPr>
          <w:rFonts w:asciiTheme="minorHAnsi" w:hAnsiTheme="minorHAnsi" w:cstheme="minorHAnsi"/>
          <w:sz w:val="22"/>
        </w:rPr>
        <w:t xml:space="preserve">It would be </w:t>
      </w:r>
      <w:r w:rsidR="00C23A4E">
        <w:rPr>
          <w:rFonts w:asciiTheme="minorHAnsi" w:hAnsiTheme="minorHAnsi" w:cstheme="minorHAnsi"/>
          <w:sz w:val="22"/>
        </w:rPr>
        <w:t xml:space="preserve">good if </w:t>
      </w:r>
      <w:r w:rsidR="00D15ACC">
        <w:rPr>
          <w:rFonts w:asciiTheme="minorHAnsi" w:hAnsiTheme="minorHAnsi" w:cstheme="minorHAnsi"/>
          <w:sz w:val="22"/>
        </w:rPr>
        <w:t>RO</w:t>
      </w:r>
      <w:r w:rsidR="00D11575">
        <w:rPr>
          <w:rFonts w:asciiTheme="minorHAnsi" w:hAnsiTheme="minorHAnsi" w:cstheme="minorHAnsi"/>
          <w:sz w:val="22"/>
        </w:rPr>
        <w:t>, as responsible</w:t>
      </w:r>
      <w:r w:rsidR="00D15ACC">
        <w:rPr>
          <w:rFonts w:asciiTheme="minorHAnsi" w:hAnsiTheme="minorHAnsi" w:cstheme="minorHAnsi"/>
          <w:sz w:val="22"/>
        </w:rPr>
        <w:t xml:space="preserve"> for L2 emergencies</w:t>
      </w:r>
      <w:r w:rsidR="00D11575">
        <w:rPr>
          <w:rFonts w:asciiTheme="minorHAnsi" w:hAnsiTheme="minorHAnsi" w:cstheme="minorHAnsi"/>
          <w:sz w:val="22"/>
        </w:rPr>
        <w:t xml:space="preserve">, </w:t>
      </w:r>
      <w:r w:rsidR="00C23A4E">
        <w:rPr>
          <w:rFonts w:asciiTheme="minorHAnsi" w:hAnsiTheme="minorHAnsi" w:cstheme="minorHAnsi"/>
          <w:sz w:val="22"/>
        </w:rPr>
        <w:t xml:space="preserve">could support country offices with </w:t>
      </w:r>
      <w:r w:rsidR="00CC5CE6">
        <w:rPr>
          <w:rFonts w:asciiTheme="minorHAnsi" w:hAnsiTheme="minorHAnsi" w:cstheme="minorHAnsi"/>
          <w:sz w:val="22"/>
        </w:rPr>
        <w:t xml:space="preserve">an </w:t>
      </w:r>
      <w:r w:rsidR="005A01E4">
        <w:rPr>
          <w:rFonts w:asciiTheme="minorHAnsi" w:hAnsiTheme="minorHAnsi" w:cstheme="minorHAnsi"/>
          <w:sz w:val="22"/>
        </w:rPr>
        <w:t>orientation on</w:t>
      </w:r>
      <w:r w:rsidR="00DA6759">
        <w:rPr>
          <w:rFonts w:asciiTheme="minorHAnsi" w:hAnsiTheme="minorHAnsi" w:cstheme="minorHAnsi"/>
          <w:sz w:val="22"/>
        </w:rPr>
        <w:t xml:space="preserve"> L2 procedures.</w:t>
      </w:r>
    </w:p>
    <w:p w14:paraId="561AE1FA" w14:textId="77777777" w:rsidR="006A1D00" w:rsidRDefault="00F4648C" w:rsidP="00A87027">
      <w:pPr>
        <w:spacing w:after="0"/>
        <w:jc w:val="left"/>
      </w:pPr>
      <w:r>
        <w:t> </w:t>
      </w:r>
    </w:p>
    <w:p w14:paraId="4A75D0AC" w14:textId="4A38581C" w:rsidR="006A1D00" w:rsidRDefault="00653047" w:rsidP="00A87027">
      <w:pPr>
        <w:spacing w:after="0"/>
        <w:jc w:val="left"/>
      </w:pPr>
      <w:r w:rsidRPr="009F67F5">
        <w:rPr>
          <w:rFonts w:asciiTheme="minorHAnsi" w:hAnsiTheme="minorHAnsi" w:cstheme="minorHAnsi"/>
          <w:noProof/>
        </w:rPr>
        <w:drawing>
          <wp:inline distT="0" distB="0" distL="0" distR="0" wp14:anchorId="6E9908F4" wp14:editId="7B38305E">
            <wp:extent cx="6400800" cy="2121081"/>
            <wp:effectExtent l="0" t="0" r="0" b="0"/>
            <wp:docPr id="1" name="Chart 1">
              <a:extLst xmlns:a="http://schemas.openxmlformats.org/drawingml/2006/main">
                <a:ext uri="{FF2B5EF4-FFF2-40B4-BE49-F238E27FC236}">
                  <a16:creationId xmlns:a16="http://schemas.microsoft.com/office/drawing/2014/main" id="{27D48F3A-1595-4CD6-97EF-B5B2FCC546B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5B0A8B94" w14:textId="77777777" w:rsidR="00CF5235" w:rsidRDefault="00CF5235" w:rsidP="00556FDF">
      <w:pPr>
        <w:pStyle w:val="ListParagraph"/>
        <w:spacing w:after="80"/>
        <w:ind w:left="0"/>
        <w:contextualSpacing w:val="0"/>
        <w:rPr>
          <w:rFonts w:asciiTheme="minorHAnsi" w:hAnsiTheme="minorHAnsi" w:cstheme="minorHAnsi"/>
          <w:sz w:val="22"/>
        </w:rPr>
      </w:pPr>
    </w:p>
    <w:p w14:paraId="3AD4E3A3" w14:textId="32EA8737" w:rsidR="00FF35E3" w:rsidRDefault="00C87808" w:rsidP="00556FDF">
      <w:pPr>
        <w:pStyle w:val="ListParagraph"/>
        <w:spacing w:after="80"/>
        <w:ind w:left="0"/>
        <w:contextualSpacing w:val="0"/>
        <w:rPr>
          <w:rFonts w:asciiTheme="minorHAnsi" w:hAnsiTheme="minorHAnsi" w:cstheme="minorHAnsi"/>
          <w:sz w:val="22"/>
        </w:rPr>
      </w:pPr>
      <w:r w:rsidRPr="00816AA0">
        <w:rPr>
          <w:rFonts w:asciiTheme="minorHAnsi" w:hAnsiTheme="minorHAnsi" w:cstheme="minorBidi"/>
          <w:noProof/>
          <w:sz w:val="22"/>
        </w:rPr>
        <mc:AlternateContent>
          <mc:Choice Requires="wps">
            <w:drawing>
              <wp:anchor distT="45720" distB="45720" distL="114300" distR="114300" simplePos="0" relativeHeight="251658240" behindDoc="0" locked="0" layoutInCell="1" allowOverlap="1" wp14:anchorId="3509192D" wp14:editId="619254D2">
                <wp:simplePos x="0" y="0"/>
                <wp:positionH relativeFrom="margin">
                  <wp:posOffset>130834</wp:posOffset>
                </wp:positionH>
                <wp:positionV relativeFrom="paragraph">
                  <wp:posOffset>1189990</wp:posOffset>
                </wp:positionV>
                <wp:extent cx="6367780" cy="3229610"/>
                <wp:effectExtent l="38100" t="38100" r="109220" b="123190"/>
                <wp:wrapSquare wrapText="bothSides"/>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67780" cy="3229610"/>
                        </a:xfrm>
                        <a:prstGeom prst="rect">
                          <a:avLst/>
                        </a:prstGeom>
                        <a:solidFill>
                          <a:schemeClr val="accent4">
                            <a:lumMod val="20000"/>
                            <a:lumOff val="80000"/>
                          </a:schemeClr>
                        </a:solidFill>
                        <a:ln w="9525">
                          <a:solidFill>
                            <a:srgbClr val="000000"/>
                          </a:solidFill>
                          <a:miter lim="800000"/>
                          <a:headEnd/>
                          <a:tailEnd/>
                        </a:ln>
                        <a:effectLst>
                          <a:outerShdw blurRad="50800" dist="38100" dir="2700000" algn="tl" rotWithShape="0">
                            <a:prstClr val="black">
                              <a:alpha val="40000"/>
                            </a:prstClr>
                          </a:outerShdw>
                        </a:effectLst>
                      </wps:spPr>
                      <wps:txbx>
                        <w:txbxContent>
                          <w:p w14:paraId="0F4A4B36" w14:textId="155CCE69" w:rsidR="00816AA0" w:rsidRPr="006B0124" w:rsidRDefault="00AB3C11" w:rsidP="00816AA0">
                            <w:pPr>
                              <w:spacing w:after="0"/>
                              <w:jc w:val="left"/>
                              <w:rPr>
                                <w:rFonts w:asciiTheme="minorHAnsi" w:hAnsiTheme="minorHAnsi" w:cstheme="minorBidi"/>
                                <w:b/>
                                <w:bCs/>
                                <w:sz w:val="22"/>
                                <w:lang w:val="en-US"/>
                              </w:rPr>
                            </w:pPr>
                            <w:r w:rsidRPr="006B0124">
                              <w:rPr>
                                <w:rFonts w:asciiTheme="minorHAnsi" w:hAnsiTheme="minorHAnsi" w:cstheme="minorBidi"/>
                                <w:b/>
                                <w:bCs/>
                                <w:sz w:val="22"/>
                              </w:rPr>
                              <w:t>Recommendation</w:t>
                            </w:r>
                            <w:r w:rsidR="006B0124">
                              <w:rPr>
                                <w:rFonts w:asciiTheme="minorHAnsi" w:hAnsiTheme="minorHAnsi" w:cstheme="minorBidi"/>
                                <w:b/>
                                <w:bCs/>
                                <w:sz w:val="22"/>
                              </w:rPr>
                              <w:t>s</w:t>
                            </w:r>
                            <w:r w:rsidRPr="006B0124">
                              <w:rPr>
                                <w:rFonts w:asciiTheme="minorHAnsi" w:hAnsiTheme="minorHAnsi" w:cstheme="minorBidi"/>
                                <w:b/>
                                <w:bCs/>
                                <w:sz w:val="22"/>
                              </w:rPr>
                              <w:t>:</w:t>
                            </w:r>
                          </w:p>
                          <w:p w14:paraId="09241915" w14:textId="486A9F5B" w:rsidR="004357A6" w:rsidRPr="004813F6" w:rsidRDefault="000C0727" w:rsidP="00802856">
                            <w:pPr>
                              <w:pStyle w:val="ListParagraph"/>
                              <w:numPr>
                                <w:ilvl w:val="0"/>
                                <w:numId w:val="18"/>
                              </w:numPr>
                              <w:spacing w:after="0"/>
                              <w:rPr>
                                <w:rFonts w:asciiTheme="minorHAnsi" w:hAnsiTheme="minorHAnsi" w:cstheme="minorBidi"/>
                                <w:sz w:val="22"/>
                              </w:rPr>
                            </w:pPr>
                            <w:r w:rsidRPr="00996A89">
                              <w:rPr>
                                <w:rFonts w:asciiTheme="minorHAnsi" w:hAnsiTheme="minorHAnsi" w:cstheme="minorBidi"/>
                                <w:sz w:val="22"/>
                              </w:rPr>
                              <w:t>S</w:t>
                            </w:r>
                            <w:r w:rsidR="00816AA0" w:rsidRPr="00996A89">
                              <w:rPr>
                                <w:rFonts w:asciiTheme="minorHAnsi" w:hAnsiTheme="minorHAnsi" w:cstheme="minorBidi"/>
                                <w:sz w:val="22"/>
                              </w:rPr>
                              <w:t>trengthen capacity of staff in all sections in emergency preparedness and response</w:t>
                            </w:r>
                            <w:r w:rsidR="007B6D6A">
                              <w:rPr>
                                <w:rFonts w:asciiTheme="minorHAnsi" w:hAnsiTheme="minorHAnsi" w:cstheme="minorBidi"/>
                                <w:sz w:val="22"/>
                              </w:rPr>
                              <w:t xml:space="preserve"> and </w:t>
                            </w:r>
                            <w:r w:rsidR="000074E2">
                              <w:rPr>
                                <w:rFonts w:asciiTheme="minorHAnsi" w:hAnsiTheme="minorHAnsi" w:cstheme="minorBidi"/>
                                <w:sz w:val="22"/>
                              </w:rPr>
                              <w:t>L2 procedures</w:t>
                            </w:r>
                            <w:r w:rsidRPr="00996A89">
                              <w:rPr>
                                <w:rFonts w:asciiTheme="minorHAnsi" w:hAnsiTheme="minorHAnsi" w:cstheme="minorBidi"/>
                                <w:sz w:val="22"/>
                              </w:rPr>
                              <w:t>.</w:t>
                            </w:r>
                            <w:r w:rsidR="00816AA0" w:rsidRPr="00996A89">
                              <w:rPr>
                                <w:rFonts w:asciiTheme="minorHAnsi" w:hAnsiTheme="minorHAnsi" w:cstheme="minorBidi"/>
                                <w:sz w:val="22"/>
                              </w:rPr>
                              <w:t xml:space="preserve"> </w:t>
                            </w:r>
                            <w:r w:rsidR="004357A6">
                              <w:rPr>
                                <w:rFonts w:asciiTheme="minorHAnsi" w:hAnsiTheme="minorHAnsi" w:cstheme="minorBidi"/>
                                <w:sz w:val="22"/>
                              </w:rPr>
                              <w:t xml:space="preserve">As part of this, </w:t>
                            </w:r>
                            <w:r w:rsidR="004357A6" w:rsidRPr="004813F6">
                              <w:rPr>
                                <w:rFonts w:asciiTheme="minorHAnsi" w:hAnsiTheme="minorHAnsi" w:cstheme="minorBidi"/>
                                <w:sz w:val="22"/>
                              </w:rPr>
                              <w:t xml:space="preserve">RO to consider an UCO office wide orientation of the </w:t>
                            </w:r>
                            <w:r w:rsidR="004357A6">
                              <w:rPr>
                                <w:rFonts w:asciiTheme="minorHAnsi" w:hAnsiTheme="minorHAnsi" w:cstheme="minorBidi"/>
                                <w:sz w:val="22"/>
                              </w:rPr>
                              <w:t>L2 emer</w:t>
                            </w:r>
                            <w:r w:rsidR="00117D63">
                              <w:rPr>
                                <w:rFonts w:asciiTheme="minorHAnsi" w:hAnsiTheme="minorHAnsi" w:cstheme="minorBidi"/>
                                <w:sz w:val="22"/>
                              </w:rPr>
                              <w:t>gency</w:t>
                            </w:r>
                            <w:r w:rsidR="004357A6" w:rsidRPr="004813F6">
                              <w:rPr>
                                <w:rFonts w:asciiTheme="minorHAnsi" w:hAnsiTheme="minorHAnsi" w:cstheme="minorBidi"/>
                                <w:sz w:val="22"/>
                              </w:rPr>
                              <w:t xml:space="preserve"> procedures to ensure a common understanding for both programme and operations.</w:t>
                            </w:r>
                          </w:p>
                          <w:p w14:paraId="01F1E447" w14:textId="6E04A5CA" w:rsidR="00084832" w:rsidRPr="00117D63" w:rsidRDefault="00816AA0" w:rsidP="00802856">
                            <w:pPr>
                              <w:pStyle w:val="ListParagraph"/>
                              <w:numPr>
                                <w:ilvl w:val="0"/>
                                <w:numId w:val="18"/>
                              </w:numPr>
                              <w:spacing w:after="0"/>
                              <w:jc w:val="left"/>
                              <w:rPr>
                                <w:rFonts w:asciiTheme="minorHAnsi" w:hAnsiTheme="minorHAnsi" w:cstheme="minorBidi"/>
                                <w:sz w:val="22"/>
                              </w:rPr>
                            </w:pPr>
                            <w:r w:rsidRPr="00117D63">
                              <w:rPr>
                                <w:rFonts w:asciiTheme="minorHAnsi" w:hAnsiTheme="minorHAnsi" w:cstheme="minorBidi"/>
                                <w:sz w:val="22"/>
                              </w:rPr>
                              <w:t xml:space="preserve"> </w:t>
                            </w:r>
                            <w:r w:rsidR="000C0727" w:rsidRPr="00117D63">
                              <w:rPr>
                                <w:rFonts w:asciiTheme="minorHAnsi" w:hAnsiTheme="minorHAnsi" w:cstheme="minorBidi"/>
                                <w:sz w:val="22"/>
                              </w:rPr>
                              <w:t>B</w:t>
                            </w:r>
                            <w:r w:rsidRPr="00117D63">
                              <w:rPr>
                                <w:rFonts w:asciiTheme="minorHAnsi" w:hAnsiTheme="minorHAnsi" w:cstheme="minorBidi"/>
                                <w:sz w:val="22"/>
                              </w:rPr>
                              <w:t>enchmark international guidance and design a</w:t>
                            </w:r>
                            <w:r w:rsidR="00737B00" w:rsidRPr="00117D63">
                              <w:rPr>
                                <w:rFonts w:asciiTheme="minorHAnsi" w:hAnsiTheme="minorHAnsi" w:cstheme="minorBidi"/>
                                <w:sz w:val="22"/>
                              </w:rPr>
                              <w:t xml:space="preserve"> clear</w:t>
                            </w:r>
                            <w:r w:rsidRPr="00117D63">
                              <w:rPr>
                                <w:rFonts w:asciiTheme="minorHAnsi" w:hAnsiTheme="minorHAnsi" w:cstheme="minorBidi"/>
                                <w:sz w:val="22"/>
                              </w:rPr>
                              <w:t xml:space="preserve"> </w:t>
                            </w:r>
                            <w:r w:rsidR="006F1052" w:rsidRPr="00117D63">
                              <w:rPr>
                                <w:rFonts w:asciiTheme="minorHAnsi" w:hAnsiTheme="minorHAnsi" w:cstheme="minorBidi"/>
                                <w:sz w:val="22"/>
                              </w:rPr>
                              <w:t>minimum</w:t>
                            </w:r>
                            <w:r w:rsidR="00733C64" w:rsidRPr="00117D63">
                              <w:rPr>
                                <w:rFonts w:asciiTheme="minorHAnsi" w:hAnsiTheme="minorHAnsi" w:cstheme="minorBidi"/>
                                <w:sz w:val="22"/>
                              </w:rPr>
                              <w:t xml:space="preserve"> of</w:t>
                            </w:r>
                            <w:r w:rsidR="006F1052" w:rsidRPr="00117D63">
                              <w:rPr>
                                <w:rFonts w:asciiTheme="minorHAnsi" w:hAnsiTheme="minorHAnsi" w:cstheme="minorBidi"/>
                                <w:sz w:val="22"/>
                              </w:rPr>
                              <w:t xml:space="preserve"> emergency intervention package</w:t>
                            </w:r>
                            <w:r w:rsidR="003C61C9" w:rsidRPr="00117D63">
                              <w:rPr>
                                <w:rFonts w:asciiTheme="minorHAnsi" w:hAnsiTheme="minorHAnsi" w:cstheme="minorBidi"/>
                                <w:sz w:val="22"/>
                              </w:rPr>
                              <w:t>s</w:t>
                            </w:r>
                            <w:r w:rsidRPr="00117D63">
                              <w:rPr>
                                <w:rFonts w:asciiTheme="minorHAnsi" w:hAnsiTheme="minorHAnsi" w:cstheme="minorBidi"/>
                                <w:sz w:val="22"/>
                              </w:rPr>
                              <w:t xml:space="preserve"> for each response area</w:t>
                            </w:r>
                            <w:r w:rsidR="009023F5" w:rsidRPr="00117D63">
                              <w:rPr>
                                <w:rFonts w:asciiTheme="minorHAnsi" w:hAnsiTheme="minorHAnsi" w:cstheme="minorBidi"/>
                                <w:sz w:val="22"/>
                              </w:rPr>
                              <w:t xml:space="preserve"> to </w:t>
                            </w:r>
                            <w:r w:rsidR="006A0626" w:rsidRPr="00117D63">
                              <w:rPr>
                                <w:rFonts w:asciiTheme="minorHAnsi" w:hAnsiTheme="minorHAnsi" w:cstheme="minorBidi"/>
                                <w:sz w:val="22"/>
                              </w:rPr>
                              <w:t>i</w:t>
                            </w:r>
                            <w:r w:rsidR="00563706" w:rsidRPr="00117D63">
                              <w:rPr>
                                <w:rFonts w:asciiTheme="minorHAnsi" w:hAnsiTheme="minorHAnsi" w:cstheme="minorBidi"/>
                                <w:sz w:val="22"/>
                              </w:rPr>
                              <w:t>mprove horizontal integration in interlinkages during emergency response</w:t>
                            </w:r>
                            <w:r w:rsidR="006A0626" w:rsidRPr="00117D63">
                              <w:rPr>
                                <w:rFonts w:asciiTheme="minorHAnsi" w:hAnsiTheme="minorHAnsi" w:cstheme="minorBidi"/>
                                <w:sz w:val="22"/>
                              </w:rPr>
                              <w:t xml:space="preserve"> and delivering as “one office”</w:t>
                            </w:r>
                            <w:r w:rsidR="00563706" w:rsidRPr="00117D63">
                              <w:rPr>
                                <w:rFonts w:asciiTheme="minorHAnsi" w:hAnsiTheme="minorHAnsi" w:cstheme="minorBidi"/>
                                <w:sz w:val="22"/>
                              </w:rPr>
                              <w:t xml:space="preserve">. </w:t>
                            </w:r>
                          </w:p>
                          <w:p w14:paraId="3C0EF1DC" w14:textId="1B197DBB" w:rsidR="006B0124" w:rsidRPr="00996A89" w:rsidRDefault="006B0124" w:rsidP="00802856">
                            <w:pPr>
                              <w:pStyle w:val="ListParagraph"/>
                              <w:numPr>
                                <w:ilvl w:val="0"/>
                                <w:numId w:val="18"/>
                              </w:numPr>
                              <w:spacing w:after="0"/>
                              <w:rPr>
                                <w:rFonts w:asciiTheme="minorHAnsi" w:hAnsiTheme="minorHAnsi" w:cstheme="minorBidi"/>
                                <w:sz w:val="22"/>
                              </w:rPr>
                            </w:pPr>
                            <w:r w:rsidRPr="00996A89">
                              <w:rPr>
                                <w:rFonts w:asciiTheme="minorHAnsi" w:hAnsiTheme="minorHAnsi" w:cstheme="minorBidi"/>
                                <w:sz w:val="22"/>
                              </w:rPr>
                              <w:t xml:space="preserve">Harmonization of the Emergency Preparedness and Response Plan, including prioritizing the development of a comprehensive PHE </w:t>
                            </w:r>
                            <w:r w:rsidR="006A0626">
                              <w:rPr>
                                <w:rFonts w:asciiTheme="minorHAnsi" w:hAnsiTheme="minorHAnsi" w:cstheme="minorBidi"/>
                                <w:sz w:val="22"/>
                              </w:rPr>
                              <w:t>s</w:t>
                            </w:r>
                            <w:r w:rsidRPr="00996A89">
                              <w:rPr>
                                <w:rFonts w:asciiTheme="minorHAnsi" w:hAnsiTheme="minorHAnsi" w:cstheme="minorBidi"/>
                                <w:sz w:val="22"/>
                              </w:rPr>
                              <w:t>trategy/</w:t>
                            </w:r>
                            <w:r w:rsidR="006A0626">
                              <w:rPr>
                                <w:rFonts w:asciiTheme="minorHAnsi" w:hAnsiTheme="minorHAnsi" w:cstheme="minorBidi"/>
                                <w:sz w:val="22"/>
                              </w:rPr>
                              <w:t>p</w:t>
                            </w:r>
                            <w:r w:rsidRPr="00996A89">
                              <w:rPr>
                                <w:rFonts w:asciiTheme="minorHAnsi" w:hAnsiTheme="minorHAnsi" w:cstheme="minorBidi"/>
                                <w:sz w:val="22"/>
                              </w:rPr>
                              <w:t xml:space="preserve">lan taking into consideration the recurrent disease outbreaks experienced in Uganda. </w:t>
                            </w:r>
                            <w:r w:rsidR="006A0626">
                              <w:rPr>
                                <w:rFonts w:asciiTheme="minorHAnsi" w:hAnsiTheme="minorHAnsi" w:cstheme="minorBidi"/>
                                <w:sz w:val="22"/>
                              </w:rPr>
                              <w:t xml:space="preserve"> </w:t>
                            </w:r>
                            <w:r w:rsidRPr="00996A89">
                              <w:rPr>
                                <w:rFonts w:asciiTheme="minorHAnsi" w:hAnsiTheme="minorHAnsi" w:cstheme="minorBidi"/>
                                <w:sz w:val="22"/>
                              </w:rPr>
                              <w:t>RO to share a template on PHE planning.</w:t>
                            </w:r>
                          </w:p>
                          <w:p w14:paraId="437AD32C" w14:textId="77777777" w:rsidR="006B0124" w:rsidRPr="00996A89" w:rsidRDefault="006B0124" w:rsidP="00802856">
                            <w:pPr>
                              <w:pStyle w:val="ListParagraph"/>
                              <w:numPr>
                                <w:ilvl w:val="0"/>
                                <w:numId w:val="18"/>
                              </w:numPr>
                              <w:spacing w:after="0"/>
                              <w:rPr>
                                <w:rFonts w:asciiTheme="minorHAnsi" w:hAnsiTheme="minorHAnsi" w:cstheme="minorBidi"/>
                                <w:sz w:val="22"/>
                              </w:rPr>
                            </w:pPr>
                            <w:r w:rsidRPr="00996A89">
                              <w:rPr>
                                <w:rFonts w:asciiTheme="minorHAnsi" w:hAnsiTheme="minorHAnsi" w:cstheme="minorBidi"/>
                                <w:sz w:val="22"/>
                              </w:rPr>
                              <w:t>Consider conducting simulation exercises to test, validate and enhance preparedness and response plans, procedures and systems for all hazards and capabilities, including for PHEs.</w:t>
                            </w:r>
                          </w:p>
                          <w:p w14:paraId="68F17711" w14:textId="7422F722" w:rsidR="006B0124" w:rsidRPr="00996A89" w:rsidRDefault="00F829AB" w:rsidP="00802856">
                            <w:pPr>
                              <w:pStyle w:val="ListParagraph"/>
                              <w:numPr>
                                <w:ilvl w:val="0"/>
                                <w:numId w:val="18"/>
                              </w:numPr>
                              <w:spacing w:after="0"/>
                              <w:rPr>
                                <w:rFonts w:asciiTheme="minorHAnsi" w:hAnsiTheme="minorHAnsi" w:cstheme="minorBidi"/>
                                <w:sz w:val="22"/>
                              </w:rPr>
                            </w:pPr>
                            <w:r>
                              <w:rPr>
                                <w:rFonts w:asciiTheme="minorHAnsi" w:hAnsiTheme="minorHAnsi" w:cstheme="minorBidi"/>
                                <w:sz w:val="22"/>
                              </w:rPr>
                              <w:t xml:space="preserve">Look into how </w:t>
                            </w:r>
                            <w:r w:rsidR="004D7BA7">
                              <w:rPr>
                                <w:rFonts w:asciiTheme="minorHAnsi" w:hAnsiTheme="minorHAnsi" w:cstheme="minorBidi"/>
                                <w:sz w:val="22"/>
                              </w:rPr>
                              <w:t>existing</w:t>
                            </w:r>
                            <w:r w:rsidR="006B0124" w:rsidRPr="00996A89">
                              <w:rPr>
                                <w:rFonts w:asciiTheme="minorHAnsi" w:hAnsiTheme="minorHAnsi" w:cstheme="minorBidi"/>
                                <w:sz w:val="22"/>
                              </w:rPr>
                              <w:t xml:space="preserve"> COVID-19 structures </w:t>
                            </w:r>
                            <w:r w:rsidR="004D7BA7">
                              <w:rPr>
                                <w:rFonts w:asciiTheme="minorHAnsi" w:hAnsiTheme="minorHAnsi" w:cstheme="minorBidi"/>
                                <w:sz w:val="22"/>
                              </w:rPr>
                              <w:t>can be used also in the future</w:t>
                            </w:r>
                            <w:r w:rsidR="004C4324">
                              <w:rPr>
                                <w:rFonts w:asciiTheme="minorHAnsi" w:hAnsiTheme="minorHAnsi" w:cstheme="minorBidi"/>
                                <w:sz w:val="22"/>
                              </w:rPr>
                              <w:t>. For example</w:t>
                            </w:r>
                            <w:r w:rsidR="00993AB6">
                              <w:rPr>
                                <w:rFonts w:asciiTheme="minorHAnsi" w:hAnsiTheme="minorHAnsi" w:cstheme="minorBidi"/>
                                <w:sz w:val="22"/>
                              </w:rPr>
                              <w:t>,</w:t>
                            </w:r>
                            <w:r w:rsidR="006B0124" w:rsidRPr="00996A89" w:rsidDel="00C948B5">
                              <w:rPr>
                                <w:rFonts w:asciiTheme="minorHAnsi" w:hAnsiTheme="minorHAnsi" w:cstheme="minorBidi"/>
                                <w:sz w:val="22"/>
                              </w:rPr>
                              <w:t xml:space="preserve"> </w:t>
                            </w:r>
                            <w:r w:rsidR="006B0124" w:rsidRPr="00996A89">
                              <w:rPr>
                                <w:rFonts w:asciiTheme="minorHAnsi" w:hAnsiTheme="minorHAnsi" w:cstheme="minorBidi"/>
                                <w:sz w:val="22"/>
                              </w:rPr>
                              <w:t xml:space="preserve">using the trained and empowered school health teams (headteacher, teachers and students) and </w:t>
                            </w:r>
                            <w:r w:rsidR="004C4324">
                              <w:rPr>
                                <w:rFonts w:asciiTheme="minorHAnsi" w:hAnsiTheme="minorHAnsi" w:cstheme="minorBidi"/>
                                <w:sz w:val="22"/>
                              </w:rPr>
                              <w:t>village health teams</w:t>
                            </w:r>
                            <w:r w:rsidR="006B0124" w:rsidRPr="00996A89">
                              <w:rPr>
                                <w:rFonts w:asciiTheme="minorHAnsi" w:hAnsiTheme="minorHAnsi" w:cstheme="minorBidi"/>
                                <w:sz w:val="22"/>
                              </w:rPr>
                              <w:t xml:space="preserve">. </w:t>
                            </w:r>
                          </w:p>
                          <w:p w14:paraId="2D93D89B" w14:textId="6167A288" w:rsidR="006B0124" w:rsidRDefault="006B0124" w:rsidP="00802856">
                            <w:pPr>
                              <w:pStyle w:val="ListParagraph"/>
                              <w:numPr>
                                <w:ilvl w:val="0"/>
                                <w:numId w:val="18"/>
                              </w:numPr>
                              <w:spacing w:after="0"/>
                              <w:rPr>
                                <w:rFonts w:asciiTheme="minorHAnsi" w:hAnsiTheme="minorHAnsi" w:cstheme="minorBidi"/>
                                <w:sz w:val="22"/>
                              </w:rPr>
                            </w:pPr>
                            <w:r w:rsidRPr="00996A89">
                              <w:rPr>
                                <w:rFonts w:asciiTheme="minorHAnsi" w:hAnsiTheme="minorHAnsi" w:cstheme="minorBidi"/>
                                <w:sz w:val="22"/>
                              </w:rPr>
                              <w:t xml:space="preserve">Develop a health service continuity plan to ensure continued delivery of essential health services in the </w:t>
                            </w:r>
                            <w:r w:rsidR="00117D63">
                              <w:rPr>
                                <w:rFonts w:asciiTheme="minorHAnsi" w:hAnsiTheme="minorHAnsi" w:cstheme="minorBidi"/>
                                <w:sz w:val="22"/>
                              </w:rPr>
                              <w:t>case of a public health emergency</w:t>
                            </w:r>
                            <w:r w:rsidRPr="00996A89">
                              <w:rPr>
                                <w:rFonts w:asciiTheme="minorHAnsi" w:hAnsiTheme="minorHAnsi" w:cstheme="minorBidi"/>
                                <w:sz w:val="22"/>
                              </w:rPr>
                              <w:t xml:space="preserve"> or anticipated shocks to health systems. Lessons learnt during COVID-19 response, including alternate delivery mechanisms to be incorporated in the plan.   </w:t>
                            </w:r>
                          </w:p>
                          <w:p w14:paraId="16B55487" w14:textId="77777777" w:rsidR="00103E7A" w:rsidRPr="00530DCF" w:rsidRDefault="00103E7A" w:rsidP="00802856">
                            <w:pPr>
                              <w:pStyle w:val="ListParagraph"/>
                              <w:numPr>
                                <w:ilvl w:val="0"/>
                                <w:numId w:val="18"/>
                              </w:numPr>
                              <w:spacing w:after="0"/>
                              <w:jc w:val="left"/>
                              <w:rPr>
                                <w:rFonts w:asciiTheme="minorHAnsi" w:hAnsiTheme="minorHAnsi" w:cstheme="minorBidi"/>
                                <w:sz w:val="22"/>
                              </w:rPr>
                            </w:pPr>
                            <w:r w:rsidRPr="00530DCF">
                              <w:rPr>
                                <w:rFonts w:asciiTheme="minorHAnsi" w:hAnsiTheme="minorHAnsi" w:cstheme="minorBidi"/>
                                <w:sz w:val="22"/>
                              </w:rPr>
                              <w:t xml:space="preserve">Strengthen the role of </w:t>
                            </w:r>
                            <w:r>
                              <w:rPr>
                                <w:rFonts w:asciiTheme="minorHAnsi" w:hAnsiTheme="minorHAnsi" w:cstheme="minorBidi"/>
                                <w:sz w:val="22"/>
                              </w:rPr>
                              <w:t xml:space="preserve">UCO </w:t>
                            </w:r>
                            <w:r w:rsidRPr="00530DCF">
                              <w:rPr>
                                <w:rFonts w:asciiTheme="minorHAnsi" w:hAnsiTheme="minorHAnsi" w:cstheme="minorBidi"/>
                                <w:sz w:val="22"/>
                              </w:rPr>
                              <w:t>field offices</w:t>
                            </w:r>
                            <w:r>
                              <w:rPr>
                                <w:rFonts w:asciiTheme="minorHAnsi" w:hAnsiTheme="minorHAnsi" w:cstheme="minorBidi"/>
                                <w:sz w:val="22"/>
                              </w:rPr>
                              <w:t xml:space="preserve"> during emergency response</w:t>
                            </w:r>
                            <w:r w:rsidRPr="00530DCF">
                              <w:rPr>
                                <w:rFonts w:asciiTheme="minorHAnsi" w:hAnsiTheme="minorHAnsi" w:cstheme="minorBidi"/>
                                <w:sz w:val="22"/>
                              </w:rPr>
                              <w:t xml:space="preserve">. </w:t>
                            </w:r>
                          </w:p>
                          <w:p w14:paraId="4677FB4F" w14:textId="77777777" w:rsidR="004813F6" w:rsidRPr="00996A89" w:rsidRDefault="004813F6" w:rsidP="00117D63">
                            <w:pPr>
                              <w:pStyle w:val="ListParagraph"/>
                              <w:spacing w:after="0"/>
                              <w:ind w:left="360"/>
                              <w:rPr>
                                <w:rFonts w:asciiTheme="minorHAnsi" w:hAnsiTheme="minorHAnsi" w:cstheme="minorBidi"/>
                                <w:sz w:val="22"/>
                              </w:rPr>
                            </w:pPr>
                          </w:p>
                          <w:p w14:paraId="49381619" w14:textId="6B3E5B04" w:rsidR="00816AA0" w:rsidRPr="00996A89" w:rsidRDefault="00816AA0">
                            <w:pPr>
                              <w:rPr>
                                <w:rFonts w:asciiTheme="minorHAnsi" w:hAnsiTheme="minorHAnsi" w:cstheme="minorBidi"/>
                                <w:sz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09192D" id="Text Box 217" o:spid="_x0000_s1028" type="#_x0000_t202" style="position:absolute;left:0;text-align:left;margin-left:10.3pt;margin-top:93.7pt;width:501.4pt;height:254.3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CyfjgIAABoFAAAOAAAAZHJzL2Uyb0RvYy54bWysVMtu2zAQvBfoPxC8N7IVvyJEDtKkKQqk&#10;DzQtel6RlEWEIlWStpR+fZcr23HaW9GLwN0VZ2eHQ15eDa1hO+WDdrbk07MJZ8oKJ7XdlPz7t7s3&#10;K85CBCvBOKtK/qQCv1q/fnXZd4XKXeOMVJ4hiA1F35W8ibErsiyIRrUQzlynLBZr51uIGPpNJj30&#10;iN6aLJ9MFlnvvOy8EyoEzN6ORb4m/LpWIn6u66AiMyVHbpG+nr5V+mbrSyg2HrpGiz0N+AcWLWiL&#10;TY9QtxCBbb3+C6rVwrvg6ngmXJu5utZC0Qw4zXTyxzQPDXSKZkFxQneUKfw/WPFp99B98SwOb92A&#10;B0hDhO7eicfArLtpwG7UtfeubxRIbDxNkmV9F4r91iR1KEICqfqPTuIhwzY6Ahpq3yZVcE6G6HgA&#10;T0fR1RCZwOTifLFcrrAksHae5xeLKR1LBsVhe+dDfK9cy9Ki5B5PleBhdx9iogPF4ZfULTij5Z02&#10;hoLkJHVjPNsBegCEUDbOaLvZtsh3zKOXJns3YBo9M6ZXhzS2IE8mJGr4oomxrC/5xTyfE/CLWvCb&#10;6tg+wY19EuApz1ZHvAhGtyWnpnsySfV3VpJNI2gzrnGzsWk6RRZHFUjlLUI8NLJnldn6ryBLPp8g&#10;GGdSJ93OV9MxQP/ny5EJA7PBixsNZ97FHzo2ZLp0SgkyyXokXxkQj5QG0zUwKjQ7GWj/N+njDmQo&#10;OuFJ3kl2GY0Th2pgGqnmyVjJSpWTT2gmpEOOwccFF43zvzjr8aKWPPzcglecmQ8WDXkxnc3SzaZg&#10;Nl/mGPjTSnVaASsQCgfmbFzeRHoN0rDWXaNxa02WemaCA6QALyCNsn8s0g0/jemv5ydt/RsAAP//&#10;AwBQSwMEFAAGAAgAAAAhAIh+da3gAAAACwEAAA8AAABkcnMvZG93bnJldi54bWxMjz1PwzAQhnck&#10;/oN1SCwRtZtWaQhxKkAgpg4EGNjc+Egi4nMUu23491wn2O7j0XvPldvZDeKIU+g9aVguFAikxtue&#10;Wg3vb883OYgQDVkzeEINPxhgW11elKaw/kSveKxjKziEQmE0dDGOhZSh6dCZsPAjEu++/ORM5HZq&#10;pZ3MicPdIFOlMulMT3yhMyM+dth81wenwX60zWaZvKxXD5/kpt1TktdpovX11Xx/ByLiHP9gOOuz&#10;OlTstPcHskEMGlKVMcnzfLMGcQZUuuJqryG7zRTIqpT/f6h+AQAA//8DAFBLAQItABQABgAIAAAA&#10;IQC2gziS/gAAAOEBAAATAAAAAAAAAAAAAAAAAAAAAABbQ29udGVudF9UeXBlc10ueG1sUEsBAi0A&#10;FAAGAAgAAAAhADj9If/WAAAAlAEAAAsAAAAAAAAAAAAAAAAALwEAAF9yZWxzLy5yZWxzUEsBAi0A&#10;FAAGAAgAAAAhAOMkLJ+OAgAAGgUAAA4AAAAAAAAAAAAAAAAALgIAAGRycy9lMm9Eb2MueG1sUEsB&#10;Ai0AFAAGAAgAAAAhAIh+da3gAAAACwEAAA8AAAAAAAAAAAAAAAAA6AQAAGRycy9kb3ducmV2Lnht&#10;bFBLBQYAAAAABAAEAPMAAAD1BQAAAAA=&#10;" fillcolor="#fff2cc [663]">
                <v:shadow on="t" color="black" opacity="26214f" origin="-.5,-.5" offset=".74836mm,.74836mm"/>
                <v:textbox>
                  <w:txbxContent>
                    <w:p w14:paraId="0F4A4B36" w14:textId="155CCE69" w:rsidR="00816AA0" w:rsidRPr="006B0124" w:rsidRDefault="00AB3C11" w:rsidP="00816AA0">
                      <w:pPr>
                        <w:spacing w:after="0"/>
                        <w:jc w:val="left"/>
                        <w:rPr>
                          <w:rFonts w:asciiTheme="minorHAnsi" w:hAnsiTheme="minorHAnsi" w:cstheme="minorBidi"/>
                          <w:b/>
                          <w:bCs/>
                          <w:sz w:val="22"/>
                          <w:lang w:val="en-US"/>
                        </w:rPr>
                      </w:pPr>
                      <w:r w:rsidRPr="006B0124">
                        <w:rPr>
                          <w:rFonts w:asciiTheme="minorHAnsi" w:hAnsiTheme="minorHAnsi" w:cstheme="minorBidi"/>
                          <w:b/>
                          <w:bCs/>
                          <w:sz w:val="22"/>
                        </w:rPr>
                        <w:t>Recommendation</w:t>
                      </w:r>
                      <w:r w:rsidR="006B0124">
                        <w:rPr>
                          <w:rFonts w:asciiTheme="minorHAnsi" w:hAnsiTheme="minorHAnsi" w:cstheme="minorBidi"/>
                          <w:b/>
                          <w:bCs/>
                          <w:sz w:val="22"/>
                        </w:rPr>
                        <w:t>s</w:t>
                      </w:r>
                      <w:r w:rsidRPr="006B0124">
                        <w:rPr>
                          <w:rFonts w:asciiTheme="minorHAnsi" w:hAnsiTheme="minorHAnsi" w:cstheme="minorBidi"/>
                          <w:b/>
                          <w:bCs/>
                          <w:sz w:val="22"/>
                        </w:rPr>
                        <w:t>:</w:t>
                      </w:r>
                    </w:p>
                    <w:p w14:paraId="09241915" w14:textId="486A9F5B" w:rsidR="004357A6" w:rsidRPr="004813F6" w:rsidRDefault="000C0727" w:rsidP="00802856">
                      <w:pPr>
                        <w:pStyle w:val="ListParagraph"/>
                        <w:numPr>
                          <w:ilvl w:val="0"/>
                          <w:numId w:val="18"/>
                        </w:numPr>
                        <w:spacing w:after="0"/>
                        <w:rPr>
                          <w:rFonts w:asciiTheme="minorHAnsi" w:hAnsiTheme="minorHAnsi" w:cstheme="minorBidi"/>
                          <w:sz w:val="22"/>
                        </w:rPr>
                      </w:pPr>
                      <w:r w:rsidRPr="00996A89">
                        <w:rPr>
                          <w:rFonts w:asciiTheme="minorHAnsi" w:hAnsiTheme="minorHAnsi" w:cstheme="minorBidi"/>
                          <w:sz w:val="22"/>
                        </w:rPr>
                        <w:t>S</w:t>
                      </w:r>
                      <w:r w:rsidR="00816AA0" w:rsidRPr="00996A89">
                        <w:rPr>
                          <w:rFonts w:asciiTheme="minorHAnsi" w:hAnsiTheme="minorHAnsi" w:cstheme="minorBidi"/>
                          <w:sz w:val="22"/>
                        </w:rPr>
                        <w:t>trengthen capacity of staff in all sections in emergency preparedness and response</w:t>
                      </w:r>
                      <w:r w:rsidR="007B6D6A">
                        <w:rPr>
                          <w:rFonts w:asciiTheme="minorHAnsi" w:hAnsiTheme="minorHAnsi" w:cstheme="minorBidi"/>
                          <w:sz w:val="22"/>
                        </w:rPr>
                        <w:t xml:space="preserve"> and </w:t>
                      </w:r>
                      <w:r w:rsidR="000074E2">
                        <w:rPr>
                          <w:rFonts w:asciiTheme="minorHAnsi" w:hAnsiTheme="minorHAnsi" w:cstheme="minorBidi"/>
                          <w:sz w:val="22"/>
                        </w:rPr>
                        <w:t>L2 procedures</w:t>
                      </w:r>
                      <w:r w:rsidRPr="00996A89">
                        <w:rPr>
                          <w:rFonts w:asciiTheme="minorHAnsi" w:hAnsiTheme="minorHAnsi" w:cstheme="minorBidi"/>
                          <w:sz w:val="22"/>
                        </w:rPr>
                        <w:t>.</w:t>
                      </w:r>
                      <w:r w:rsidR="00816AA0" w:rsidRPr="00996A89">
                        <w:rPr>
                          <w:rFonts w:asciiTheme="minorHAnsi" w:hAnsiTheme="minorHAnsi" w:cstheme="minorBidi"/>
                          <w:sz w:val="22"/>
                        </w:rPr>
                        <w:t xml:space="preserve"> </w:t>
                      </w:r>
                      <w:r w:rsidR="004357A6">
                        <w:rPr>
                          <w:rFonts w:asciiTheme="minorHAnsi" w:hAnsiTheme="minorHAnsi" w:cstheme="minorBidi"/>
                          <w:sz w:val="22"/>
                        </w:rPr>
                        <w:t xml:space="preserve">As part of this, </w:t>
                      </w:r>
                      <w:r w:rsidR="004357A6" w:rsidRPr="004813F6">
                        <w:rPr>
                          <w:rFonts w:asciiTheme="minorHAnsi" w:hAnsiTheme="minorHAnsi" w:cstheme="minorBidi"/>
                          <w:sz w:val="22"/>
                        </w:rPr>
                        <w:t xml:space="preserve">RO to consider an UCO office wide orientation of the </w:t>
                      </w:r>
                      <w:r w:rsidR="004357A6">
                        <w:rPr>
                          <w:rFonts w:asciiTheme="minorHAnsi" w:hAnsiTheme="minorHAnsi" w:cstheme="minorBidi"/>
                          <w:sz w:val="22"/>
                        </w:rPr>
                        <w:t>L2 emer</w:t>
                      </w:r>
                      <w:r w:rsidR="00117D63">
                        <w:rPr>
                          <w:rFonts w:asciiTheme="minorHAnsi" w:hAnsiTheme="minorHAnsi" w:cstheme="minorBidi"/>
                          <w:sz w:val="22"/>
                        </w:rPr>
                        <w:t>gency</w:t>
                      </w:r>
                      <w:r w:rsidR="004357A6" w:rsidRPr="004813F6">
                        <w:rPr>
                          <w:rFonts w:asciiTheme="minorHAnsi" w:hAnsiTheme="minorHAnsi" w:cstheme="minorBidi"/>
                          <w:sz w:val="22"/>
                        </w:rPr>
                        <w:t xml:space="preserve"> procedures to ensure a common understanding for both programme and operations.</w:t>
                      </w:r>
                    </w:p>
                    <w:p w14:paraId="01F1E447" w14:textId="6E04A5CA" w:rsidR="00084832" w:rsidRPr="00117D63" w:rsidRDefault="00816AA0" w:rsidP="00802856">
                      <w:pPr>
                        <w:pStyle w:val="ListParagraph"/>
                        <w:numPr>
                          <w:ilvl w:val="0"/>
                          <w:numId w:val="18"/>
                        </w:numPr>
                        <w:spacing w:after="0"/>
                        <w:jc w:val="left"/>
                        <w:rPr>
                          <w:rFonts w:asciiTheme="minorHAnsi" w:hAnsiTheme="minorHAnsi" w:cstheme="minorBidi"/>
                          <w:sz w:val="22"/>
                        </w:rPr>
                      </w:pPr>
                      <w:r w:rsidRPr="00117D63">
                        <w:rPr>
                          <w:rFonts w:asciiTheme="minorHAnsi" w:hAnsiTheme="minorHAnsi" w:cstheme="minorBidi"/>
                          <w:sz w:val="22"/>
                        </w:rPr>
                        <w:t xml:space="preserve"> </w:t>
                      </w:r>
                      <w:r w:rsidR="000C0727" w:rsidRPr="00117D63">
                        <w:rPr>
                          <w:rFonts w:asciiTheme="minorHAnsi" w:hAnsiTheme="minorHAnsi" w:cstheme="minorBidi"/>
                          <w:sz w:val="22"/>
                        </w:rPr>
                        <w:t>B</w:t>
                      </w:r>
                      <w:r w:rsidRPr="00117D63">
                        <w:rPr>
                          <w:rFonts w:asciiTheme="minorHAnsi" w:hAnsiTheme="minorHAnsi" w:cstheme="minorBidi"/>
                          <w:sz w:val="22"/>
                        </w:rPr>
                        <w:t>enchmark international guidance and design a</w:t>
                      </w:r>
                      <w:r w:rsidR="00737B00" w:rsidRPr="00117D63">
                        <w:rPr>
                          <w:rFonts w:asciiTheme="minorHAnsi" w:hAnsiTheme="minorHAnsi" w:cstheme="minorBidi"/>
                          <w:sz w:val="22"/>
                        </w:rPr>
                        <w:t xml:space="preserve"> clear</w:t>
                      </w:r>
                      <w:r w:rsidRPr="00117D63">
                        <w:rPr>
                          <w:rFonts w:asciiTheme="minorHAnsi" w:hAnsiTheme="minorHAnsi" w:cstheme="minorBidi"/>
                          <w:sz w:val="22"/>
                        </w:rPr>
                        <w:t xml:space="preserve"> </w:t>
                      </w:r>
                      <w:r w:rsidR="006F1052" w:rsidRPr="00117D63">
                        <w:rPr>
                          <w:rFonts w:asciiTheme="minorHAnsi" w:hAnsiTheme="minorHAnsi" w:cstheme="minorBidi"/>
                          <w:sz w:val="22"/>
                        </w:rPr>
                        <w:t>minimum</w:t>
                      </w:r>
                      <w:r w:rsidR="00733C64" w:rsidRPr="00117D63">
                        <w:rPr>
                          <w:rFonts w:asciiTheme="minorHAnsi" w:hAnsiTheme="minorHAnsi" w:cstheme="minorBidi"/>
                          <w:sz w:val="22"/>
                        </w:rPr>
                        <w:t xml:space="preserve"> of</w:t>
                      </w:r>
                      <w:r w:rsidR="006F1052" w:rsidRPr="00117D63">
                        <w:rPr>
                          <w:rFonts w:asciiTheme="minorHAnsi" w:hAnsiTheme="minorHAnsi" w:cstheme="minorBidi"/>
                          <w:sz w:val="22"/>
                        </w:rPr>
                        <w:t xml:space="preserve"> emergency intervention package</w:t>
                      </w:r>
                      <w:r w:rsidR="003C61C9" w:rsidRPr="00117D63">
                        <w:rPr>
                          <w:rFonts w:asciiTheme="minorHAnsi" w:hAnsiTheme="minorHAnsi" w:cstheme="minorBidi"/>
                          <w:sz w:val="22"/>
                        </w:rPr>
                        <w:t>s</w:t>
                      </w:r>
                      <w:r w:rsidRPr="00117D63">
                        <w:rPr>
                          <w:rFonts w:asciiTheme="minorHAnsi" w:hAnsiTheme="minorHAnsi" w:cstheme="minorBidi"/>
                          <w:sz w:val="22"/>
                        </w:rPr>
                        <w:t xml:space="preserve"> for each response area</w:t>
                      </w:r>
                      <w:r w:rsidR="009023F5" w:rsidRPr="00117D63">
                        <w:rPr>
                          <w:rFonts w:asciiTheme="minorHAnsi" w:hAnsiTheme="minorHAnsi" w:cstheme="minorBidi"/>
                          <w:sz w:val="22"/>
                        </w:rPr>
                        <w:t xml:space="preserve"> to </w:t>
                      </w:r>
                      <w:r w:rsidR="006A0626" w:rsidRPr="00117D63">
                        <w:rPr>
                          <w:rFonts w:asciiTheme="minorHAnsi" w:hAnsiTheme="minorHAnsi" w:cstheme="minorBidi"/>
                          <w:sz w:val="22"/>
                        </w:rPr>
                        <w:t>i</w:t>
                      </w:r>
                      <w:r w:rsidR="00563706" w:rsidRPr="00117D63">
                        <w:rPr>
                          <w:rFonts w:asciiTheme="minorHAnsi" w:hAnsiTheme="minorHAnsi" w:cstheme="minorBidi"/>
                          <w:sz w:val="22"/>
                        </w:rPr>
                        <w:t>mprove horizontal integration in interlinkages during emergency response</w:t>
                      </w:r>
                      <w:r w:rsidR="006A0626" w:rsidRPr="00117D63">
                        <w:rPr>
                          <w:rFonts w:asciiTheme="minorHAnsi" w:hAnsiTheme="minorHAnsi" w:cstheme="minorBidi"/>
                          <w:sz w:val="22"/>
                        </w:rPr>
                        <w:t xml:space="preserve"> and delivering as “one office”</w:t>
                      </w:r>
                      <w:r w:rsidR="00563706" w:rsidRPr="00117D63">
                        <w:rPr>
                          <w:rFonts w:asciiTheme="minorHAnsi" w:hAnsiTheme="minorHAnsi" w:cstheme="minorBidi"/>
                          <w:sz w:val="22"/>
                        </w:rPr>
                        <w:t xml:space="preserve">. </w:t>
                      </w:r>
                    </w:p>
                    <w:p w14:paraId="3C0EF1DC" w14:textId="1B197DBB" w:rsidR="006B0124" w:rsidRPr="00996A89" w:rsidRDefault="006B0124" w:rsidP="00802856">
                      <w:pPr>
                        <w:pStyle w:val="ListParagraph"/>
                        <w:numPr>
                          <w:ilvl w:val="0"/>
                          <w:numId w:val="18"/>
                        </w:numPr>
                        <w:spacing w:after="0"/>
                        <w:rPr>
                          <w:rFonts w:asciiTheme="minorHAnsi" w:hAnsiTheme="minorHAnsi" w:cstheme="minorBidi"/>
                          <w:sz w:val="22"/>
                        </w:rPr>
                      </w:pPr>
                      <w:r w:rsidRPr="00996A89">
                        <w:rPr>
                          <w:rFonts w:asciiTheme="minorHAnsi" w:hAnsiTheme="minorHAnsi" w:cstheme="minorBidi"/>
                          <w:sz w:val="22"/>
                        </w:rPr>
                        <w:t xml:space="preserve">Harmonization of the Emergency Preparedness and Response Plan, including prioritizing the development of a comprehensive PHE </w:t>
                      </w:r>
                      <w:r w:rsidR="006A0626">
                        <w:rPr>
                          <w:rFonts w:asciiTheme="minorHAnsi" w:hAnsiTheme="minorHAnsi" w:cstheme="minorBidi"/>
                          <w:sz w:val="22"/>
                        </w:rPr>
                        <w:t>s</w:t>
                      </w:r>
                      <w:r w:rsidRPr="00996A89">
                        <w:rPr>
                          <w:rFonts w:asciiTheme="minorHAnsi" w:hAnsiTheme="minorHAnsi" w:cstheme="minorBidi"/>
                          <w:sz w:val="22"/>
                        </w:rPr>
                        <w:t>trategy/</w:t>
                      </w:r>
                      <w:r w:rsidR="006A0626">
                        <w:rPr>
                          <w:rFonts w:asciiTheme="minorHAnsi" w:hAnsiTheme="minorHAnsi" w:cstheme="minorBidi"/>
                          <w:sz w:val="22"/>
                        </w:rPr>
                        <w:t>p</w:t>
                      </w:r>
                      <w:r w:rsidRPr="00996A89">
                        <w:rPr>
                          <w:rFonts w:asciiTheme="minorHAnsi" w:hAnsiTheme="minorHAnsi" w:cstheme="minorBidi"/>
                          <w:sz w:val="22"/>
                        </w:rPr>
                        <w:t xml:space="preserve">lan taking into consideration the recurrent disease outbreaks experienced in Uganda. </w:t>
                      </w:r>
                      <w:r w:rsidR="006A0626">
                        <w:rPr>
                          <w:rFonts w:asciiTheme="minorHAnsi" w:hAnsiTheme="minorHAnsi" w:cstheme="minorBidi"/>
                          <w:sz w:val="22"/>
                        </w:rPr>
                        <w:t xml:space="preserve"> </w:t>
                      </w:r>
                      <w:r w:rsidRPr="00996A89">
                        <w:rPr>
                          <w:rFonts w:asciiTheme="minorHAnsi" w:hAnsiTheme="minorHAnsi" w:cstheme="minorBidi"/>
                          <w:sz w:val="22"/>
                        </w:rPr>
                        <w:t>RO to share a template on PHE planning.</w:t>
                      </w:r>
                    </w:p>
                    <w:p w14:paraId="437AD32C" w14:textId="77777777" w:rsidR="006B0124" w:rsidRPr="00996A89" w:rsidRDefault="006B0124" w:rsidP="00802856">
                      <w:pPr>
                        <w:pStyle w:val="ListParagraph"/>
                        <w:numPr>
                          <w:ilvl w:val="0"/>
                          <w:numId w:val="18"/>
                        </w:numPr>
                        <w:spacing w:after="0"/>
                        <w:rPr>
                          <w:rFonts w:asciiTheme="minorHAnsi" w:hAnsiTheme="minorHAnsi" w:cstheme="minorBidi"/>
                          <w:sz w:val="22"/>
                        </w:rPr>
                      </w:pPr>
                      <w:r w:rsidRPr="00996A89">
                        <w:rPr>
                          <w:rFonts w:asciiTheme="minorHAnsi" w:hAnsiTheme="minorHAnsi" w:cstheme="minorBidi"/>
                          <w:sz w:val="22"/>
                        </w:rPr>
                        <w:t>Consider conducting simulation exercises to test, validate and enhance preparedness and response plans, procedures and systems for all hazards and capabilities, including for PHEs.</w:t>
                      </w:r>
                    </w:p>
                    <w:p w14:paraId="68F17711" w14:textId="7422F722" w:rsidR="006B0124" w:rsidRPr="00996A89" w:rsidRDefault="00F829AB" w:rsidP="00802856">
                      <w:pPr>
                        <w:pStyle w:val="ListParagraph"/>
                        <w:numPr>
                          <w:ilvl w:val="0"/>
                          <w:numId w:val="18"/>
                        </w:numPr>
                        <w:spacing w:after="0"/>
                        <w:rPr>
                          <w:rFonts w:asciiTheme="minorHAnsi" w:hAnsiTheme="minorHAnsi" w:cstheme="minorBidi"/>
                          <w:sz w:val="22"/>
                        </w:rPr>
                      </w:pPr>
                      <w:r>
                        <w:rPr>
                          <w:rFonts w:asciiTheme="minorHAnsi" w:hAnsiTheme="minorHAnsi" w:cstheme="minorBidi"/>
                          <w:sz w:val="22"/>
                        </w:rPr>
                        <w:t xml:space="preserve">Look into how </w:t>
                      </w:r>
                      <w:r w:rsidR="004D7BA7">
                        <w:rPr>
                          <w:rFonts w:asciiTheme="minorHAnsi" w:hAnsiTheme="minorHAnsi" w:cstheme="minorBidi"/>
                          <w:sz w:val="22"/>
                        </w:rPr>
                        <w:t>existing</w:t>
                      </w:r>
                      <w:r w:rsidR="006B0124" w:rsidRPr="00996A89">
                        <w:rPr>
                          <w:rFonts w:asciiTheme="minorHAnsi" w:hAnsiTheme="minorHAnsi" w:cstheme="minorBidi"/>
                          <w:sz w:val="22"/>
                        </w:rPr>
                        <w:t xml:space="preserve"> COVID-19 structures </w:t>
                      </w:r>
                      <w:r w:rsidR="004D7BA7">
                        <w:rPr>
                          <w:rFonts w:asciiTheme="minorHAnsi" w:hAnsiTheme="minorHAnsi" w:cstheme="minorBidi"/>
                          <w:sz w:val="22"/>
                        </w:rPr>
                        <w:t>can be used also in the future</w:t>
                      </w:r>
                      <w:r w:rsidR="004C4324">
                        <w:rPr>
                          <w:rFonts w:asciiTheme="minorHAnsi" w:hAnsiTheme="minorHAnsi" w:cstheme="minorBidi"/>
                          <w:sz w:val="22"/>
                        </w:rPr>
                        <w:t>. For example</w:t>
                      </w:r>
                      <w:r w:rsidR="00993AB6">
                        <w:rPr>
                          <w:rFonts w:asciiTheme="minorHAnsi" w:hAnsiTheme="minorHAnsi" w:cstheme="minorBidi"/>
                          <w:sz w:val="22"/>
                        </w:rPr>
                        <w:t>,</w:t>
                      </w:r>
                      <w:r w:rsidR="006B0124" w:rsidRPr="00996A89" w:rsidDel="00C948B5">
                        <w:rPr>
                          <w:rFonts w:asciiTheme="minorHAnsi" w:hAnsiTheme="minorHAnsi" w:cstheme="minorBidi"/>
                          <w:sz w:val="22"/>
                        </w:rPr>
                        <w:t xml:space="preserve"> </w:t>
                      </w:r>
                      <w:r w:rsidR="006B0124" w:rsidRPr="00996A89">
                        <w:rPr>
                          <w:rFonts w:asciiTheme="minorHAnsi" w:hAnsiTheme="minorHAnsi" w:cstheme="minorBidi"/>
                          <w:sz w:val="22"/>
                        </w:rPr>
                        <w:t xml:space="preserve">using the trained and empowered school health teams (headteacher, teachers and students) and </w:t>
                      </w:r>
                      <w:r w:rsidR="004C4324">
                        <w:rPr>
                          <w:rFonts w:asciiTheme="minorHAnsi" w:hAnsiTheme="minorHAnsi" w:cstheme="minorBidi"/>
                          <w:sz w:val="22"/>
                        </w:rPr>
                        <w:t>village health teams</w:t>
                      </w:r>
                      <w:r w:rsidR="006B0124" w:rsidRPr="00996A89">
                        <w:rPr>
                          <w:rFonts w:asciiTheme="minorHAnsi" w:hAnsiTheme="minorHAnsi" w:cstheme="minorBidi"/>
                          <w:sz w:val="22"/>
                        </w:rPr>
                        <w:t xml:space="preserve">. </w:t>
                      </w:r>
                    </w:p>
                    <w:p w14:paraId="2D93D89B" w14:textId="6167A288" w:rsidR="006B0124" w:rsidRDefault="006B0124" w:rsidP="00802856">
                      <w:pPr>
                        <w:pStyle w:val="ListParagraph"/>
                        <w:numPr>
                          <w:ilvl w:val="0"/>
                          <w:numId w:val="18"/>
                        </w:numPr>
                        <w:spacing w:after="0"/>
                        <w:rPr>
                          <w:rFonts w:asciiTheme="minorHAnsi" w:hAnsiTheme="minorHAnsi" w:cstheme="minorBidi"/>
                          <w:sz w:val="22"/>
                        </w:rPr>
                      </w:pPr>
                      <w:r w:rsidRPr="00996A89">
                        <w:rPr>
                          <w:rFonts w:asciiTheme="minorHAnsi" w:hAnsiTheme="minorHAnsi" w:cstheme="minorBidi"/>
                          <w:sz w:val="22"/>
                        </w:rPr>
                        <w:t xml:space="preserve">Develop a health service continuity plan to ensure continued delivery of essential health services in the </w:t>
                      </w:r>
                      <w:r w:rsidR="00117D63">
                        <w:rPr>
                          <w:rFonts w:asciiTheme="minorHAnsi" w:hAnsiTheme="minorHAnsi" w:cstheme="minorBidi"/>
                          <w:sz w:val="22"/>
                        </w:rPr>
                        <w:t>case of a public health emergency</w:t>
                      </w:r>
                      <w:r w:rsidRPr="00996A89">
                        <w:rPr>
                          <w:rFonts w:asciiTheme="minorHAnsi" w:hAnsiTheme="minorHAnsi" w:cstheme="minorBidi"/>
                          <w:sz w:val="22"/>
                        </w:rPr>
                        <w:t xml:space="preserve"> or anticipated shocks to health systems. Lessons learnt during COVID-19 response, including alternate delivery mechanisms to be incorporated in the plan.   </w:t>
                      </w:r>
                    </w:p>
                    <w:p w14:paraId="16B55487" w14:textId="77777777" w:rsidR="00103E7A" w:rsidRPr="00530DCF" w:rsidRDefault="00103E7A" w:rsidP="00802856">
                      <w:pPr>
                        <w:pStyle w:val="ListParagraph"/>
                        <w:numPr>
                          <w:ilvl w:val="0"/>
                          <w:numId w:val="18"/>
                        </w:numPr>
                        <w:spacing w:after="0"/>
                        <w:jc w:val="left"/>
                        <w:rPr>
                          <w:rFonts w:asciiTheme="minorHAnsi" w:hAnsiTheme="minorHAnsi" w:cstheme="minorBidi"/>
                          <w:sz w:val="22"/>
                        </w:rPr>
                      </w:pPr>
                      <w:r w:rsidRPr="00530DCF">
                        <w:rPr>
                          <w:rFonts w:asciiTheme="minorHAnsi" w:hAnsiTheme="minorHAnsi" w:cstheme="minorBidi"/>
                          <w:sz w:val="22"/>
                        </w:rPr>
                        <w:t xml:space="preserve">Strengthen the role of </w:t>
                      </w:r>
                      <w:r>
                        <w:rPr>
                          <w:rFonts w:asciiTheme="minorHAnsi" w:hAnsiTheme="minorHAnsi" w:cstheme="minorBidi"/>
                          <w:sz w:val="22"/>
                        </w:rPr>
                        <w:t xml:space="preserve">UCO </w:t>
                      </w:r>
                      <w:r w:rsidRPr="00530DCF">
                        <w:rPr>
                          <w:rFonts w:asciiTheme="minorHAnsi" w:hAnsiTheme="minorHAnsi" w:cstheme="minorBidi"/>
                          <w:sz w:val="22"/>
                        </w:rPr>
                        <w:t>field offices</w:t>
                      </w:r>
                      <w:r>
                        <w:rPr>
                          <w:rFonts w:asciiTheme="minorHAnsi" w:hAnsiTheme="minorHAnsi" w:cstheme="minorBidi"/>
                          <w:sz w:val="22"/>
                        </w:rPr>
                        <w:t xml:space="preserve"> during emergency response</w:t>
                      </w:r>
                      <w:r w:rsidRPr="00530DCF">
                        <w:rPr>
                          <w:rFonts w:asciiTheme="minorHAnsi" w:hAnsiTheme="minorHAnsi" w:cstheme="minorBidi"/>
                          <w:sz w:val="22"/>
                        </w:rPr>
                        <w:t xml:space="preserve">. </w:t>
                      </w:r>
                    </w:p>
                    <w:p w14:paraId="4677FB4F" w14:textId="77777777" w:rsidR="004813F6" w:rsidRPr="00996A89" w:rsidRDefault="004813F6" w:rsidP="00117D63">
                      <w:pPr>
                        <w:pStyle w:val="ListParagraph"/>
                        <w:spacing w:after="0"/>
                        <w:ind w:left="360"/>
                        <w:rPr>
                          <w:rFonts w:asciiTheme="minorHAnsi" w:hAnsiTheme="minorHAnsi" w:cstheme="minorBidi"/>
                          <w:sz w:val="22"/>
                        </w:rPr>
                      </w:pPr>
                    </w:p>
                    <w:p w14:paraId="49381619" w14:textId="6B3E5B04" w:rsidR="00816AA0" w:rsidRPr="00996A89" w:rsidRDefault="00816AA0">
                      <w:pPr>
                        <w:rPr>
                          <w:rFonts w:asciiTheme="minorHAnsi" w:hAnsiTheme="minorHAnsi" w:cstheme="minorBidi"/>
                          <w:sz w:val="22"/>
                        </w:rPr>
                      </w:pPr>
                    </w:p>
                  </w:txbxContent>
                </v:textbox>
                <w10:wrap type="square" anchorx="margin"/>
              </v:shape>
            </w:pict>
          </mc:Fallback>
        </mc:AlternateContent>
      </w:r>
      <w:r w:rsidR="004B0702">
        <w:rPr>
          <w:rFonts w:asciiTheme="minorHAnsi" w:hAnsiTheme="minorHAnsi" w:cstheme="minorHAnsi"/>
          <w:sz w:val="22"/>
        </w:rPr>
        <w:t>In 2020,</w:t>
      </w:r>
      <w:r w:rsidR="004B0702" w:rsidRPr="004B0702">
        <w:rPr>
          <w:rFonts w:asciiTheme="minorHAnsi" w:hAnsiTheme="minorHAnsi" w:cstheme="minorHAnsi"/>
          <w:sz w:val="22"/>
        </w:rPr>
        <w:t xml:space="preserve"> </w:t>
      </w:r>
      <w:r w:rsidR="004B0702">
        <w:rPr>
          <w:rFonts w:asciiTheme="minorHAnsi" w:hAnsiTheme="minorHAnsi" w:cstheme="minorHAnsi"/>
          <w:sz w:val="22"/>
        </w:rPr>
        <w:t>RO</w:t>
      </w:r>
      <w:r w:rsidR="004B0702" w:rsidRPr="004B0702">
        <w:rPr>
          <w:rFonts w:asciiTheme="minorHAnsi" w:hAnsiTheme="minorHAnsi" w:cstheme="minorHAnsi"/>
          <w:sz w:val="22"/>
        </w:rPr>
        <w:t xml:space="preserve"> and HQ supported </w:t>
      </w:r>
      <w:r w:rsidR="004B0702">
        <w:rPr>
          <w:rFonts w:asciiTheme="minorHAnsi" w:hAnsiTheme="minorHAnsi" w:cstheme="minorHAnsi"/>
          <w:sz w:val="22"/>
        </w:rPr>
        <w:t xml:space="preserve">a </w:t>
      </w:r>
      <w:r w:rsidR="004B0702" w:rsidRPr="004B0702">
        <w:rPr>
          <w:rFonts w:asciiTheme="minorHAnsi" w:hAnsiTheme="minorHAnsi" w:cstheme="minorHAnsi"/>
          <w:sz w:val="22"/>
        </w:rPr>
        <w:t xml:space="preserve">planning, cross-border coordination, and preparedness </w:t>
      </w:r>
      <w:r w:rsidR="00EA6481">
        <w:rPr>
          <w:rFonts w:asciiTheme="minorHAnsi" w:hAnsiTheme="minorHAnsi" w:cstheme="minorHAnsi"/>
          <w:sz w:val="22"/>
        </w:rPr>
        <w:t>exercise</w:t>
      </w:r>
      <w:r w:rsidR="004B0702" w:rsidRPr="004B0702">
        <w:rPr>
          <w:rFonts w:asciiTheme="minorHAnsi" w:hAnsiTheme="minorHAnsi" w:cstheme="minorHAnsi"/>
          <w:sz w:val="22"/>
        </w:rPr>
        <w:t xml:space="preserve"> in </w:t>
      </w:r>
      <w:r w:rsidR="004B0702">
        <w:rPr>
          <w:rFonts w:asciiTheme="minorHAnsi" w:hAnsiTheme="minorHAnsi" w:cstheme="minorHAnsi"/>
          <w:sz w:val="22"/>
        </w:rPr>
        <w:t>six</w:t>
      </w:r>
      <w:r w:rsidR="004B0702" w:rsidRPr="004B0702">
        <w:rPr>
          <w:rFonts w:asciiTheme="minorHAnsi" w:hAnsiTheme="minorHAnsi" w:cstheme="minorHAnsi"/>
          <w:sz w:val="22"/>
        </w:rPr>
        <w:t xml:space="preserve"> </w:t>
      </w:r>
      <w:r w:rsidR="00EE0E0B">
        <w:rPr>
          <w:rFonts w:asciiTheme="minorHAnsi" w:hAnsiTheme="minorHAnsi" w:cstheme="minorHAnsi"/>
          <w:sz w:val="22"/>
        </w:rPr>
        <w:t xml:space="preserve">EVD outbreak experienced </w:t>
      </w:r>
      <w:r w:rsidR="004B0702" w:rsidRPr="004B0702">
        <w:rPr>
          <w:rFonts w:asciiTheme="minorHAnsi" w:hAnsiTheme="minorHAnsi" w:cstheme="minorHAnsi"/>
          <w:sz w:val="22"/>
        </w:rPr>
        <w:t xml:space="preserve">countries </w:t>
      </w:r>
      <w:r w:rsidR="00EE0E0B">
        <w:rPr>
          <w:rFonts w:asciiTheme="minorHAnsi" w:hAnsiTheme="minorHAnsi" w:cstheme="minorHAnsi"/>
          <w:sz w:val="22"/>
        </w:rPr>
        <w:t>(</w:t>
      </w:r>
      <w:r w:rsidR="004B0702" w:rsidRPr="004B0702">
        <w:rPr>
          <w:rFonts w:asciiTheme="minorHAnsi" w:hAnsiTheme="minorHAnsi" w:cstheme="minorHAnsi"/>
          <w:sz w:val="22"/>
        </w:rPr>
        <w:t>Uganda</w:t>
      </w:r>
      <w:r w:rsidR="004B0702">
        <w:rPr>
          <w:rFonts w:asciiTheme="minorHAnsi" w:hAnsiTheme="minorHAnsi" w:cstheme="minorHAnsi"/>
          <w:sz w:val="22"/>
        </w:rPr>
        <w:t xml:space="preserve">, </w:t>
      </w:r>
      <w:r w:rsidR="004B0702" w:rsidRPr="004B0702">
        <w:rPr>
          <w:rFonts w:asciiTheme="minorHAnsi" w:hAnsiTheme="minorHAnsi" w:cstheme="minorHAnsi"/>
          <w:sz w:val="22"/>
        </w:rPr>
        <w:t>South Sudan, Kenya, Tanzania, Burundi, and Rwanda</w:t>
      </w:r>
      <w:r w:rsidR="00EE0E0B">
        <w:rPr>
          <w:rFonts w:asciiTheme="minorHAnsi" w:hAnsiTheme="minorHAnsi" w:cstheme="minorHAnsi"/>
          <w:sz w:val="22"/>
        </w:rPr>
        <w:t>)</w:t>
      </w:r>
      <w:r w:rsidR="004B0702" w:rsidRPr="004B0702">
        <w:rPr>
          <w:rFonts w:asciiTheme="minorHAnsi" w:hAnsiTheme="minorHAnsi" w:cstheme="minorHAnsi"/>
          <w:sz w:val="22"/>
        </w:rPr>
        <w:t xml:space="preserve">. Lessons learnt from previous EVD responses </w:t>
      </w:r>
      <w:r w:rsidR="00EA6481">
        <w:rPr>
          <w:rFonts w:asciiTheme="minorHAnsi" w:hAnsiTheme="minorHAnsi" w:cstheme="minorHAnsi"/>
          <w:sz w:val="22"/>
        </w:rPr>
        <w:t xml:space="preserve">based on the exercise </w:t>
      </w:r>
      <w:r w:rsidR="004B0702" w:rsidRPr="004B0702">
        <w:rPr>
          <w:rFonts w:asciiTheme="minorHAnsi" w:hAnsiTheme="minorHAnsi" w:cstheme="minorHAnsi"/>
          <w:sz w:val="22"/>
        </w:rPr>
        <w:t xml:space="preserve">were shared with </w:t>
      </w:r>
      <w:r w:rsidR="00EE0E0B">
        <w:rPr>
          <w:rFonts w:asciiTheme="minorHAnsi" w:hAnsiTheme="minorHAnsi" w:cstheme="minorHAnsi"/>
          <w:sz w:val="22"/>
        </w:rPr>
        <w:t>U</w:t>
      </w:r>
      <w:r w:rsidR="004B0702" w:rsidRPr="004B0702">
        <w:rPr>
          <w:rFonts w:asciiTheme="minorHAnsi" w:hAnsiTheme="minorHAnsi" w:cstheme="minorHAnsi"/>
          <w:sz w:val="22"/>
        </w:rPr>
        <w:t xml:space="preserve">CO </w:t>
      </w:r>
      <w:r w:rsidR="00807C76">
        <w:rPr>
          <w:rFonts w:asciiTheme="minorHAnsi" w:hAnsiTheme="minorHAnsi" w:cstheme="minorHAnsi"/>
          <w:sz w:val="22"/>
        </w:rPr>
        <w:t xml:space="preserve">in a report </w:t>
      </w:r>
      <w:r w:rsidR="004B0702" w:rsidRPr="004B0702">
        <w:rPr>
          <w:rFonts w:asciiTheme="minorHAnsi" w:hAnsiTheme="minorHAnsi" w:cstheme="minorHAnsi"/>
          <w:sz w:val="22"/>
        </w:rPr>
        <w:t>at the onset of the response</w:t>
      </w:r>
      <w:r w:rsidR="00EA6481">
        <w:rPr>
          <w:rFonts w:asciiTheme="minorHAnsi" w:hAnsiTheme="minorHAnsi" w:cstheme="minorHAnsi"/>
          <w:sz w:val="22"/>
        </w:rPr>
        <w:t xml:space="preserve"> (see Annex </w:t>
      </w:r>
      <w:r w:rsidR="001B43EA">
        <w:rPr>
          <w:rFonts w:asciiTheme="minorHAnsi" w:hAnsiTheme="minorHAnsi" w:cstheme="minorHAnsi"/>
          <w:sz w:val="22"/>
        </w:rPr>
        <w:t>G</w:t>
      </w:r>
      <w:r w:rsidR="00EA6481">
        <w:rPr>
          <w:rFonts w:asciiTheme="minorHAnsi" w:hAnsiTheme="minorHAnsi" w:cstheme="minorHAnsi"/>
          <w:sz w:val="22"/>
        </w:rPr>
        <w:t>)</w:t>
      </w:r>
      <w:r w:rsidR="004B0702" w:rsidRPr="004B0702">
        <w:rPr>
          <w:rFonts w:asciiTheme="minorHAnsi" w:hAnsiTheme="minorHAnsi" w:cstheme="minorHAnsi"/>
          <w:sz w:val="22"/>
        </w:rPr>
        <w:t>. The</w:t>
      </w:r>
      <w:r w:rsidR="00807C76">
        <w:rPr>
          <w:rFonts w:asciiTheme="minorHAnsi" w:hAnsiTheme="minorHAnsi" w:cstheme="minorHAnsi"/>
          <w:sz w:val="22"/>
        </w:rPr>
        <w:t xml:space="preserve"> lessons learned</w:t>
      </w:r>
      <w:r w:rsidR="004B0702" w:rsidRPr="004B0702">
        <w:rPr>
          <w:rFonts w:asciiTheme="minorHAnsi" w:hAnsiTheme="minorHAnsi" w:cstheme="minorHAnsi"/>
          <w:sz w:val="22"/>
        </w:rPr>
        <w:t xml:space="preserve"> were integral in guiding planning efforts to implement best practices and mitigate anticipated challenges. </w:t>
      </w:r>
    </w:p>
    <w:p w14:paraId="350F78E9" w14:textId="097BD9DF" w:rsidR="00463A2E" w:rsidRPr="00996A89" w:rsidRDefault="4EFAA650" w:rsidP="00802856">
      <w:pPr>
        <w:pStyle w:val="Heading2"/>
        <w:numPr>
          <w:ilvl w:val="0"/>
          <w:numId w:val="13"/>
        </w:numPr>
        <w:rPr>
          <w:color w:val="00AEEF"/>
        </w:rPr>
      </w:pPr>
      <w:r w:rsidRPr="00996A89">
        <w:rPr>
          <w:color w:val="00AEEF"/>
        </w:rPr>
        <w:lastRenderedPageBreak/>
        <w:t>Programm</w:t>
      </w:r>
      <w:r w:rsidR="407FD716" w:rsidRPr="00996A89">
        <w:rPr>
          <w:color w:val="00AEEF"/>
        </w:rPr>
        <w:t>es</w:t>
      </w:r>
      <w:r w:rsidR="00712363" w:rsidRPr="00996A89">
        <w:rPr>
          <w:color w:val="00AEEF"/>
        </w:rPr>
        <w:t>: Are we</w:t>
      </w:r>
      <w:r w:rsidR="00B00863" w:rsidRPr="00996A89">
        <w:rPr>
          <w:color w:val="00AEEF"/>
        </w:rPr>
        <w:t xml:space="preserve"> child-centred and </w:t>
      </w:r>
      <w:r w:rsidR="00A95211" w:rsidRPr="00996A89">
        <w:rPr>
          <w:color w:val="00AEEF"/>
        </w:rPr>
        <w:t>meeting</w:t>
      </w:r>
      <w:r w:rsidR="00B00863" w:rsidRPr="00996A89">
        <w:rPr>
          <w:color w:val="00AEEF"/>
        </w:rPr>
        <w:t xml:space="preserve"> the greatest needs?</w:t>
      </w:r>
    </w:p>
    <w:p w14:paraId="0E257396" w14:textId="2276C013" w:rsidR="00520147" w:rsidRPr="006C7D6F" w:rsidRDefault="00520147" w:rsidP="00FD0F4C">
      <w:pPr>
        <w:spacing w:after="0"/>
        <w:rPr>
          <w:rStyle w:val="IntenseEmphasis"/>
        </w:rPr>
      </w:pPr>
    </w:p>
    <w:tbl>
      <w:tblPr>
        <w:tblW w:w="0" w:type="auto"/>
        <w:tblLook w:val="04A0" w:firstRow="1" w:lastRow="0" w:firstColumn="1" w:lastColumn="0" w:noHBand="0" w:noVBand="1"/>
      </w:tblPr>
      <w:tblGrid>
        <w:gridCol w:w="4680"/>
        <w:gridCol w:w="5220"/>
      </w:tblGrid>
      <w:tr w:rsidR="00520147" w14:paraId="31CD2119" w14:textId="77777777" w:rsidTr="00451A35">
        <w:trPr>
          <w:trHeight w:val="1899"/>
        </w:trPr>
        <w:tc>
          <w:tcPr>
            <w:tcW w:w="4680" w:type="dxa"/>
            <w:shd w:val="clear" w:color="auto" w:fill="DEEAF6" w:themeFill="accent5" w:themeFillTint="33"/>
          </w:tcPr>
          <w:p w14:paraId="639E07B3" w14:textId="28F1E6DF" w:rsidR="00520147" w:rsidRPr="00484052" w:rsidRDefault="00520147" w:rsidP="000934DE">
            <w:pPr>
              <w:spacing w:after="0"/>
              <w:jc w:val="left"/>
              <w:rPr>
                <w:rFonts w:asciiTheme="minorHAnsi" w:hAnsiTheme="minorHAnsi" w:cstheme="minorHAnsi"/>
                <w:b/>
                <w:bCs/>
                <w:szCs w:val="20"/>
              </w:rPr>
            </w:pPr>
            <w:r w:rsidRPr="00484052">
              <w:rPr>
                <w:rFonts w:asciiTheme="minorHAnsi" w:hAnsiTheme="minorHAnsi" w:cstheme="minorHAnsi"/>
                <w:b/>
                <w:bCs/>
                <w:szCs w:val="20"/>
              </w:rPr>
              <w:t>What went well</w:t>
            </w:r>
          </w:p>
          <w:p w14:paraId="12E7A6B9" w14:textId="2FB15E3E" w:rsidR="0028471D" w:rsidRPr="00930011" w:rsidRDefault="0028471D" w:rsidP="00A55905">
            <w:pPr>
              <w:pStyle w:val="ListParagraph"/>
              <w:numPr>
                <w:ilvl w:val="0"/>
                <w:numId w:val="2"/>
              </w:numPr>
              <w:spacing w:after="0"/>
              <w:jc w:val="left"/>
              <w:rPr>
                <w:rFonts w:asciiTheme="minorHAnsi" w:hAnsiTheme="minorHAnsi" w:cstheme="minorHAnsi"/>
                <w:i/>
                <w:iCs/>
                <w:szCs w:val="20"/>
              </w:rPr>
            </w:pPr>
            <w:r w:rsidRPr="00B96EE9">
              <w:rPr>
                <w:rFonts w:asciiTheme="minorHAnsi" w:hAnsiTheme="minorHAnsi" w:cstheme="minorHAnsi"/>
                <w:szCs w:val="20"/>
                <w:lang w:val="en-US"/>
              </w:rPr>
              <w:t xml:space="preserve">Early decision to have a child focused response due to higher representation of cases among children guided the overall response throughout the emergency. </w:t>
            </w:r>
          </w:p>
          <w:p w14:paraId="10387B3B" w14:textId="5AAE6E27" w:rsidR="00F84191" w:rsidRPr="00186D9A" w:rsidRDefault="00DF6137" w:rsidP="00A55905">
            <w:pPr>
              <w:pStyle w:val="ListParagraph"/>
              <w:numPr>
                <w:ilvl w:val="0"/>
                <w:numId w:val="2"/>
              </w:numPr>
              <w:jc w:val="left"/>
              <w:rPr>
                <w:rFonts w:asciiTheme="minorHAnsi" w:hAnsiTheme="minorHAnsi" w:cstheme="minorHAnsi"/>
                <w:szCs w:val="20"/>
              </w:rPr>
            </w:pPr>
            <w:r>
              <w:rPr>
                <w:rFonts w:asciiTheme="minorHAnsi" w:hAnsiTheme="minorHAnsi" w:cstheme="minorHAnsi"/>
                <w:szCs w:val="20"/>
                <w:lang w:val="en-US"/>
              </w:rPr>
              <w:t xml:space="preserve">Programme effectiveness </w:t>
            </w:r>
            <w:r w:rsidR="00E20590">
              <w:rPr>
                <w:rFonts w:asciiTheme="minorHAnsi" w:hAnsiTheme="minorHAnsi" w:cstheme="minorHAnsi"/>
                <w:szCs w:val="20"/>
                <w:lang w:val="en-US"/>
              </w:rPr>
              <w:t>with high achievements of outputs.</w:t>
            </w:r>
          </w:p>
        </w:tc>
        <w:tc>
          <w:tcPr>
            <w:tcW w:w="5220" w:type="dxa"/>
            <w:shd w:val="clear" w:color="auto" w:fill="DEEAF6" w:themeFill="accent5" w:themeFillTint="33"/>
          </w:tcPr>
          <w:p w14:paraId="61DC3869" w14:textId="48DC0B07" w:rsidR="00520147" w:rsidRPr="00484052" w:rsidRDefault="00520147" w:rsidP="000934DE">
            <w:pPr>
              <w:spacing w:after="0"/>
              <w:jc w:val="left"/>
              <w:rPr>
                <w:rFonts w:asciiTheme="minorHAnsi" w:hAnsiTheme="minorHAnsi" w:cstheme="minorHAnsi"/>
                <w:b/>
                <w:bCs/>
                <w:szCs w:val="20"/>
              </w:rPr>
            </w:pPr>
            <w:r w:rsidRPr="00484052">
              <w:rPr>
                <w:rFonts w:asciiTheme="minorHAnsi" w:hAnsiTheme="minorHAnsi" w:cstheme="minorHAnsi"/>
                <w:b/>
                <w:bCs/>
                <w:szCs w:val="20"/>
              </w:rPr>
              <w:t>What could be improved</w:t>
            </w:r>
          </w:p>
          <w:p w14:paraId="7ADC9F55" w14:textId="77FEE9B0" w:rsidR="00992C89" w:rsidRPr="00992C89" w:rsidRDefault="00992C89" w:rsidP="00A55905">
            <w:pPr>
              <w:pStyle w:val="ListParagraph"/>
              <w:numPr>
                <w:ilvl w:val="0"/>
                <w:numId w:val="1"/>
              </w:numPr>
              <w:jc w:val="left"/>
              <w:rPr>
                <w:rFonts w:asciiTheme="minorHAnsi" w:hAnsiTheme="minorHAnsi" w:cstheme="minorHAnsi"/>
                <w:szCs w:val="20"/>
                <w:lang w:val="en-US"/>
              </w:rPr>
            </w:pPr>
            <w:r w:rsidRPr="00992C89">
              <w:rPr>
                <w:rFonts w:asciiTheme="minorHAnsi" w:hAnsiTheme="minorHAnsi" w:cstheme="minorHAnsi"/>
                <w:szCs w:val="20"/>
              </w:rPr>
              <w:t>Lack of ORE funding for needed BEAD interventions; initial lack of allocation of funds for CP/MHPSS</w:t>
            </w:r>
            <w:r w:rsidR="0028471D">
              <w:rPr>
                <w:rFonts w:asciiTheme="minorHAnsi" w:hAnsiTheme="minorHAnsi" w:cstheme="minorHAnsi"/>
                <w:szCs w:val="20"/>
              </w:rPr>
              <w:t>.</w:t>
            </w:r>
          </w:p>
          <w:p w14:paraId="66D5C400" w14:textId="22DB8A7B" w:rsidR="00F537A8" w:rsidRPr="00997AAC" w:rsidRDefault="00992C89" w:rsidP="001142B3">
            <w:pPr>
              <w:pStyle w:val="ListParagraph"/>
              <w:numPr>
                <w:ilvl w:val="0"/>
                <w:numId w:val="1"/>
              </w:numPr>
              <w:jc w:val="left"/>
              <w:rPr>
                <w:rFonts w:asciiTheme="minorHAnsi" w:hAnsiTheme="minorHAnsi" w:cstheme="minorHAnsi"/>
                <w:szCs w:val="20"/>
              </w:rPr>
            </w:pPr>
            <w:r w:rsidRPr="00992C89">
              <w:rPr>
                <w:rFonts w:asciiTheme="minorHAnsi" w:hAnsiTheme="minorHAnsi" w:cstheme="minorHAnsi"/>
                <w:szCs w:val="20"/>
              </w:rPr>
              <w:t>Integration of protection in the response was a challenge due to the absence of dedicated coordination fora for protection</w:t>
            </w:r>
            <w:r w:rsidR="0028471D">
              <w:rPr>
                <w:rFonts w:asciiTheme="minorHAnsi" w:hAnsiTheme="minorHAnsi" w:cstheme="minorHAnsi"/>
                <w:szCs w:val="20"/>
              </w:rPr>
              <w:t>.</w:t>
            </w:r>
            <w:r w:rsidR="009D61F9">
              <w:rPr>
                <w:rFonts w:asciiTheme="minorHAnsi" w:hAnsiTheme="minorHAnsi" w:cstheme="minorHAnsi"/>
                <w:szCs w:val="20"/>
              </w:rPr>
              <w:t xml:space="preserve"> </w:t>
            </w:r>
            <w:r w:rsidR="0028471D" w:rsidRPr="00857374">
              <w:rPr>
                <w:rFonts w:asciiTheme="minorHAnsi" w:hAnsiTheme="minorHAnsi" w:cstheme="minorHAnsi"/>
                <w:szCs w:val="20"/>
              </w:rPr>
              <w:t>Child-centredness could be strengthened across UNICEF sectors.</w:t>
            </w:r>
          </w:p>
        </w:tc>
      </w:tr>
    </w:tbl>
    <w:p w14:paraId="7795044C" w14:textId="77777777" w:rsidR="008B216E" w:rsidRDefault="008B216E" w:rsidP="00463A2E">
      <w:pPr>
        <w:spacing w:after="0"/>
        <w:rPr>
          <w:rFonts w:asciiTheme="minorHAnsi" w:hAnsiTheme="minorHAnsi" w:cstheme="minorBidi"/>
          <w:sz w:val="22"/>
        </w:rPr>
      </w:pPr>
    </w:p>
    <w:p w14:paraId="17D16847" w14:textId="77777777" w:rsidR="00983A37" w:rsidRDefault="00983A37" w:rsidP="00983A37">
      <w:pPr>
        <w:pStyle w:val="NormalWeb"/>
        <w:shd w:val="clear" w:color="auto" w:fill="FFFFFF" w:themeFill="background1"/>
        <w:spacing w:before="0" w:beforeAutospacing="0" w:after="0" w:afterAutospacing="0"/>
        <w:rPr>
          <w:rFonts w:asciiTheme="minorHAnsi" w:hAnsiTheme="minorHAnsi" w:cstheme="minorBidi"/>
          <w:sz w:val="22"/>
          <w:szCs w:val="22"/>
          <w:lang w:val="en-GB" w:eastAsia="en-GB"/>
        </w:rPr>
      </w:pPr>
      <w:r w:rsidRPr="008B216E">
        <w:rPr>
          <w:rFonts w:asciiTheme="minorHAnsi" w:hAnsiTheme="minorHAnsi" w:cstheme="minorBidi"/>
          <w:sz w:val="22"/>
          <w:szCs w:val="22"/>
          <w:lang w:val="en-GB" w:eastAsia="en-GB"/>
        </w:rPr>
        <w:t>During the outbreak, children were more vulnerable to the disease and had a</w:t>
      </w:r>
      <w:r>
        <w:rPr>
          <w:rFonts w:asciiTheme="minorHAnsi" w:hAnsiTheme="minorHAnsi" w:cstheme="minorBidi"/>
          <w:sz w:val="22"/>
          <w:szCs w:val="22"/>
          <w:lang w:val="en-GB" w:eastAsia="en-GB"/>
        </w:rPr>
        <w:t>n overall</w:t>
      </w:r>
      <w:r w:rsidRPr="008B216E">
        <w:rPr>
          <w:rFonts w:asciiTheme="minorHAnsi" w:hAnsiTheme="minorHAnsi" w:cstheme="minorBidi"/>
          <w:sz w:val="22"/>
          <w:szCs w:val="22"/>
          <w:lang w:val="en-GB" w:eastAsia="en-GB"/>
        </w:rPr>
        <w:t> higher fatality rate</w:t>
      </w:r>
      <w:r>
        <w:rPr>
          <w:rFonts w:asciiTheme="minorHAnsi" w:hAnsiTheme="minorHAnsi" w:cstheme="minorBidi"/>
          <w:sz w:val="22"/>
          <w:szCs w:val="22"/>
          <w:lang w:val="en-GB" w:eastAsia="en-GB"/>
        </w:rPr>
        <w:t xml:space="preserve"> (43 per cent)</w:t>
      </w:r>
      <w:r w:rsidRPr="008B216E">
        <w:rPr>
          <w:rFonts w:asciiTheme="minorHAnsi" w:hAnsiTheme="minorHAnsi" w:cstheme="minorBidi"/>
          <w:sz w:val="22"/>
          <w:szCs w:val="22"/>
          <w:lang w:val="en-GB" w:eastAsia="en-GB"/>
        </w:rPr>
        <w:t xml:space="preserve"> than adults</w:t>
      </w:r>
      <w:r>
        <w:rPr>
          <w:rFonts w:asciiTheme="minorHAnsi" w:hAnsiTheme="minorHAnsi" w:cstheme="minorBidi"/>
          <w:sz w:val="22"/>
          <w:szCs w:val="22"/>
          <w:lang w:val="en-GB" w:eastAsia="en-GB"/>
        </w:rPr>
        <w:t xml:space="preserve"> (39 per cent) and it was even higher in the beginning of the outbreak</w:t>
      </w:r>
      <w:r w:rsidRPr="008B216E">
        <w:rPr>
          <w:rFonts w:asciiTheme="minorHAnsi" w:hAnsiTheme="minorHAnsi" w:cstheme="minorBidi"/>
          <w:sz w:val="22"/>
          <w:szCs w:val="22"/>
          <w:lang w:val="en-GB" w:eastAsia="en-GB"/>
        </w:rPr>
        <w:t xml:space="preserve">. </w:t>
      </w:r>
      <w:r>
        <w:rPr>
          <w:rFonts w:asciiTheme="minorHAnsi" w:hAnsiTheme="minorHAnsi" w:cstheme="minorBidi"/>
          <w:sz w:val="22"/>
          <w:szCs w:val="22"/>
          <w:lang w:val="en-GB" w:eastAsia="en-GB"/>
        </w:rPr>
        <w:t>T</w:t>
      </w:r>
      <w:r w:rsidRPr="008B216E">
        <w:rPr>
          <w:rFonts w:asciiTheme="minorHAnsi" w:hAnsiTheme="minorHAnsi" w:cstheme="minorBidi"/>
          <w:sz w:val="22"/>
          <w:szCs w:val="22"/>
          <w:lang w:val="en-GB" w:eastAsia="en-GB"/>
        </w:rPr>
        <w:t>he fact that children were more exposed emphasized the importance of approaching th</w:t>
      </w:r>
      <w:r>
        <w:rPr>
          <w:rFonts w:asciiTheme="minorHAnsi" w:hAnsiTheme="minorHAnsi" w:cstheme="minorBidi"/>
          <w:sz w:val="22"/>
          <w:szCs w:val="22"/>
          <w:lang w:val="en-GB" w:eastAsia="en-GB"/>
        </w:rPr>
        <w:t>e</w:t>
      </w:r>
      <w:r w:rsidRPr="008B216E">
        <w:rPr>
          <w:rFonts w:asciiTheme="minorHAnsi" w:hAnsiTheme="minorHAnsi" w:cstheme="minorBidi"/>
          <w:sz w:val="22"/>
          <w:szCs w:val="22"/>
          <w:lang w:val="en-GB" w:eastAsia="en-GB"/>
        </w:rPr>
        <w:t xml:space="preserve"> outbreak differently</w:t>
      </w:r>
      <w:r>
        <w:rPr>
          <w:rFonts w:asciiTheme="minorHAnsi" w:hAnsiTheme="minorHAnsi" w:cstheme="minorBidi"/>
          <w:sz w:val="22"/>
          <w:szCs w:val="22"/>
          <w:lang w:val="en-GB" w:eastAsia="en-GB"/>
        </w:rPr>
        <w:t xml:space="preserve">. </w:t>
      </w:r>
      <w:r>
        <w:rPr>
          <w:rFonts w:asciiTheme="minorHAnsi" w:hAnsiTheme="minorHAnsi" w:cstheme="minorBidi"/>
          <w:sz w:val="22"/>
          <w:szCs w:val="22"/>
          <w:lang w:eastAsia="en-GB"/>
        </w:rPr>
        <w:t>In addition, a</w:t>
      </w:r>
      <w:r w:rsidRPr="00395AC7">
        <w:rPr>
          <w:rFonts w:asciiTheme="minorHAnsi" w:hAnsiTheme="minorHAnsi" w:cstheme="minorBidi"/>
          <w:sz w:val="22"/>
          <w:szCs w:val="22"/>
          <w:lang w:eastAsia="en-GB"/>
        </w:rPr>
        <w:t>mong 5</w:t>
      </w:r>
      <w:r>
        <w:rPr>
          <w:rFonts w:asciiTheme="minorHAnsi" w:hAnsiTheme="minorHAnsi" w:cstheme="minorBidi"/>
          <w:sz w:val="22"/>
          <w:szCs w:val="22"/>
          <w:lang w:eastAsia="en-GB"/>
        </w:rPr>
        <w:t>6</w:t>
      </w:r>
      <w:r w:rsidRPr="00395AC7">
        <w:rPr>
          <w:rFonts w:asciiTheme="minorHAnsi" w:hAnsiTheme="minorHAnsi" w:cstheme="minorBidi"/>
          <w:sz w:val="22"/>
          <w:szCs w:val="22"/>
          <w:lang w:eastAsia="en-GB"/>
        </w:rPr>
        <w:t xml:space="preserve"> partners to the Ministry of Health, </w:t>
      </w:r>
      <w:r>
        <w:rPr>
          <w:rFonts w:asciiTheme="minorHAnsi" w:hAnsiTheme="minorHAnsi" w:cstheme="minorBidi"/>
          <w:sz w:val="22"/>
          <w:szCs w:val="22"/>
          <w:lang w:eastAsia="en-GB"/>
        </w:rPr>
        <w:t>UNICEF</w:t>
      </w:r>
      <w:r w:rsidRPr="00395AC7">
        <w:rPr>
          <w:rFonts w:asciiTheme="minorHAnsi" w:hAnsiTheme="minorHAnsi" w:cstheme="minorBidi"/>
          <w:sz w:val="22"/>
          <w:szCs w:val="22"/>
          <w:lang w:eastAsia="en-GB"/>
        </w:rPr>
        <w:t xml:space="preserve"> had a</w:t>
      </w:r>
      <w:r>
        <w:rPr>
          <w:rFonts w:asciiTheme="minorHAnsi" w:hAnsiTheme="minorHAnsi" w:cstheme="minorBidi"/>
          <w:sz w:val="22"/>
          <w:szCs w:val="22"/>
          <w:lang w:eastAsia="en-GB"/>
        </w:rPr>
        <w:t xml:space="preserve"> clear child rights role to play. For example, </w:t>
      </w:r>
      <w:r w:rsidRPr="008B216E">
        <w:rPr>
          <w:rFonts w:asciiTheme="minorHAnsi" w:hAnsiTheme="minorHAnsi" w:cstheme="minorBidi"/>
          <w:sz w:val="22"/>
          <w:szCs w:val="22"/>
          <w:lang w:val="en-GB" w:eastAsia="en-GB"/>
        </w:rPr>
        <w:t>UNICEF helped developing guidelines on how to specifically support children and protect them</w:t>
      </w:r>
      <w:r>
        <w:rPr>
          <w:rFonts w:asciiTheme="minorHAnsi" w:hAnsiTheme="minorHAnsi" w:cstheme="minorBidi"/>
          <w:sz w:val="22"/>
          <w:szCs w:val="22"/>
          <w:lang w:val="en-GB" w:eastAsia="en-GB"/>
        </w:rPr>
        <w:t xml:space="preserve">, </w:t>
      </w:r>
      <w:r w:rsidRPr="28BDF103">
        <w:rPr>
          <w:rFonts w:asciiTheme="minorHAnsi" w:hAnsiTheme="minorHAnsi" w:cstheme="minorBidi"/>
          <w:sz w:val="22"/>
          <w:szCs w:val="22"/>
          <w:lang w:val="en-GB" w:eastAsia="en-GB"/>
        </w:rPr>
        <w:t xml:space="preserve">guidelines for continuity of learning and health service delivery, </w:t>
      </w:r>
      <w:r>
        <w:rPr>
          <w:rFonts w:asciiTheme="minorHAnsi" w:hAnsiTheme="minorHAnsi" w:cstheme="minorBidi"/>
          <w:sz w:val="22"/>
          <w:szCs w:val="22"/>
          <w:lang w:val="en-GB" w:eastAsia="en-GB"/>
        </w:rPr>
        <w:t xml:space="preserve">RCCE messages were developed for children, a child friendly environment was guaranteed in the health facilities including child friendly nurses, toys, lowered washing stations and children were put in rooms with windows so they could communicate with their families. Decongestion through high performance tents enabled treatment of the top child killers like </w:t>
      </w:r>
      <w:r w:rsidRPr="00074037">
        <w:rPr>
          <w:rFonts w:asciiTheme="minorHAnsi" w:hAnsiTheme="minorHAnsi" w:cstheme="minorBidi"/>
          <w:sz w:val="22"/>
          <w:szCs w:val="22"/>
          <w:lang w:val="en-GB" w:eastAsia="en-GB"/>
        </w:rPr>
        <w:t>pneumonia, diarrhoea and Malaria. Breastfeeding women were supported with RUIF. All interventions can be found in Annex H.</w:t>
      </w:r>
      <w:r>
        <w:rPr>
          <w:rFonts w:asciiTheme="minorHAnsi" w:hAnsiTheme="minorHAnsi" w:cstheme="minorBidi"/>
          <w:sz w:val="22"/>
          <w:szCs w:val="22"/>
          <w:lang w:val="en-GB" w:eastAsia="en-GB"/>
        </w:rPr>
        <w:t xml:space="preserve"> </w:t>
      </w:r>
    </w:p>
    <w:p w14:paraId="12B9F8A4" w14:textId="77777777" w:rsidR="004344F5" w:rsidRPr="0008159E" w:rsidRDefault="004344F5" w:rsidP="00463A2E">
      <w:pPr>
        <w:spacing w:after="0"/>
        <w:rPr>
          <w:rFonts w:asciiTheme="minorHAnsi" w:hAnsiTheme="minorHAnsi" w:cstheme="minorBidi"/>
          <w:sz w:val="10"/>
          <w:szCs w:val="10"/>
        </w:rPr>
      </w:pPr>
    </w:p>
    <w:p w14:paraId="2D1C122D" w14:textId="03D21A83" w:rsidR="00F30E8A" w:rsidRDefault="000777F6" w:rsidP="00463A2E">
      <w:pPr>
        <w:spacing w:after="0"/>
        <w:rPr>
          <w:rFonts w:asciiTheme="minorHAnsi" w:hAnsiTheme="minorHAnsi" w:cstheme="minorBidi"/>
          <w:sz w:val="22"/>
        </w:rPr>
      </w:pPr>
      <w:r>
        <w:rPr>
          <w:rFonts w:asciiTheme="minorHAnsi" w:hAnsiTheme="minorHAnsi" w:cstheme="minorBidi"/>
          <w:sz w:val="22"/>
        </w:rPr>
        <w:t>A</w:t>
      </w:r>
      <w:r w:rsidR="00703EFB">
        <w:rPr>
          <w:rFonts w:asciiTheme="minorHAnsi" w:hAnsiTheme="minorHAnsi" w:cstheme="minorBidi"/>
          <w:sz w:val="22"/>
        </w:rPr>
        <w:t>n</w:t>
      </w:r>
      <w:r w:rsidR="004A460E">
        <w:rPr>
          <w:rFonts w:asciiTheme="minorHAnsi" w:hAnsiTheme="minorHAnsi" w:cstheme="minorBidi"/>
          <w:sz w:val="22"/>
        </w:rPr>
        <w:t xml:space="preserve"> EVD response plan was developed with </w:t>
      </w:r>
      <w:r w:rsidR="002A5610">
        <w:rPr>
          <w:rFonts w:asciiTheme="minorHAnsi" w:hAnsiTheme="minorHAnsi" w:cstheme="minorBidi"/>
          <w:sz w:val="22"/>
        </w:rPr>
        <w:t xml:space="preserve">benchmarks, </w:t>
      </w:r>
      <w:r w:rsidR="00163CF9">
        <w:rPr>
          <w:rFonts w:asciiTheme="minorHAnsi" w:hAnsiTheme="minorHAnsi" w:cstheme="minorBidi"/>
          <w:sz w:val="22"/>
        </w:rPr>
        <w:t>outputs,</w:t>
      </w:r>
      <w:r w:rsidR="002A5610">
        <w:rPr>
          <w:rFonts w:asciiTheme="minorHAnsi" w:hAnsiTheme="minorHAnsi" w:cstheme="minorBidi"/>
          <w:sz w:val="22"/>
        </w:rPr>
        <w:t xml:space="preserve"> and indicators. </w:t>
      </w:r>
      <w:r w:rsidR="003A7C98">
        <w:rPr>
          <w:rFonts w:asciiTheme="minorHAnsi" w:hAnsiTheme="minorHAnsi" w:cstheme="minorBidi"/>
          <w:sz w:val="22"/>
        </w:rPr>
        <w:t>While this review does not provide an in-depth assessment of results in each area</w:t>
      </w:r>
      <w:r w:rsidR="006D7660">
        <w:rPr>
          <w:rFonts w:asciiTheme="minorHAnsi" w:hAnsiTheme="minorHAnsi" w:cstheme="minorBidi"/>
          <w:sz w:val="22"/>
        </w:rPr>
        <w:t xml:space="preserve">, </w:t>
      </w:r>
      <w:r w:rsidR="00FF4B37">
        <w:rPr>
          <w:rFonts w:asciiTheme="minorHAnsi" w:hAnsiTheme="minorHAnsi" w:cstheme="minorBidi"/>
          <w:sz w:val="22"/>
        </w:rPr>
        <w:t>a</w:t>
      </w:r>
      <w:r w:rsidR="00DB4EEF">
        <w:rPr>
          <w:rFonts w:asciiTheme="minorHAnsi" w:hAnsiTheme="minorHAnsi" w:cstheme="minorBidi"/>
          <w:sz w:val="22"/>
        </w:rPr>
        <w:t xml:space="preserve"> summary of programme results </w:t>
      </w:r>
      <w:r w:rsidR="00FF4B37">
        <w:rPr>
          <w:rFonts w:asciiTheme="minorHAnsi" w:hAnsiTheme="minorHAnsi" w:cstheme="minorBidi"/>
          <w:sz w:val="22"/>
        </w:rPr>
        <w:t>is shown</w:t>
      </w:r>
      <w:r w:rsidR="00DB4EEF">
        <w:rPr>
          <w:rFonts w:asciiTheme="minorHAnsi" w:hAnsiTheme="minorHAnsi" w:cstheme="minorBidi"/>
          <w:sz w:val="22"/>
        </w:rPr>
        <w:t xml:space="preserve"> below:</w:t>
      </w:r>
    </w:p>
    <w:p w14:paraId="5DF9DA14" w14:textId="77777777" w:rsidR="00D53308" w:rsidRDefault="00D53308" w:rsidP="00463A2E">
      <w:pPr>
        <w:spacing w:after="0"/>
        <w:rPr>
          <w:rFonts w:asciiTheme="minorHAnsi" w:hAnsiTheme="minorHAnsi" w:cstheme="minorBidi"/>
          <w:b/>
          <w:bCs/>
          <w:sz w:val="22"/>
        </w:rPr>
      </w:pPr>
    </w:p>
    <w:p w14:paraId="2EED5F11" w14:textId="77777777" w:rsidR="00D53308" w:rsidRDefault="00D53308" w:rsidP="00463A2E">
      <w:pPr>
        <w:spacing w:after="0"/>
        <w:rPr>
          <w:rFonts w:asciiTheme="minorHAnsi" w:hAnsiTheme="minorHAnsi" w:cstheme="minorBidi"/>
          <w:b/>
          <w:bCs/>
          <w:sz w:val="22"/>
        </w:rPr>
      </w:pPr>
    </w:p>
    <w:p w14:paraId="32154713" w14:textId="77777777" w:rsidR="00D53308" w:rsidRDefault="00D53308" w:rsidP="00463A2E">
      <w:pPr>
        <w:spacing w:after="0"/>
        <w:rPr>
          <w:rFonts w:asciiTheme="minorHAnsi" w:hAnsiTheme="minorHAnsi" w:cstheme="minorBidi"/>
          <w:b/>
          <w:bCs/>
          <w:sz w:val="22"/>
        </w:rPr>
      </w:pPr>
    </w:p>
    <w:p w14:paraId="425AD6DF" w14:textId="77777777" w:rsidR="00D53308" w:rsidRDefault="00D53308" w:rsidP="00463A2E">
      <w:pPr>
        <w:spacing w:after="0"/>
        <w:rPr>
          <w:rFonts w:asciiTheme="minorHAnsi" w:hAnsiTheme="minorHAnsi" w:cstheme="minorBidi"/>
          <w:b/>
          <w:bCs/>
          <w:sz w:val="22"/>
        </w:rPr>
      </w:pPr>
    </w:p>
    <w:p w14:paraId="2D9AA8E7" w14:textId="77777777" w:rsidR="00D53308" w:rsidRDefault="00D53308" w:rsidP="00463A2E">
      <w:pPr>
        <w:spacing w:after="0"/>
        <w:rPr>
          <w:rFonts w:asciiTheme="minorHAnsi" w:hAnsiTheme="minorHAnsi" w:cstheme="minorBidi"/>
          <w:b/>
          <w:bCs/>
          <w:sz w:val="22"/>
        </w:rPr>
      </w:pPr>
    </w:p>
    <w:p w14:paraId="58016FC1" w14:textId="77777777" w:rsidR="00D53308" w:rsidRDefault="00D53308" w:rsidP="00463A2E">
      <w:pPr>
        <w:spacing w:after="0"/>
        <w:rPr>
          <w:rFonts w:asciiTheme="minorHAnsi" w:hAnsiTheme="minorHAnsi" w:cstheme="minorBidi"/>
          <w:b/>
          <w:bCs/>
          <w:sz w:val="22"/>
        </w:rPr>
      </w:pPr>
    </w:p>
    <w:p w14:paraId="29D0EAB9" w14:textId="77777777" w:rsidR="00D53308" w:rsidRDefault="00D53308" w:rsidP="00463A2E">
      <w:pPr>
        <w:spacing w:after="0"/>
        <w:rPr>
          <w:rFonts w:asciiTheme="minorHAnsi" w:hAnsiTheme="minorHAnsi" w:cstheme="minorBidi"/>
          <w:b/>
          <w:bCs/>
          <w:sz w:val="22"/>
        </w:rPr>
      </w:pPr>
    </w:p>
    <w:p w14:paraId="2348A2FC" w14:textId="77777777" w:rsidR="00D53308" w:rsidRDefault="00D53308" w:rsidP="00463A2E">
      <w:pPr>
        <w:spacing w:after="0"/>
        <w:rPr>
          <w:rFonts w:asciiTheme="minorHAnsi" w:hAnsiTheme="minorHAnsi" w:cstheme="minorBidi"/>
          <w:b/>
          <w:bCs/>
          <w:sz w:val="22"/>
        </w:rPr>
      </w:pPr>
    </w:p>
    <w:p w14:paraId="30936C77" w14:textId="77777777" w:rsidR="00D53308" w:rsidRDefault="00D53308" w:rsidP="00463A2E">
      <w:pPr>
        <w:spacing w:after="0"/>
        <w:rPr>
          <w:rFonts w:asciiTheme="minorHAnsi" w:hAnsiTheme="minorHAnsi" w:cstheme="minorBidi"/>
          <w:b/>
          <w:bCs/>
          <w:sz w:val="22"/>
        </w:rPr>
      </w:pPr>
    </w:p>
    <w:p w14:paraId="128B1920" w14:textId="77777777" w:rsidR="00D53308" w:rsidRDefault="00D53308" w:rsidP="00463A2E">
      <w:pPr>
        <w:spacing w:after="0"/>
        <w:rPr>
          <w:rFonts w:asciiTheme="minorHAnsi" w:hAnsiTheme="minorHAnsi" w:cstheme="minorBidi"/>
          <w:b/>
          <w:bCs/>
          <w:sz w:val="22"/>
        </w:rPr>
      </w:pPr>
    </w:p>
    <w:p w14:paraId="747252C4" w14:textId="77777777" w:rsidR="00D53308" w:rsidRDefault="00D53308" w:rsidP="00463A2E">
      <w:pPr>
        <w:spacing w:after="0"/>
        <w:rPr>
          <w:rFonts w:asciiTheme="minorHAnsi" w:hAnsiTheme="minorHAnsi" w:cstheme="minorBidi"/>
          <w:b/>
          <w:bCs/>
          <w:sz w:val="22"/>
        </w:rPr>
      </w:pPr>
    </w:p>
    <w:p w14:paraId="42E4EF30" w14:textId="77777777" w:rsidR="00D53308" w:rsidRDefault="00D53308" w:rsidP="00463A2E">
      <w:pPr>
        <w:spacing w:after="0"/>
        <w:rPr>
          <w:rFonts w:asciiTheme="minorHAnsi" w:hAnsiTheme="minorHAnsi" w:cstheme="minorBidi"/>
          <w:b/>
          <w:bCs/>
          <w:sz w:val="22"/>
        </w:rPr>
      </w:pPr>
    </w:p>
    <w:p w14:paraId="45F7BE2E" w14:textId="77777777" w:rsidR="00D53308" w:rsidRDefault="00D53308" w:rsidP="00463A2E">
      <w:pPr>
        <w:spacing w:after="0"/>
        <w:rPr>
          <w:rFonts w:asciiTheme="minorHAnsi" w:hAnsiTheme="minorHAnsi" w:cstheme="minorBidi"/>
          <w:b/>
          <w:bCs/>
          <w:sz w:val="22"/>
        </w:rPr>
      </w:pPr>
    </w:p>
    <w:p w14:paraId="79B376BA" w14:textId="77777777" w:rsidR="00D53308" w:rsidRDefault="00D53308" w:rsidP="00463A2E">
      <w:pPr>
        <w:spacing w:after="0"/>
        <w:rPr>
          <w:rFonts w:asciiTheme="minorHAnsi" w:hAnsiTheme="minorHAnsi" w:cstheme="minorBidi"/>
          <w:b/>
          <w:bCs/>
          <w:sz w:val="22"/>
        </w:rPr>
      </w:pPr>
    </w:p>
    <w:p w14:paraId="1D9C63DA" w14:textId="77777777" w:rsidR="00D53308" w:rsidRDefault="00D53308" w:rsidP="00463A2E">
      <w:pPr>
        <w:spacing w:after="0"/>
        <w:rPr>
          <w:rFonts w:asciiTheme="minorHAnsi" w:hAnsiTheme="minorHAnsi" w:cstheme="minorBidi"/>
          <w:b/>
          <w:bCs/>
          <w:sz w:val="22"/>
        </w:rPr>
      </w:pPr>
    </w:p>
    <w:p w14:paraId="4B78D67F" w14:textId="77777777" w:rsidR="00D53308" w:rsidRDefault="00D53308" w:rsidP="00463A2E">
      <w:pPr>
        <w:spacing w:after="0"/>
        <w:rPr>
          <w:rFonts w:asciiTheme="minorHAnsi" w:hAnsiTheme="minorHAnsi" w:cstheme="minorBidi"/>
          <w:b/>
          <w:bCs/>
          <w:sz w:val="22"/>
        </w:rPr>
      </w:pPr>
    </w:p>
    <w:p w14:paraId="54303E4D" w14:textId="77777777" w:rsidR="00D53308" w:rsidRDefault="00D53308" w:rsidP="00463A2E">
      <w:pPr>
        <w:spacing w:after="0"/>
        <w:rPr>
          <w:rFonts w:asciiTheme="minorHAnsi" w:hAnsiTheme="minorHAnsi" w:cstheme="minorBidi"/>
          <w:b/>
          <w:bCs/>
          <w:sz w:val="22"/>
        </w:rPr>
      </w:pPr>
    </w:p>
    <w:p w14:paraId="0B8EA02B" w14:textId="77777777" w:rsidR="00D53308" w:rsidRDefault="00D53308" w:rsidP="00463A2E">
      <w:pPr>
        <w:spacing w:after="0"/>
        <w:rPr>
          <w:rFonts w:asciiTheme="minorHAnsi" w:hAnsiTheme="minorHAnsi" w:cstheme="minorBidi"/>
          <w:b/>
          <w:bCs/>
          <w:sz w:val="22"/>
        </w:rPr>
      </w:pPr>
    </w:p>
    <w:p w14:paraId="092B4FE9" w14:textId="77777777" w:rsidR="00D53308" w:rsidRDefault="00D53308" w:rsidP="00463A2E">
      <w:pPr>
        <w:spacing w:after="0"/>
        <w:rPr>
          <w:rFonts w:asciiTheme="minorHAnsi" w:hAnsiTheme="minorHAnsi" w:cstheme="minorBidi"/>
          <w:b/>
          <w:bCs/>
          <w:sz w:val="22"/>
        </w:rPr>
      </w:pPr>
    </w:p>
    <w:p w14:paraId="2B175912" w14:textId="77777777" w:rsidR="00D53308" w:rsidRDefault="00D53308" w:rsidP="00463A2E">
      <w:pPr>
        <w:spacing w:after="0"/>
        <w:rPr>
          <w:rFonts w:asciiTheme="minorHAnsi" w:hAnsiTheme="minorHAnsi" w:cstheme="minorBidi"/>
          <w:b/>
          <w:bCs/>
          <w:sz w:val="22"/>
        </w:rPr>
      </w:pPr>
    </w:p>
    <w:p w14:paraId="375F5A3D" w14:textId="77777777" w:rsidR="00D53308" w:rsidRDefault="00D53308" w:rsidP="00463A2E">
      <w:pPr>
        <w:spacing w:after="0"/>
        <w:rPr>
          <w:rFonts w:asciiTheme="minorHAnsi" w:hAnsiTheme="minorHAnsi" w:cstheme="minorBidi"/>
          <w:b/>
          <w:bCs/>
          <w:sz w:val="22"/>
        </w:rPr>
      </w:pPr>
    </w:p>
    <w:p w14:paraId="3A9AC6D8" w14:textId="77777777" w:rsidR="00D53308" w:rsidRDefault="00D53308" w:rsidP="00463A2E">
      <w:pPr>
        <w:spacing w:after="0"/>
        <w:rPr>
          <w:rFonts w:asciiTheme="minorHAnsi" w:hAnsiTheme="minorHAnsi" w:cstheme="minorBidi"/>
          <w:b/>
          <w:bCs/>
          <w:sz w:val="22"/>
        </w:rPr>
      </w:pPr>
    </w:p>
    <w:p w14:paraId="342D237E" w14:textId="77777777" w:rsidR="00D53308" w:rsidRDefault="00D53308" w:rsidP="00463A2E">
      <w:pPr>
        <w:spacing w:after="0"/>
        <w:rPr>
          <w:rFonts w:asciiTheme="minorHAnsi" w:hAnsiTheme="minorHAnsi" w:cstheme="minorBidi"/>
          <w:b/>
          <w:bCs/>
          <w:sz w:val="22"/>
        </w:rPr>
      </w:pPr>
    </w:p>
    <w:p w14:paraId="1946CF5E" w14:textId="5ECB313F" w:rsidR="00BF35C3" w:rsidRDefault="000328FE" w:rsidP="00463A2E">
      <w:pPr>
        <w:spacing w:after="0"/>
        <w:rPr>
          <w:rFonts w:asciiTheme="minorHAnsi" w:hAnsiTheme="minorHAnsi" w:cstheme="minorBidi"/>
          <w:sz w:val="22"/>
        </w:rPr>
      </w:pPr>
      <w:r>
        <w:rPr>
          <w:rFonts w:asciiTheme="minorHAnsi" w:hAnsiTheme="minorHAnsi" w:cstheme="minorBidi"/>
          <w:b/>
          <w:bCs/>
          <w:sz w:val="22"/>
        </w:rPr>
        <w:lastRenderedPageBreak/>
        <w:t>Figure</w:t>
      </w:r>
      <w:r w:rsidR="00BF35C3" w:rsidRPr="00BF35C3">
        <w:rPr>
          <w:rFonts w:asciiTheme="minorHAnsi" w:hAnsiTheme="minorHAnsi" w:cstheme="minorBidi"/>
          <w:b/>
          <w:bCs/>
          <w:sz w:val="22"/>
        </w:rPr>
        <w:t xml:space="preserve"> </w:t>
      </w:r>
      <w:r w:rsidR="00EA1CC4">
        <w:rPr>
          <w:rFonts w:asciiTheme="minorHAnsi" w:hAnsiTheme="minorHAnsi" w:cstheme="minorBidi"/>
          <w:b/>
          <w:bCs/>
          <w:sz w:val="22"/>
        </w:rPr>
        <w:t>3</w:t>
      </w:r>
      <w:r w:rsidR="00BF35C3" w:rsidRPr="00BF35C3">
        <w:rPr>
          <w:rFonts w:asciiTheme="minorHAnsi" w:hAnsiTheme="minorHAnsi" w:cstheme="minorBidi"/>
          <w:b/>
          <w:bCs/>
          <w:sz w:val="22"/>
        </w:rPr>
        <w:t>:</w:t>
      </w:r>
      <w:r w:rsidR="00BF35C3" w:rsidRPr="00BF35C3">
        <w:t xml:space="preserve"> </w:t>
      </w:r>
      <w:r w:rsidR="00FF4B37">
        <w:rPr>
          <w:rFonts w:asciiTheme="minorHAnsi" w:hAnsiTheme="minorHAnsi" w:cstheme="minorBidi"/>
          <w:sz w:val="22"/>
        </w:rPr>
        <w:t>L2 benchmark indicators – Uganda EVD</w:t>
      </w:r>
      <w:r w:rsidR="003001CE">
        <w:rPr>
          <w:rFonts w:asciiTheme="minorHAnsi" w:hAnsiTheme="minorHAnsi" w:cstheme="minorBidi"/>
          <w:sz w:val="22"/>
        </w:rPr>
        <w:t xml:space="preserve"> response</w:t>
      </w:r>
    </w:p>
    <w:p w14:paraId="0D899C1B" w14:textId="77777777" w:rsidR="003001CE" w:rsidRDefault="003001CE" w:rsidP="00463A2E">
      <w:pPr>
        <w:spacing w:after="0"/>
        <w:rPr>
          <w:rFonts w:asciiTheme="minorHAnsi" w:hAnsiTheme="minorHAnsi" w:cstheme="minorBidi"/>
          <w:sz w:val="22"/>
        </w:rPr>
      </w:pPr>
    </w:p>
    <w:p w14:paraId="62AD7F9E" w14:textId="09CB00DB" w:rsidR="00CC1C11" w:rsidRDefault="00CC1C11" w:rsidP="00463A2E">
      <w:pPr>
        <w:spacing w:after="0"/>
        <w:rPr>
          <w:rFonts w:asciiTheme="minorHAnsi" w:hAnsiTheme="minorHAnsi" w:cstheme="minorBidi"/>
          <w:sz w:val="22"/>
        </w:rPr>
      </w:pPr>
      <w:r w:rsidRPr="00CC1C11">
        <w:rPr>
          <w:rFonts w:asciiTheme="minorHAnsi" w:hAnsiTheme="minorHAnsi" w:cstheme="minorBidi"/>
          <w:noProof/>
          <w:sz w:val="22"/>
        </w:rPr>
        <w:drawing>
          <wp:inline distT="0" distB="0" distL="0" distR="0" wp14:anchorId="4BEC91FF" wp14:editId="69D757E4">
            <wp:extent cx="6905549" cy="5087031"/>
            <wp:effectExtent l="0" t="0" r="0" b="0"/>
            <wp:docPr id="33" name="Picture 33">
              <a:extLst xmlns:a="http://schemas.openxmlformats.org/drawingml/2006/main">
                <a:ext uri="{FF2B5EF4-FFF2-40B4-BE49-F238E27FC236}">
                  <a16:creationId xmlns:a16="http://schemas.microsoft.com/office/drawing/2014/main" id="{DA98C0B8-21E4-46C8-8B62-B703082919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DA98C0B8-21E4-46C8-8B62-B70308291951}"/>
                        </a:ext>
                      </a:extLst>
                    </pic:cNvPr>
                    <pic:cNvPicPr>
                      <a:picLocks noChangeAspect="1"/>
                    </pic:cNvPicPr>
                  </pic:nvPicPr>
                  <pic:blipFill>
                    <a:blip r:embed="rId19"/>
                    <a:stretch>
                      <a:fillRect/>
                    </a:stretch>
                  </pic:blipFill>
                  <pic:spPr>
                    <a:xfrm>
                      <a:off x="0" y="0"/>
                      <a:ext cx="7049724" cy="5193238"/>
                    </a:xfrm>
                    <a:prstGeom prst="rect">
                      <a:avLst/>
                    </a:prstGeom>
                  </pic:spPr>
                </pic:pic>
              </a:graphicData>
            </a:graphic>
          </wp:inline>
        </w:drawing>
      </w:r>
    </w:p>
    <w:p w14:paraId="5A42C3A4" w14:textId="73912CFE" w:rsidR="000328FE" w:rsidRDefault="000328FE" w:rsidP="006D16B8">
      <w:pPr>
        <w:spacing w:after="0"/>
        <w:jc w:val="center"/>
        <w:rPr>
          <w:rFonts w:asciiTheme="minorHAnsi" w:hAnsiTheme="minorHAnsi" w:cstheme="minorBidi"/>
          <w:sz w:val="22"/>
        </w:rPr>
      </w:pPr>
    </w:p>
    <w:p w14:paraId="4EE1AD70" w14:textId="4D85AD1C" w:rsidR="00DB4EEF" w:rsidRDefault="0006437F" w:rsidP="00463A2E">
      <w:pPr>
        <w:spacing w:after="0"/>
        <w:rPr>
          <w:rFonts w:asciiTheme="minorHAnsi" w:hAnsiTheme="minorHAnsi" w:cstheme="minorBidi"/>
          <w:sz w:val="22"/>
        </w:rPr>
      </w:pPr>
      <w:r>
        <w:rPr>
          <w:rFonts w:asciiTheme="minorHAnsi" w:hAnsiTheme="minorHAnsi" w:cstheme="minorBidi"/>
          <w:sz w:val="22"/>
        </w:rPr>
        <w:t xml:space="preserve">The </w:t>
      </w:r>
      <w:r w:rsidR="007222A8">
        <w:rPr>
          <w:rFonts w:asciiTheme="minorHAnsi" w:hAnsiTheme="minorHAnsi" w:cstheme="minorBidi"/>
          <w:sz w:val="22"/>
        </w:rPr>
        <w:t xml:space="preserve">table shows </w:t>
      </w:r>
      <w:r w:rsidR="004106F9">
        <w:rPr>
          <w:rFonts w:asciiTheme="minorHAnsi" w:hAnsiTheme="minorHAnsi" w:cstheme="minorBidi"/>
          <w:sz w:val="22"/>
        </w:rPr>
        <w:t xml:space="preserve">that UCO </w:t>
      </w:r>
      <w:r w:rsidR="0004234B">
        <w:rPr>
          <w:rFonts w:asciiTheme="minorHAnsi" w:hAnsiTheme="minorHAnsi" w:cstheme="minorBidi"/>
          <w:sz w:val="22"/>
        </w:rPr>
        <w:t>effectively met the greatest needs during the response</w:t>
      </w:r>
      <w:r w:rsidR="00A90C35">
        <w:rPr>
          <w:rFonts w:asciiTheme="minorHAnsi" w:hAnsiTheme="minorHAnsi" w:cstheme="minorBidi"/>
          <w:sz w:val="22"/>
        </w:rPr>
        <w:t xml:space="preserve"> with</w:t>
      </w:r>
      <w:r w:rsidR="006C1ADC">
        <w:rPr>
          <w:rFonts w:asciiTheme="minorHAnsi" w:hAnsiTheme="minorHAnsi" w:cstheme="minorBidi"/>
          <w:sz w:val="22"/>
        </w:rPr>
        <w:t xml:space="preserve"> 10 out of 12 </w:t>
      </w:r>
      <w:r w:rsidR="00A54140">
        <w:rPr>
          <w:rFonts w:asciiTheme="minorHAnsi" w:hAnsiTheme="minorHAnsi" w:cstheme="minorBidi"/>
          <w:sz w:val="22"/>
        </w:rPr>
        <w:t xml:space="preserve">L2 </w:t>
      </w:r>
      <w:r w:rsidR="00B96522">
        <w:rPr>
          <w:rFonts w:asciiTheme="minorHAnsi" w:hAnsiTheme="minorHAnsi" w:cstheme="minorBidi"/>
          <w:sz w:val="22"/>
        </w:rPr>
        <w:t xml:space="preserve">benchmark indicators </w:t>
      </w:r>
      <w:r w:rsidR="00426314">
        <w:rPr>
          <w:rFonts w:asciiTheme="minorHAnsi" w:hAnsiTheme="minorHAnsi" w:cstheme="minorBidi"/>
          <w:sz w:val="22"/>
        </w:rPr>
        <w:t>indicat</w:t>
      </w:r>
      <w:r w:rsidR="00A90C35">
        <w:rPr>
          <w:rFonts w:asciiTheme="minorHAnsi" w:hAnsiTheme="minorHAnsi" w:cstheme="minorBidi"/>
          <w:sz w:val="22"/>
        </w:rPr>
        <w:t>ing</w:t>
      </w:r>
      <w:r w:rsidR="00426314">
        <w:rPr>
          <w:rFonts w:asciiTheme="minorHAnsi" w:hAnsiTheme="minorHAnsi" w:cstheme="minorBidi"/>
          <w:sz w:val="22"/>
        </w:rPr>
        <w:t xml:space="preserve"> a high result. </w:t>
      </w:r>
      <w:r w:rsidR="00BF7681">
        <w:rPr>
          <w:rFonts w:asciiTheme="minorHAnsi" w:hAnsiTheme="minorHAnsi" w:cstheme="minorBidi"/>
          <w:sz w:val="22"/>
        </w:rPr>
        <w:t>Existing structures, network, flexible staff</w:t>
      </w:r>
      <w:r w:rsidR="005769D0">
        <w:rPr>
          <w:rFonts w:asciiTheme="minorHAnsi" w:hAnsiTheme="minorHAnsi" w:cstheme="minorBidi"/>
          <w:sz w:val="22"/>
        </w:rPr>
        <w:t xml:space="preserve">, </w:t>
      </w:r>
      <w:r w:rsidR="00BF7681">
        <w:rPr>
          <w:rFonts w:asciiTheme="minorHAnsi" w:hAnsiTheme="minorHAnsi" w:cstheme="minorBidi"/>
          <w:sz w:val="22"/>
        </w:rPr>
        <w:t xml:space="preserve">previous </w:t>
      </w:r>
      <w:r w:rsidR="00B8163C">
        <w:rPr>
          <w:rFonts w:asciiTheme="minorHAnsi" w:hAnsiTheme="minorHAnsi" w:cstheme="minorBidi"/>
          <w:sz w:val="22"/>
        </w:rPr>
        <w:t>experience,</w:t>
      </w:r>
      <w:r w:rsidR="00BF7681">
        <w:rPr>
          <w:rFonts w:asciiTheme="minorHAnsi" w:hAnsiTheme="minorHAnsi" w:cstheme="minorBidi"/>
          <w:sz w:val="22"/>
        </w:rPr>
        <w:t xml:space="preserve"> </w:t>
      </w:r>
      <w:r w:rsidR="005769D0">
        <w:rPr>
          <w:rFonts w:asciiTheme="minorHAnsi" w:hAnsiTheme="minorHAnsi" w:cstheme="minorBidi"/>
          <w:sz w:val="22"/>
        </w:rPr>
        <w:t xml:space="preserve">and support from </w:t>
      </w:r>
      <w:r w:rsidR="001D53C1">
        <w:rPr>
          <w:rFonts w:asciiTheme="minorHAnsi" w:hAnsiTheme="minorHAnsi" w:cstheme="minorBidi"/>
          <w:sz w:val="22"/>
        </w:rPr>
        <w:t xml:space="preserve">other UNICEF offices </w:t>
      </w:r>
      <w:r w:rsidR="00BF7681">
        <w:rPr>
          <w:rFonts w:asciiTheme="minorHAnsi" w:hAnsiTheme="minorHAnsi" w:cstheme="minorBidi"/>
          <w:sz w:val="22"/>
        </w:rPr>
        <w:t>supported th</w:t>
      </w:r>
      <w:r w:rsidR="005769D0">
        <w:rPr>
          <w:rFonts w:asciiTheme="minorHAnsi" w:hAnsiTheme="minorHAnsi" w:cstheme="minorBidi"/>
          <w:sz w:val="22"/>
        </w:rPr>
        <w:t xml:space="preserve">is result. </w:t>
      </w:r>
    </w:p>
    <w:p w14:paraId="62C5F8EC" w14:textId="77777777" w:rsidR="004F607B" w:rsidRDefault="004F607B" w:rsidP="00463A2E">
      <w:pPr>
        <w:spacing w:after="0"/>
        <w:rPr>
          <w:rFonts w:asciiTheme="minorHAnsi" w:hAnsiTheme="minorHAnsi" w:cstheme="minorBidi"/>
          <w:sz w:val="22"/>
        </w:rPr>
      </w:pPr>
    </w:p>
    <w:p w14:paraId="654F3E6C" w14:textId="0504C5A6" w:rsidR="004F607B" w:rsidRPr="004F607B" w:rsidRDefault="00E8125A" w:rsidP="00463A2E">
      <w:pPr>
        <w:spacing w:after="0"/>
        <w:rPr>
          <w:rFonts w:asciiTheme="minorHAnsi" w:hAnsiTheme="minorHAnsi" w:cstheme="minorBidi"/>
          <w:sz w:val="22"/>
          <w:lang w:val="en-US"/>
        </w:rPr>
      </w:pPr>
      <w:r>
        <w:rPr>
          <w:rFonts w:asciiTheme="minorHAnsi" w:hAnsiTheme="minorHAnsi" w:cstheme="minorBidi"/>
          <w:sz w:val="22"/>
        </w:rPr>
        <w:t xml:space="preserve">The resource mobilization output </w:t>
      </w:r>
      <w:r w:rsidR="003F02C9">
        <w:rPr>
          <w:rFonts w:asciiTheme="minorHAnsi" w:hAnsiTheme="minorHAnsi" w:cstheme="minorBidi"/>
          <w:sz w:val="22"/>
        </w:rPr>
        <w:t>indicates</w:t>
      </w:r>
      <w:r>
        <w:rPr>
          <w:rFonts w:asciiTheme="minorHAnsi" w:hAnsiTheme="minorHAnsi" w:cstheme="minorBidi"/>
          <w:sz w:val="22"/>
        </w:rPr>
        <w:t xml:space="preserve"> low result. However, t</w:t>
      </w:r>
      <w:r w:rsidR="004F607B">
        <w:rPr>
          <w:rFonts w:asciiTheme="minorHAnsi" w:hAnsiTheme="minorHAnsi" w:cstheme="minorBidi"/>
          <w:sz w:val="22"/>
        </w:rPr>
        <w:t xml:space="preserve">he response plan included a </w:t>
      </w:r>
      <w:r w:rsidR="00794F85">
        <w:rPr>
          <w:rFonts w:asciiTheme="minorHAnsi" w:hAnsiTheme="minorHAnsi" w:cstheme="minorBidi"/>
          <w:sz w:val="22"/>
        </w:rPr>
        <w:t>worst-case</w:t>
      </w:r>
      <w:r w:rsidR="004F607B">
        <w:rPr>
          <w:rFonts w:asciiTheme="minorHAnsi" w:hAnsiTheme="minorHAnsi" w:cstheme="minorBidi"/>
          <w:sz w:val="22"/>
        </w:rPr>
        <w:t xml:space="preserve"> scenario with</w:t>
      </w:r>
      <w:r w:rsidR="00794F85">
        <w:rPr>
          <w:rFonts w:asciiTheme="minorHAnsi" w:hAnsiTheme="minorHAnsi" w:cstheme="minorBidi"/>
          <w:sz w:val="22"/>
        </w:rPr>
        <w:t xml:space="preserve"> 22 districts affected. </w:t>
      </w:r>
      <w:r w:rsidR="00B563E2">
        <w:rPr>
          <w:rFonts w:asciiTheme="minorHAnsi" w:hAnsiTheme="minorHAnsi" w:cstheme="minorBidi"/>
          <w:sz w:val="22"/>
        </w:rPr>
        <w:t>Thus</w:t>
      </w:r>
      <w:r w:rsidR="00794F85">
        <w:rPr>
          <w:rFonts w:asciiTheme="minorHAnsi" w:hAnsiTheme="minorHAnsi" w:cstheme="minorBidi"/>
          <w:sz w:val="22"/>
        </w:rPr>
        <w:t xml:space="preserve">, the </w:t>
      </w:r>
      <w:r w:rsidR="00321057">
        <w:rPr>
          <w:rFonts w:asciiTheme="minorHAnsi" w:hAnsiTheme="minorHAnsi" w:cstheme="minorBidi"/>
          <w:sz w:val="22"/>
        </w:rPr>
        <w:t xml:space="preserve">resource mobilization target was </w:t>
      </w:r>
      <w:r w:rsidR="008C64DC">
        <w:rPr>
          <w:rFonts w:asciiTheme="minorHAnsi" w:hAnsiTheme="minorHAnsi" w:cstheme="minorBidi"/>
          <w:sz w:val="22"/>
        </w:rPr>
        <w:t xml:space="preserve">set to support all districts in the country. </w:t>
      </w:r>
      <w:r w:rsidR="00887547">
        <w:rPr>
          <w:rFonts w:asciiTheme="minorHAnsi" w:hAnsiTheme="minorHAnsi" w:cstheme="minorBidi"/>
          <w:sz w:val="22"/>
        </w:rPr>
        <w:t xml:space="preserve">The worst-case scenario never occurred and the </w:t>
      </w:r>
      <w:r w:rsidR="00212E28">
        <w:rPr>
          <w:rFonts w:asciiTheme="minorHAnsi" w:hAnsiTheme="minorHAnsi" w:cstheme="minorBidi"/>
          <w:sz w:val="22"/>
        </w:rPr>
        <w:t xml:space="preserve">received funds for the nine affected districts were sufficient although the </w:t>
      </w:r>
      <w:r w:rsidR="0009658D">
        <w:rPr>
          <w:rFonts w:asciiTheme="minorHAnsi" w:hAnsiTheme="minorHAnsi" w:cstheme="minorBidi"/>
          <w:sz w:val="22"/>
        </w:rPr>
        <w:t xml:space="preserve">benchmark table </w:t>
      </w:r>
      <w:r w:rsidR="003F02C9">
        <w:rPr>
          <w:rFonts w:asciiTheme="minorHAnsi" w:hAnsiTheme="minorHAnsi" w:cstheme="minorBidi"/>
          <w:sz w:val="22"/>
        </w:rPr>
        <w:t>show</w:t>
      </w:r>
      <w:r w:rsidR="0049054C">
        <w:rPr>
          <w:rFonts w:asciiTheme="minorHAnsi" w:hAnsiTheme="minorHAnsi" w:cstheme="minorBidi"/>
          <w:sz w:val="22"/>
        </w:rPr>
        <w:t>s</w:t>
      </w:r>
      <w:r w:rsidR="0009658D">
        <w:rPr>
          <w:rFonts w:asciiTheme="minorHAnsi" w:hAnsiTheme="minorHAnsi" w:cstheme="minorBidi"/>
          <w:sz w:val="22"/>
        </w:rPr>
        <w:t xml:space="preserve"> the opposite. </w:t>
      </w:r>
      <w:r w:rsidR="00887547">
        <w:rPr>
          <w:rFonts w:asciiTheme="minorHAnsi" w:hAnsiTheme="minorHAnsi" w:cstheme="minorBidi"/>
          <w:sz w:val="22"/>
        </w:rPr>
        <w:t xml:space="preserve"> </w:t>
      </w:r>
    </w:p>
    <w:p w14:paraId="406896DC" w14:textId="1E51AC19" w:rsidR="00DB4EEF" w:rsidRDefault="00DB4EEF" w:rsidP="00463A2E">
      <w:pPr>
        <w:spacing w:after="0"/>
        <w:rPr>
          <w:rFonts w:asciiTheme="minorHAnsi" w:hAnsiTheme="minorHAnsi" w:cstheme="minorBidi"/>
          <w:sz w:val="22"/>
        </w:rPr>
      </w:pPr>
    </w:p>
    <w:p w14:paraId="3E43EC29" w14:textId="0451AA11" w:rsidR="00DB4EEF" w:rsidRDefault="008A79F1" w:rsidP="00685275">
      <w:pPr>
        <w:spacing w:after="0"/>
        <w:jc w:val="left"/>
        <w:rPr>
          <w:rFonts w:asciiTheme="minorHAnsi" w:hAnsiTheme="minorHAnsi" w:cstheme="minorBidi"/>
          <w:sz w:val="22"/>
          <w:lang w:val="en-US"/>
        </w:rPr>
      </w:pPr>
      <w:r w:rsidRPr="00816AA0">
        <w:rPr>
          <w:rFonts w:asciiTheme="minorHAnsi" w:hAnsiTheme="minorHAnsi" w:cstheme="minorBidi"/>
          <w:noProof/>
          <w:sz w:val="22"/>
        </w:rPr>
        <w:lastRenderedPageBreak/>
        <mc:AlternateContent>
          <mc:Choice Requires="wps">
            <w:drawing>
              <wp:anchor distT="45720" distB="45720" distL="114300" distR="114300" simplePos="0" relativeHeight="251658248" behindDoc="0" locked="0" layoutInCell="1" allowOverlap="1" wp14:anchorId="51319E61" wp14:editId="69023DE4">
                <wp:simplePos x="0" y="0"/>
                <wp:positionH relativeFrom="margin">
                  <wp:align>left</wp:align>
                </wp:positionH>
                <wp:positionV relativeFrom="paragraph">
                  <wp:posOffset>2043982</wp:posOffset>
                </wp:positionV>
                <wp:extent cx="6367780" cy="1109980"/>
                <wp:effectExtent l="38100" t="38100" r="109220" b="109220"/>
                <wp:wrapSquare wrapText="bothSides"/>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67780" cy="1110386"/>
                        </a:xfrm>
                        <a:prstGeom prst="rect">
                          <a:avLst/>
                        </a:prstGeom>
                        <a:solidFill>
                          <a:schemeClr val="accent4">
                            <a:lumMod val="20000"/>
                            <a:lumOff val="80000"/>
                          </a:schemeClr>
                        </a:solidFill>
                        <a:ln w="9525">
                          <a:solidFill>
                            <a:srgbClr val="000000"/>
                          </a:solidFill>
                          <a:miter lim="800000"/>
                          <a:headEnd/>
                          <a:tailEnd/>
                        </a:ln>
                        <a:effectLst>
                          <a:outerShdw blurRad="50800" dist="38100" dir="2700000" algn="tl" rotWithShape="0">
                            <a:prstClr val="black">
                              <a:alpha val="40000"/>
                            </a:prstClr>
                          </a:outerShdw>
                        </a:effectLst>
                      </wps:spPr>
                      <wps:txbx>
                        <w:txbxContent>
                          <w:p w14:paraId="49451916" w14:textId="77777777" w:rsidR="008A79F1" w:rsidRPr="006B0124" w:rsidRDefault="008A79F1" w:rsidP="008A79F1">
                            <w:pPr>
                              <w:spacing w:after="0"/>
                              <w:jc w:val="left"/>
                              <w:rPr>
                                <w:rFonts w:asciiTheme="minorHAnsi" w:hAnsiTheme="minorHAnsi" w:cstheme="minorBidi"/>
                                <w:b/>
                                <w:bCs/>
                                <w:sz w:val="22"/>
                                <w:lang w:val="en-US"/>
                              </w:rPr>
                            </w:pPr>
                            <w:r w:rsidRPr="006B0124">
                              <w:rPr>
                                <w:rFonts w:asciiTheme="minorHAnsi" w:hAnsiTheme="minorHAnsi" w:cstheme="minorBidi"/>
                                <w:b/>
                                <w:bCs/>
                                <w:sz w:val="22"/>
                              </w:rPr>
                              <w:t>Recommendation</w:t>
                            </w:r>
                            <w:r>
                              <w:rPr>
                                <w:rFonts w:asciiTheme="minorHAnsi" w:hAnsiTheme="minorHAnsi" w:cstheme="minorBidi"/>
                                <w:b/>
                                <w:bCs/>
                                <w:sz w:val="22"/>
                              </w:rPr>
                              <w:t>s</w:t>
                            </w:r>
                            <w:r w:rsidRPr="006B0124">
                              <w:rPr>
                                <w:rFonts w:asciiTheme="minorHAnsi" w:hAnsiTheme="minorHAnsi" w:cstheme="minorBidi"/>
                                <w:b/>
                                <w:bCs/>
                                <w:sz w:val="22"/>
                              </w:rPr>
                              <w:t>:</w:t>
                            </w:r>
                          </w:p>
                          <w:p w14:paraId="28B86B21" w14:textId="425F6F97" w:rsidR="008A79F1" w:rsidRDefault="0064649D" w:rsidP="00802856">
                            <w:pPr>
                              <w:pStyle w:val="ListParagraph"/>
                              <w:numPr>
                                <w:ilvl w:val="0"/>
                                <w:numId w:val="18"/>
                              </w:numPr>
                              <w:spacing w:after="0"/>
                              <w:jc w:val="left"/>
                              <w:rPr>
                                <w:rFonts w:asciiTheme="minorHAnsi" w:hAnsiTheme="minorHAnsi" w:cstheme="minorBidi"/>
                                <w:sz w:val="22"/>
                              </w:rPr>
                            </w:pPr>
                            <w:r>
                              <w:rPr>
                                <w:rFonts w:asciiTheme="minorHAnsi" w:hAnsiTheme="minorHAnsi" w:cstheme="minorBidi"/>
                                <w:sz w:val="22"/>
                              </w:rPr>
                              <w:t xml:space="preserve">UCO </w:t>
                            </w:r>
                            <w:r w:rsidR="00186743">
                              <w:rPr>
                                <w:rFonts w:asciiTheme="minorHAnsi" w:hAnsiTheme="minorHAnsi" w:cstheme="minorBidi"/>
                                <w:sz w:val="22"/>
                              </w:rPr>
                              <w:t xml:space="preserve">should </w:t>
                            </w:r>
                            <w:r w:rsidR="00357E60">
                              <w:rPr>
                                <w:rFonts w:asciiTheme="minorHAnsi" w:hAnsiTheme="minorHAnsi" w:cstheme="minorBidi"/>
                                <w:sz w:val="22"/>
                              </w:rPr>
                              <w:t>advocate for the in</w:t>
                            </w:r>
                            <w:r w:rsidR="00A75641">
                              <w:rPr>
                                <w:rFonts w:asciiTheme="minorHAnsi" w:hAnsiTheme="minorHAnsi" w:cstheme="minorBidi"/>
                                <w:sz w:val="22"/>
                              </w:rPr>
                              <w:t>tegration</w:t>
                            </w:r>
                            <w:r w:rsidR="00357E60">
                              <w:rPr>
                                <w:rFonts w:asciiTheme="minorHAnsi" w:hAnsiTheme="minorHAnsi" w:cstheme="minorBidi"/>
                                <w:sz w:val="22"/>
                              </w:rPr>
                              <w:t xml:space="preserve"> of </w:t>
                            </w:r>
                            <w:r w:rsidR="00F90BD5">
                              <w:rPr>
                                <w:rFonts w:asciiTheme="minorHAnsi" w:hAnsiTheme="minorHAnsi" w:cstheme="minorBidi"/>
                                <w:sz w:val="22"/>
                              </w:rPr>
                              <w:t>C</w:t>
                            </w:r>
                            <w:r w:rsidR="00357E60">
                              <w:rPr>
                                <w:rFonts w:asciiTheme="minorHAnsi" w:hAnsiTheme="minorHAnsi" w:cstheme="minorBidi"/>
                                <w:sz w:val="22"/>
                              </w:rPr>
                              <w:t xml:space="preserve">hild protection and MHPSS in all future </w:t>
                            </w:r>
                            <w:r w:rsidR="00200FD8">
                              <w:rPr>
                                <w:rFonts w:asciiTheme="minorHAnsi" w:hAnsiTheme="minorHAnsi" w:cstheme="minorBidi"/>
                                <w:sz w:val="22"/>
                              </w:rPr>
                              <w:t xml:space="preserve">public health emergencies. </w:t>
                            </w:r>
                          </w:p>
                          <w:p w14:paraId="1ED149FF" w14:textId="3F81EC88" w:rsidR="00F90BD5" w:rsidRDefault="00F90BD5" w:rsidP="00802856">
                            <w:pPr>
                              <w:pStyle w:val="ListParagraph"/>
                              <w:numPr>
                                <w:ilvl w:val="0"/>
                                <w:numId w:val="18"/>
                              </w:numPr>
                              <w:spacing w:after="0"/>
                              <w:jc w:val="left"/>
                              <w:rPr>
                                <w:rFonts w:asciiTheme="minorHAnsi" w:hAnsiTheme="minorHAnsi" w:cstheme="minorBidi"/>
                                <w:sz w:val="22"/>
                              </w:rPr>
                            </w:pPr>
                            <w:r>
                              <w:rPr>
                                <w:rFonts w:asciiTheme="minorHAnsi" w:hAnsiTheme="minorHAnsi" w:cstheme="minorBidi"/>
                                <w:sz w:val="22"/>
                              </w:rPr>
                              <w:t xml:space="preserve">UCO should advocate for the integration of Education in all future public health emergencies. </w:t>
                            </w:r>
                          </w:p>
                          <w:p w14:paraId="339E44AF" w14:textId="7FBD4C5F" w:rsidR="002557C1" w:rsidRDefault="00464825" w:rsidP="00802856">
                            <w:pPr>
                              <w:pStyle w:val="ListParagraph"/>
                              <w:numPr>
                                <w:ilvl w:val="0"/>
                                <w:numId w:val="18"/>
                              </w:numPr>
                              <w:spacing w:after="0"/>
                              <w:jc w:val="left"/>
                              <w:rPr>
                                <w:rFonts w:asciiTheme="minorHAnsi" w:hAnsiTheme="minorHAnsi" w:cstheme="minorBidi"/>
                                <w:sz w:val="22"/>
                              </w:rPr>
                            </w:pPr>
                            <w:r>
                              <w:rPr>
                                <w:rFonts w:asciiTheme="minorHAnsi" w:hAnsiTheme="minorHAnsi" w:cstheme="minorBidi"/>
                                <w:sz w:val="22"/>
                              </w:rPr>
                              <w:t xml:space="preserve">UCO should also advocate for </w:t>
                            </w:r>
                            <w:r w:rsidR="004D65B1">
                              <w:rPr>
                                <w:rFonts w:asciiTheme="minorHAnsi" w:hAnsiTheme="minorHAnsi" w:cstheme="minorBidi"/>
                                <w:sz w:val="22"/>
                              </w:rPr>
                              <w:t xml:space="preserve">child </w:t>
                            </w:r>
                            <w:r>
                              <w:rPr>
                                <w:rFonts w:asciiTheme="minorHAnsi" w:hAnsiTheme="minorHAnsi" w:cstheme="minorBidi"/>
                                <w:sz w:val="22"/>
                              </w:rPr>
                              <w:t>disaggre</w:t>
                            </w:r>
                            <w:r w:rsidR="004D65B1">
                              <w:rPr>
                                <w:rFonts w:asciiTheme="minorHAnsi" w:hAnsiTheme="minorHAnsi" w:cstheme="minorBidi"/>
                                <w:sz w:val="22"/>
                              </w:rPr>
                              <w:t xml:space="preserve">gated data </w:t>
                            </w:r>
                            <w:r w:rsidR="00071112">
                              <w:rPr>
                                <w:rFonts w:asciiTheme="minorHAnsi" w:hAnsiTheme="minorHAnsi" w:cstheme="minorBidi"/>
                                <w:sz w:val="22"/>
                              </w:rPr>
                              <w:t xml:space="preserve">in future emergency response. </w:t>
                            </w:r>
                          </w:p>
                          <w:p w14:paraId="3602B731" w14:textId="13BA1F77" w:rsidR="004F22B9" w:rsidRPr="00530DCF" w:rsidRDefault="004F22B9" w:rsidP="00F90BD5">
                            <w:pPr>
                              <w:pStyle w:val="ListParagraph"/>
                              <w:spacing w:after="0"/>
                              <w:ind w:left="360"/>
                              <w:jc w:val="left"/>
                              <w:rPr>
                                <w:rFonts w:asciiTheme="minorHAnsi" w:hAnsiTheme="minorHAnsi" w:cstheme="minorBidi"/>
                                <w:sz w:val="22"/>
                              </w:rPr>
                            </w:pPr>
                          </w:p>
                          <w:p w14:paraId="45F28BE2" w14:textId="77777777" w:rsidR="008A79F1" w:rsidRPr="00996A89" w:rsidRDefault="008A79F1" w:rsidP="008A79F1">
                            <w:pPr>
                              <w:pStyle w:val="ListParagraph"/>
                              <w:spacing w:after="0"/>
                              <w:ind w:left="360"/>
                              <w:rPr>
                                <w:rFonts w:asciiTheme="minorHAnsi" w:hAnsiTheme="minorHAnsi" w:cstheme="minorBidi"/>
                                <w:sz w:val="22"/>
                              </w:rPr>
                            </w:pPr>
                          </w:p>
                          <w:p w14:paraId="04ED2E1A" w14:textId="77777777" w:rsidR="008A79F1" w:rsidRPr="00996A89" w:rsidRDefault="008A79F1" w:rsidP="008A79F1">
                            <w:pPr>
                              <w:rPr>
                                <w:rFonts w:asciiTheme="minorHAnsi" w:hAnsiTheme="minorHAnsi" w:cstheme="minorBidi"/>
                                <w:sz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319E61" id="Text Box 12" o:spid="_x0000_s1029" type="#_x0000_t202" style="position:absolute;margin-left:0;margin-top:160.95pt;width:501.4pt;height:87.4pt;z-index:25165824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8A6qjQIAABoFAAAOAAAAZHJzL2Uyb0RvYy54bWysVE1v1DAQvSPxHyzfaZL9btRsVVqKkMqH&#10;WBDnieNsrDp2sL2blF/PeLK73cINcYk8M/GbN8/PvroeWs320nllTcGzi5QzaYStlNkW/Pu3+zcr&#10;znwAU4G2Rhb8SXp+vX796qrvcjmxjdWVdAxBjM/7ruBNCF2eJF40sgV/YTtpsFhb10LA0G2TykGP&#10;6K1OJmm6SHrrqs5ZIb3H7N1Y5GvCr2spwue69jIwXXDkFujr6FvGb7K+gnzroGuUONCAf2DRgjLY&#10;9AR1BwHYzqm/oFolnPW2DhfCtomtayUkzYDTZOkf02wa6CTNguL47iST/3+w4tN+031xLAxv7YAH&#10;SEP47sGKR8+MvW3AbOWNc7ZvJFTYOIuSJX3n88PWKLXPfQQp+4+2wkOGXbAENNSujargnAzR8QCe&#10;TqLLITCBycV0sVyusCSwlmVZOl0tqAfkx+2d8+G9tC2Li4I7PFWCh/2DD5EO5MdfYjdvtaruldYU&#10;RCfJW+3YHtADIIQ0YUbb9a5FvmMevZQe3IBp9MyYXh3T2II8GZGo4Ysm2rC+4JfzyZyAX9S825an&#10;9hFu7BMBz3m2KuBF0KotODU9kImqvzMV2TSA0uMaN2sTp5NkcVSBVN4hxKapelbqnfsKVcHnKYJx&#10;Vqmo23SVjQH6f7IcmTDQW7y4QXPmbPihQkOmi6cUIaOsJ/KlBvFIadBdA6NCs7OBDn+TPvZIhqIz&#10;nuSdaJfROGEoB6aQ6jQeerRSaasnNBPSIcfg44KLxrpfnPV4UQvuf+7ASc70B4OGvMxms3izKZjN&#10;lxMM3HmlPK+AEQiFA3M2Lm8DvQZxWGNv0Li1Iks9M8EBYoAXkEY5PBbxhp/H9Nfzk7b+DQAA//8D&#10;AFBLAwQUAAYACAAAACEAShoNm+AAAAAJAQAADwAAAGRycy9kb3ducmV2LnhtbEyPy07DMBBF90j8&#10;gzVIbCJqJ636CJlUgECsWBBgwc6NhyQiHkex24a/r7sqy9Ed3XtOsZ1sLw40+s4xQjpTIIhrZzpu&#10;ED4/Xu7WIHzQbHTvmBD+yMO2vL4qdG7ckd/pUIVGxBL2uUZoQxhyKX3dktV+5gbimP240eoQz7GR&#10;ZtTHWG57mSm1lFZ3HBdaPdBTS/VvtbcI5qupV2nyupg/frMd356TdZUliLc308M9iEBTuDzDGT+i&#10;QxmZdm7PxoseIYoEhHmWbkCcY6WyqLJDWGyWK5BlIf8blCcAAAD//wMAUEsBAi0AFAAGAAgAAAAh&#10;ALaDOJL+AAAA4QEAABMAAAAAAAAAAAAAAAAAAAAAAFtDb250ZW50X1R5cGVzXS54bWxQSwECLQAU&#10;AAYACAAAACEAOP0h/9YAAACUAQAACwAAAAAAAAAAAAAAAAAvAQAAX3JlbHMvLnJlbHNQSwECLQAU&#10;AAYACAAAACEAW/AOqo0CAAAaBQAADgAAAAAAAAAAAAAAAAAuAgAAZHJzL2Uyb0RvYy54bWxQSwEC&#10;LQAUAAYACAAAACEAShoNm+AAAAAJAQAADwAAAAAAAAAAAAAAAADnBAAAZHJzL2Rvd25yZXYueG1s&#10;UEsFBgAAAAAEAAQA8wAAAPQFAAAAAA==&#10;" fillcolor="#fff2cc [663]">
                <v:shadow on="t" color="black" opacity="26214f" origin="-.5,-.5" offset=".74836mm,.74836mm"/>
                <v:textbox>
                  <w:txbxContent>
                    <w:p w14:paraId="49451916" w14:textId="77777777" w:rsidR="008A79F1" w:rsidRPr="006B0124" w:rsidRDefault="008A79F1" w:rsidP="008A79F1">
                      <w:pPr>
                        <w:spacing w:after="0"/>
                        <w:jc w:val="left"/>
                        <w:rPr>
                          <w:rFonts w:asciiTheme="minorHAnsi" w:hAnsiTheme="minorHAnsi" w:cstheme="minorBidi"/>
                          <w:b/>
                          <w:bCs/>
                          <w:sz w:val="22"/>
                          <w:lang w:val="en-US"/>
                        </w:rPr>
                      </w:pPr>
                      <w:r w:rsidRPr="006B0124">
                        <w:rPr>
                          <w:rFonts w:asciiTheme="minorHAnsi" w:hAnsiTheme="minorHAnsi" w:cstheme="minorBidi"/>
                          <w:b/>
                          <w:bCs/>
                          <w:sz w:val="22"/>
                        </w:rPr>
                        <w:t>Recommendation</w:t>
                      </w:r>
                      <w:r>
                        <w:rPr>
                          <w:rFonts w:asciiTheme="minorHAnsi" w:hAnsiTheme="minorHAnsi" w:cstheme="minorBidi"/>
                          <w:b/>
                          <w:bCs/>
                          <w:sz w:val="22"/>
                        </w:rPr>
                        <w:t>s</w:t>
                      </w:r>
                      <w:r w:rsidRPr="006B0124">
                        <w:rPr>
                          <w:rFonts w:asciiTheme="minorHAnsi" w:hAnsiTheme="minorHAnsi" w:cstheme="minorBidi"/>
                          <w:b/>
                          <w:bCs/>
                          <w:sz w:val="22"/>
                        </w:rPr>
                        <w:t>:</w:t>
                      </w:r>
                    </w:p>
                    <w:p w14:paraId="28B86B21" w14:textId="425F6F97" w:rsidR="008A79F1" w:rsidRDefault="0064649D" w:rsidP="00802856">
                      <w:pPr>
                        <w:pStyle w:val="ListParagraph"/>
                        <w:numPr>
                          <w:ilvl w:val="0"/>
                          <w:numId w:val="18"/>
                        </w:numPr>
                        <w:spacing w:after="0"/>
                        <w:jc w:val="left"/>
                        <w:rPr>
                          <w:rFonts w:asciiTheme="minorHAnsi" w:hAnsiTheme="minorHAnsi" w:cstheme="minorBidi"/>
                          <w:sz w:val="22"/>
                        </w:rPr>
                      </w:pPr>
                      <w:r>
                        <w:rPr>
                          <w:rFonts w:asciiTheme="minorHAnsi" w:hAnsiTheme="minorHAnsi" w:cstheme="minorBidi"/>
                          <w:sz w:val="22"/>
                        </w:rPr>
                        <w:t xml:space="preserve">UCO </w:t>
                      </w:r>
                      <w:r w:rsidR="00186743">
                        <w:rPr>
                          <w:rFonts w:asciiTheme="minorHAnsi" w:hAnsiTheme="minorHAnsi" w:cstheme="minorBidi"/>
                          <w:sz w:val="22"/>
                        </w:rPr>
                        <w:t xml:space="preserve">should </w:t>
                      </w:r>
                      <w:r w:rsidR="00357E60">
                        <w:rPr>
                          <w:rFonts w:asciiTheme="minorHAnsi" w:hAnsiTheme="minorHAnsi" w:cstheme="minorBidi"/>
                          <w:sz w:val="22"/>
                        </w:rPr>
                        <w:t>advocate for the in</w:t>
                      </w:r>
                      <w:r w:rsidR="00A75641">
                        <w:rPr>
                          <w:rFonts w:asciiTheme="minorHAnsi" w:hAnsiTheme="minorHAnsi" w:cstheme="minorBidi"/>
                          <w:sz w:val="22"/>
                        </w:rPr>
                        <w:t>tegration</w:t>
                      </w:r>
                      <w:r w:rsidR="00357E60">
                        <w:rPr>
                          <w:rFonts w:asciiTheme="minorHAnsi" w:hAnsiTheme="minorHAnsi" w:cstheme="minorBidi"/>
                          <w:sz w:val="22"/>
                        </w:rPr>
                        <w:t xml:space="preserve"> of </w:t>
                      </w:r>
                      <w:r w:rsidR="00F90BD5">
                        <w:rPr>
                          <w:rFonts w:asciiTheme="minorHAnsi" w:hAnsiTheme="minorHAnsi" w:cstheme="minorBidi"/>
                          <w:sz w:val="22"/>
                        </w:rPr>
                        <w:t>C</w:t>
                      </w:r>
                      <w:r w:rsidR="00357E60">
                        <w:rPr>
                          <w:rFonts w:asciiTheme="minorHAnsi" w:hAnsiTheme="minorHAnsi" w:cstheme="minorBidi"/>
                          <w:sz w:val="22"/>
                        </w:rPr>
                        <w:t xml:space="preserve">hild protection and MHPSS in all future </w:t>
                      </w:r>
                      <w:r w:rsidR="00200FD8">
                        <w:rPr>
                          <w:rFonts w:asciiTheme="minorHAnsi" w:hAnsiTheme="minorHAnsi" w:cstheme="minorBidi"/>
                          <w:sz w:val="22"/>
                        </w:rPr>
                        <w:t xml:space="preserve">public health emergencies. </w:t>
                      </w:r>
                    </w:p>
                    <w:p w14:paraId="1ED149FF" w14:textId="3F81EC88" w:rsidR="00F90BD5" w:rsidRDefault="00F90BD5" w:rsidP="00802856">
                      <w:pPr>
                        <w:pStyle w:val="ListParagraph"/>
                        <w:numPr>
                          <w:ilvl w:val="0"/>
                          <w:numId w:val="18"/>
                        </w:numPr>
                        <w:spacing w:after="0"/>
                        <w:jc w:val="left"/>
                        <w:rPr>
                          <w:rFonts w:asciiTheme="minorHAnsi" w:hAnsiTheme="minorHAnsi" w:cstheme="minorBidi"/>
                          <w:sz w:val="22"/>
                        </w:rPr>
                      </w:pPr>
                      <w:r>
                        <w:rPr>
                          <w:rFonts w:asciiTheme="minorHAnsi" w:hAnsiTheme="minorHAnsi" w:cstheme="minorBidi"/>
                          <w:sz w:val="22"/>
                        </w:rPr>
                        <w:t xml:space="preserve">UCO should advocate for the integration of Education in all future public health emergencies. </w:t>
                      </w:r>
                    </w:p>
                    <w:p w14:paraId="339E44AF" w14:textId="7FBD4C5F" w:rsidR="002557C1" w:rsidRDefault="00464825" w:rsidP="00802856">
                      <w:pPr>
                        <w:pStyle w:val="ListParagraph"/>
                        <w:numPr>
                          <w:ilvl w:val="0"/>
                          <w:numId w:val="18"/>
                        </w:numPr>
                        <w:spacing w:after="0"/>
                        <w:jc w:val="left"/>
                        <w:rPr>
                          <w:rFonts w:asciiTheme="minorHAnsi" w:hAnsiTheme="minorHAnsi" w:cstheme="minorBidi"/>
                          <w:sz w:val="22"/>
                        </w:rPr>
                      </w:pPr>
                      <w:r>
                        <w:rPr>
                          <w:rFonts w:asciiTheme="minorHAnsi" w:hAnsiTheme="minorHAnsi" w:cstheme="minorBidi"/>
                          <w:sz w:val="22"/>
                        </w:rPr>
                        <w:t xml:space="preserve">UCO should also advocate for </w:t>
                      </w:r>
                      <w:r w:rsidR="004D65B1">
                        <w:rPr>
                          <w:rFonts w:asciiTheme="minorHAnsi" w:hAnsiTheme="minorHAnsi" w:cstheme="minorBidi"/>
                          <w:sz w:val="22"/>
                        </w:rPr>
                        <w:t xml:space="preserve">child </w:t>
                      </w:r>
                      <w:r>
                        <w:rPr>
                          <w:rFonts w:asciiTheme="minorHAnsi" w:hAnsiTheme="minorHAnsi" w:cstheme="minorBidi"/>
                          <w:sz w:val="22"/>
                        </w:rPr>
                        <w:t>disaggre</w:t>
                      </w:r>
                      <w:r w:rsidR="004D65B1">
                        <w:rPr>
                          <w:rFonts w:asciiTheme="minorHAnsi" w:hAnsiTheme="minorHAnsi" w:cstheme="minorBidi"/>
                          <w:sz w:val="22"/>
                        </w:rPr>
                        <w:t xml:space="preserve">gated data </w:t>
                      </w:r>
                      <w:r w:rsidR="00071112">
                        <w:rPr>
                          <w:rFonts w:asciiTheme="minorHAnsi" w:hAnsiTheme="minorHAnsi" w:cstheme="minorBidi"/>
                          <w:sz w:val="22"/>
                        </w:rPr>
                        <w:t xml:space="preserve">in future emergency response. </w:t>
                      </w:r>
                    </w:p>
                    <w:p w14:paraId="3602B731" w14:textId="13BA1F77" w:rsidR="004F22B9" w:rsidRPr="00530DCF" w:rsidRDefault="004F22B9" w:rsidP="00F90BD5">
                      <w:pPr>
                        <w:pStyle w:val="ListParagraph"/>
                        <w:spacing w:after="0"/>
                        <w:ind w:left="360"/>
                        <w:jc w:val="left"/>
                        <w:rPr>
                          <w:rFonts w:asciiTheme="minorHAnsi" w:hAnsiTheme="minorHAnsi" w:cstheme="minorBidi"/>
                          <w:sz w:val="22"/>
                        </w:rPr>
                      </w:pPr>
                    </w:p>
                    <w:p w14:paraId="45F28BE2" w14:textId="77777777" w:rsidR="008A79F1" w:rsidRPr="00996A89" w:rsidRDefault="008A79F1" w:rsidP="008A79F1">
                      <w:pPr>
                        <w:pStyle w:val="ListParagraph"/>
                        <w:spacing w:after="0"/>
                        <w:ind w:left="360"/>
                        <w:rPr>
                          <w:rFonts w:asciiTheme="minorHAnsi" w:hAnsiTheme="minorHAnsi" w:cstheme="minorBidi"/>
                          <w:sz w:val="22"/>
                        </w:rPr>
                      </w:pPr>
                    </w:p>
                    <w:p w14:paraId="04ED2E1A" w14:textId="77777777" w:rsidR="008A79F1" w:rsidRPr="00996A89" w:rsidRDefault="008A79F1" w:rsidP="008A79F1">
                      <w:pPr>
                        <w:rPr>
                          <w:rFonts w:asciiTheme="minorHAnsi" w:hAnsiTheme="minorHAnsi" w:cstheme="minorBidi"/>
                          <w:sz w:val="22"/>
                        </w:rPr>
                      </w:pPr>
                    </w:p>
                  </w:txbxContent>
                </v:textbox>
                <w10:wrap type="square" anchorx="margin"/>
              </v:shape>
            </w:pict>
          </mc:Fallback>
        </mc:AlternateContent>
      </w:r>
      <w:r w:rsidR="00757621" w:rsidRPr="00EA17F1">
        <w:rPr>
          <w:rFonts w:asciiTheme="minorHAnsi" w:hAnsiTheme="minorHAnsi" w:cstheme="minorBidi"/>
          <w:sz w:val="22"/>
          <w:lang w:val="en-US"/>
        </w:rPr>
        <w:t>Initiall</w:t>
      </w:r>
      <w:r w:rsidR="001C5AC3" w:rsidRPr="00EA17F1">
        <w:rPr>
          <w:rFonts w:asciiTheme="minorHAnsi" w:hAnsiTheme="minorHAnsi" w:cstheme="minorBidi"/>
          <w:sz w:val="22"/>
          <w:lang w:val="en-US"/>
        </w:rPr>
        <w:t xml:space="preserve">y, the Government </w:t>
      </w:r>
      <w:r w:rsidR="001235BA">
        <w:rPr>
          <w:rFonts w:asciiTheme="minorHAnsi" w:hAnsiTheme="minorHAnsi" w:cstheme="minorBidi"/>
          <w:sz w:val="22"/>
          <w:lang w:val="en-US"/>
        </w:rPr>
        <w:t xml:space="preserve">had a </w:t>
      </w:r>
      <w:r w:rsidR="00B56F61">
        <w:rPr>
          <w:rFonts w:asciiTheme="minorHAnsi" w:hAnsiTheme="minorHAnsi" w:cstheme="minorBidi"/>
          <w:sz w:val="22"/>
          <w:lang w:val="en-US"/>
        </w:rPr>
        <w:t>strict</w:t>
      </w:r>
      <w:r w:rsidR="001235BA">
        <w:rPr>
          <w:rFonts w:asciiTheme="minorHAnsi" w:hAnsiTheme="minorHAnsi" w:cstheme="minorBidi"/>
          <w:sz w:val="22"/>
          <w:lang w:val="en-US"/>
        </w:rPr>
        <w:t xml:space="preserve"> </w:t>
      </w:r>
      <w:r w:rsidR="001972F5">
        <w:rPr>
          <w:rFonts w:asciiTheme="minorHAnsi" w:hAnsiTheme="minorHAnsi" w:cstheme="minorBidi"/>
          <w:sz w:val="22"/>
          <w:lang w:val="en-US"/>
        </w:rPr>
        <w:t xml:space="preserve">health </w:t>
      </w:r>
      <w:r w:rsidR="00CB0437">
        <w:rPr>
          <w:rFonts w:asciiTheme="minorHAnsi" w:hAnsiTheme="minorHAnsi" w:cstheme="minorBidi"/>
          <w:sz w:val="22"/>
          <w:lang w:val="en-US"/>
        </w:rPr>
        <w:t xml:space="preserve">perspective </w:t>
      </w:r>
      <w:r w:rsidR="001235BA">
        <w:rPr>
          <w:rFonts w:asciiTheme="minorHAnsi" w:hAnsiTheme="minorHAnsi" w:cstheme="minorBidi"/>
          <w:sz w:val="22"/>
          <w:lang w:val="en-US"/>
        </w:rPr>
        <w:t>of the outbreak and</w:t>
      </w:r>
      <w:r w:rsidR="00A068F5">
        <w:rPr>
          <w:rFonts w:asciiTheme="minorHAnsi" w:hAnsiTheme="minorHAnsi" w:cstheme="minorBidi"/>
          <w:sz w:val="22"/>
          <w:lang w:val="en-US"/>
        </w:rPr>
        <w:t xml:space="preserve"> </w:t>
      </w:r>
      <w:r w:rsidR="006B0882">
        <w:rPr>
          <w:rFonts w:asciiTheme="minorHAnsi" w:hAnsiTheme="minorHAnsi" w:cstheme="minorBidi"/>
          <w:sz w:val="22"/>
          <w:lang w:val="en-US"/>
        </w:rPr>
        <w:t xml:space="preserve">child protection </w:t>
      </w:r>
      <w:r w:rsidR="00F84870">
        <w:rPr>
          <w:rFonts w:asciiTheme="minorHAnsi" w:hAnsiTheme="minorHAnsi" w:cstheme="minorBidi"/>
          <w:sz w:val="22"/>
          <w:lang w:val="en-US"/>
        </w:rPr>
        <w:t>including</w:t>
      </w:r>
      <w:r w:rsidR="006B0882">
        <w:rPr>
          <w:rFonts w:asciiTheme="minorHAnsi" w:hAnsiTheme="minorHAnsi" w:cstheme="minorBidi"/>
          <w:sz w:val="22"/>
          <w:lang w:val="en-US"/>
        </w:rPr>
        <w:t xml:space="preserve"> psychosocial support</w:t>
      </w:r>
      <w:r w:rsidR="00356AA1">
        <w:rPr>
          <w:rFonts w:asciiTheme="minorHAnsi" w:hAnsiTheme="minorHAnsi" w:cstheme="minorBidi"/>
          <w:sz w:val="22"/>
          <w:lang w:val="en-US"/>
        </w:rPr>
        <w:t xml:space="preserve">, protection issues and </w:t>
      </w:r>
      <w:r w:rsidR="00B35516">
        <w:rPr>
          <w:rFonts w:asciiTheme="minorHAnsi" w:hAnsiTheme="minorHAnsi" w:cstheme="minorBidi"/>
          <w:sz w:val="22"/>
          <w:lang w:val="en-US"/>
        </w:rPr>
        <w:t xml:space="preserve">the </w:t>
      </w:r>
      <w:r w:rsidR="00356AA1">
        <w:rPr>
          <w:rFonts w:asciiTheme="minorHAnsi" w:hAnsiTheme="minorHAnsi" w:cstheme="minorBidi"/>
          <w:sz w:val="22"/>
          <w:lang w:val="en-US"/>
        </w:rPr>
        <w:t xml:space="preserve">well-being of </w:t>
      </w:r>
      <w:r w:rsidR="00B35516">
        <w:rPr>
          <w:rFonts w:asciiTheme="minorHAnsi" w:hAnsiTheme="minorHAnsi" w:cstheme="minorBidi"/>
          <w:sz w:val="22"/>
          <w:lang w:val="en-US"/>
        </w:rPr>
        <w:t xml:space="preserve">children were </w:t>
      </w:r>
      <w:r w:rsidR="00707A45">
        <w:rPr>
          <w:rFonts w:asciiTheme="minorHAnsi" w:hAnsiTheme="minorHAnsi" w:cstheme="minorBidi"/>
          <w:sz w:val="22"/>
          <w:lang w:val="en-US"/>
        </w:rPr>
        <w:t>not integrated in the response</w:t>
      </w:r>
      <w:r w:rsidR="00B35516">
        <w:rPr>
          <w:rFonts w:asciiTheme="minorHAnsi" w:hAnsiTheme="minorHAnsi" w:cstheme="minorBidi"/>
          <w:sz w:val="22"/>
          <w:lang w:val="en-US"/>
        </w:rPr>
        <w:t xml:space="preserve">. </w:t>
      </w:r>
      <w:r w:rsidR="000554C8">
        <w:rPr>
          <w:rFonts w:asciiTheme="minorHAnsi" w:hAnsiTheme="minorHAnsi" w:cstheme="minorBidi"/>
          <w:sz w:val="22"/>
          <w:lang w:val="en-US"/>
        </w:rPr>
        <w:t>As a result, there w</w:t>
      </w:r>
      <w:r w:rsidR="008737AB">
        <w:rPr>
          <w:rFonts w:asciiTheme="minorHAnsi" w:hAnsiTheme="minorHAnsi" w:cstheme="minorBidi"/>
          <w:sz w:val="22"/>
          <w:lang w:val="en-US"/>
        </w:rPr>
        <w:t xml:space="preserve">ere no dedicated coordination for </w:t>
      </w:r>
      <w:r w:rsidR="0022198F">
        <w:rPr>
          <w:rFonts w:asciiTheme="minorHAnsi" w:hAnsiTheme="minorHAnsi" w:cstheme="minorBidi"/>
          <w:sz w:val="22"/>
          <w:lang w:val="en-US"/>
        </w:rPr>
        <w:t>child</w:t>
      </w:r>
      <w:r w:rsidR="008737AB">
        <w:rPr>
          <w:rFonts w:asciiTheme="minorHAnsi" w:hAnsiTheme="minorHAnsi" w:cstheme="minorBidi"/>
          <w:sz w:val="22"/>
          <w:lang w:val="en-US"/>
        </w:rPr>
        <w:t xml:space="preserve"> protection issues. </w:t>
      </w:r>
      <w:r w:rsidR="00B35516">
        <w:rPr>
          <w:rFonts w:asciiTheme="minorHAnsi" w:hAnsiTheme="minorHAnsi" w:cstheme="minorBidi"/>
          <w:sz w:val="22"/>
          <w:lang w:val="en-US"/>
        </w:rPr>
        <w:t>U</w:t>
      </w:r>
      <w:r w:rsidR="003F6E7B">
        <w:rPr>
          <w:rFonts w:asciiTheme="minorHAnsi" w:hAnsiTheme="minorHAnsi" w:cstheme="minorBidi"/>
          <w:sz w:val="22"/>
          <w:lang w:val="en-US"/>
        </w:rPr>
        <w:t>CO</w:t>
      </w:r>
      <w:r w:rsidR="00CD018D">
        <w:rPr>
          <w:rFonts w:asciiTheme="minorHAnsi" w:hAnsiTheme="minorHAnsi" w:cstheme="minorBidi"/>
          <w:sz w:val="22"/>
          <w:lang w:val="en-US"/>
        </w:rPr>
        <w:t xml:space="preserve"> efficiently </w:t>
      </w:r>
      <w:r w:rsidR="00D6424E">
        <w:rPr>
          <w:rFonts w:asciiTheme="minorHAnsi" w:hAnsiTheme="minorHAnsi" w:cstheme="minorBidi"/>
          <w:sz w:val="22"/>
          <w:lang w:val="en-US"/>
        </w:rPr>
        <w:t xml:space="preserve">advocated for the inclusion of </w:t>
      </w:r>
      <w:r w:rsidR="00A531E0">
        <w:rPr>
          <w:rFonts w:asciiTheme="minorHAnsi" w:hAnsiTheme="minorHAnsi" w:cstheme="minorBidi"/>
          <w:sz w:val="22"/>
          <w:lang w:val="en-US"/>
        </w:rPr>
        <w:t>MHPSS</w:t>
      </w:r>
      <w:r w:rsidR="00080707">
        <w:rPr>
          <w:rFonts w:asciiTheme="minorHAnsi" w:hAnsiTheme="minorHAnsi" w:cstheme="minorBidi"/>
          <w:sz w:val="22"/>
          <w:lang w:val="en-US"/>
        </w:rPr>
        <w:t xml:space="preserve"> in the response</w:t>
      </w:r>
      <w:r w:rsidR="00790BBB">
        <w:rPr>
          <w:rFonts w:asciiTheme="minorHAnsi" w:hAnsiTheme="minorHAnsi" w:cstheme="minorBidi"/>
          <w:sz w:val="22"/>
          <w:lang w:val="en-US"/>
        </w:rPr>
        <w:t xml:space="preserve"> and it was included </w:t>
      </w:r>
      <w:r w:rsidR="24777158" w:rsidRPr="33B707F2">
        <w:rPr>
          <w:rFonts w:asciiTheme="minorHAnsi" w:hAnsiTheme="minorHAnsi" w:cstheme="minorBidi"/>
          <w:sz w:val="22"/>
          <w:lang w:val="en-US"/>
        </w:rPr>
        <w:t>three</w:t>
      </w:r>
      <w:r w:rsidR="27914DCD" w:rsidRPr="39F5B3B6">
        <w:rPr>
          <w:rFonts w:asciiTheme="minorHAnsi" w:hAnsiTheme="minorHAnsi" w:cstheme="minorBidi"/>
          <w:sz w:val="22"/>
          <w:lang w:val="en-US"/>
        </w:rPr>
        <w:t xml:space="preserve"> </w:t>
      </w:r>
      <w:r w:rsidR="00790BBB">
        <w:rPr>
          <w:rFonts w:asciiTheme="minorHAnsi" w:hAnsiTheme="minorHAnsi" w:cstheme="minorBidi"/>
          <w:sz w:val="22"/>
          <w:lang w:val="en-US"/>
        </w:rPr>
        <w:t xml:space="preserve">weeks into the response. </w:t>
      </w:r>
      <w:r w:rsidR="00657C38">
        <w:rPr>
          <w:rFonts w:asciiTheme="minorHAnsi" w:hAnsiTheme="minorHAnsi" w:cstheme="minorBidi"/>
          <w:sz w:val="22"/>
          <w:lang w:val="en-US"/>
        </w:rPr>
        <w:t>Consequently</w:t>
      </w:r>
      <w:r w:rsidR="00261888">
        <w:rPr>
          <w:rFonts w:asciiTheme="minorHAnsi" w:hAnsiTheme="minorHAnsi" w:cstheme="minorBidi"/>
          <w:sz w:val="22"/>
          <w:lang w:val="en-US"/>
        </w:rPr>
        <w:t xml:space="preserve">, </w:t>
      </w:r>
      <w:r w:rsidR="00EE0733">
        <w:rPr>
          <w:rFonts w:asciiTheme="minorHAnsi" w:hAnsiTheme="minorHAnsi" w:cstheme="minorBidi"/>
          <w:sz w:val="22"/>
          <w:lang w:val="en-US"/>
        </w:rPr>
        <w:t xml:space="preserve">programme activities and </w:t>
      </w:r>
      <w:r w:rsidR="00261888">
        <w:rPr>
          <w:rFonts w:asciiTheme="minorHAnsi" w:hAnsiTheme="minorHAnsi" w:cstheme="minorBidi"/>
          <w:sz w:val="22"/>
          <w:lang w:val="en-US"/>
        </w:rPr>
        <w:t xml:space="preserve">funding for Child Protection came in late. </w:t>
      </w:r>
      <w:r w:rsidR="00657C38">
        <w:rPr>
          <w:rFonts w:asciiTheme="minorHAnsi" w:hAnsiTheme="minorHAnsi" w:cstheme="minorBidi"/>
          <w:sz w:val="22"/>
          <w:lang w:val="en-US"/>
        </w:rPr>
        <w:t xml:space="preserve">Furthermore, </w:t>
      </w:r>
      <w:r w:rsidR="008F067E">
        <w:rPr>
          <w:rFonts w:asciiTheme="minorHAnsi" w:hAnsiTheme="minorHAnsi" w:cstheme="minorBidi"/>
          <w:sz w:val="22"/>
          <w:lang w:val="en-US"/>
        </w:rPr>
        <w:t xml:space="preserve">initially Education </w:t>
      </w:r>
      <w:r w:rsidR="00DB37F5">
        <w:rPr>
          <w:rFonts w:asciiTheme="minorHAnsi" w:hAnsiTheme="minorHAnsi" w:cstheme="minorBidi"/>
          <w:sz w:val="22"/>
          <w:lang w:val="en-US"/>
        </w:rPr>
        <w:t xml:space="preserve">section </w:t>
      </w:r>
      <w:r w:rsidR="008F067E">
        <w:rPr>
          <w:rFonts w:asciiTheme="minorHAnsi" w:hAnsiTheme="minorHAnsi" w:cstheme="minorBidi"/>
          <w:sz w:val="22"/>
          <w:lang w:val="en-US"/>
        </w:rPr>
        <w:t>was not part of the response</w:t>
      </w:r>
      <w:r w:rsidR="004B7FF4">
        <w:rPr>
          <w:rFonts w:asciiTheme="minorHAnsi" w:hAnsiTheme="minorHAnsi" w:cstheme="minorBidi"/>
          <w:sz w:val="22"/>
          <w:lang w:val="en-US"/>
        </w:rPr>
        <w:t xml:space="preserve"> and </w:t>
      </w:r>
      <w:r w:rsidR="00A0650E">
        <w:rPr>
          <w:rFonts w:asciiTheme="minorHAnsi" w:hAnsiTheme="minorHAnsi" w:cstheme="minorBidi"/>
          <w:sz w:val="22"/>
          <w:lang w:val="en-US"/>
        </w:rPr>
        <w:t xml:space="preserve">interventions </w:t>
      </w:r>
      <w:r w:rsidR="00FE732B">
        <w:rPr>
          <w:rFonts w:asciiTheme="minorHAnsi" w:hAnsiTheme="minorHAnsi" w:cstheme="minorBidi"/>
          <w:sz w:val="22"/>
          <w:lang w:val="en-US"/>
        </w:rPr>
        <w:t xml:space="preserve">in schools </w:t>
      </w:r>
      <w:r w:rsidR="00A0650E">
        <w:rPr>
          <w:rFonts w:asciiTheme="minorHAnsi" w:hAnsiTheme="minorHAnsi" w:cstheme="minorBidi"/>
          <w:sz w:val="22"/>
          <w:lang w:val="en-US"/>
        </w:rPr>
        <w:t>were covered by WASH</w:t>
      </w:r>
      <w:r w:rsidR="0077097D">
        <w:rPr>
          <w:rFonts w:asciiTheme="minorHAnsi" w:hAnsiTheme="minorHAnsi" w:cstheme="minorBidi"/>
          <w:sz w:val="22"/>
          <w:lang w:val="en-US"/>
        </w:rPr>
        <w:t xml:space="preserve"> as part of</w:t>
      </w:r>
      <w:r w:rsidR="00CD21F2">
        <w:rPr>
          <w:rFonts w:asciiTheme="minorHAnsi" w:hAnsiTheme="minorHAnsi" w:cstheme="minorBidi"/>
          <w:sz w:val="22"/>
          <w:lang w:val="en-US"/>
        </w:rPr>
        <w:t xml:space="preserve"> </w:t>
      </w:r>
      <w:r w:rsidR="00621A59">
        <w:rPr>
          <w:rFonts w:asciiTheme="minorHAnsi" w:hAnsiTheme="minorHAnsi" w:cstheme="minorBidi"/>
          <w:sz w:val="22"/>
          <w:lang w:val="en-US"/>
        </w:rPr>
        <w:t xml:space="preserve">UCO’s </w:t>
      </w:r>
      <w:r w:rsidR="006A0996">
        <w:rPr>
          <w:rFonts w:asciiTheme="minorHAnsi" w:hAnsiTheme="minorHAnsi" w:cstheme="minorBidi"/>
          <w:sz w:val="22"/>
          <w:lang w:val="en-US"/>
        </w:rPr>
        <w:t>infection prevention and control support</w:t>
      </w:r>
      <w:r w:rsidR="00C04311">
        <w:rPr>
          <w:rFonts w:asciiTheme="minorHAnsi" w:hAnsiTheme="minorHAnsi" w:cstheme="minorBidi"/>
          <w:sz w:val="22"/>
          <w:lang w:val="en-US"/>
        </w:rPr>
        <w:t>.</w:t>
      </w:r>
      <w:r w:rsidR="008F067E">
        <w:rPr>
          <w:rFonts w:asciiTheme="minorHAnsi" w:hAnsiTheme="minorHAnsi" w:cstheme="minorBidi"/>
          <w:sz w:val="22"/>
          <w:lang w:val="en-US"/>
        </w:rPr>
        <w:t xml:space="preserve"> </w:t>
      </w:r>
      <w:r w:rsidR="00043709">
        <w:rPr>
          <w:rFonts w:asciiTheme="minorHAnsi" w:hAnsiTheme="minorHAnsi" w:cstheme="minorBidi"/>
          <w:sz w:val="22"/>
          <w:lang w:val="en-US"/>
        </w:rPr>
        <w:t xml:space="preserve">President Museveni’s decision to </w:t>
      </w:r>
      <w:r w:rsidR="00993CB9">
        <w:rPr>
          <w:rFonts w:asciiTheme="minorHAnsi" w:hAnsiTheme="minorHAnsi" w:cstheme="minorBidi"/>
          <w:sz w:val="22"/>
          <w:lang w:val="en-US"/>
        </w:rPr>
        <w:t xml:space="preserve">impose movement restrictions in Mubende and Kassanda Districts changed </w:t>
      </w:r>
      <w:r w:rsidR="00DB37F5">
        <w:rPr>
          <w:rFonts w:asciiTheme="minorHAnsi" w:hAnsiTheme="minorHAnsi" w:cstheme="minorBidi"/>
          <w:sz w:val="22"/>
          <w:lang w:val="en-US"/>
        </w:rPr>
        <w:t>the need</w:t>
      </w:r>
      <w:r w:rsidR="00EE0733">
        <w:rPr>
          <w:rFonts w:asciiTheme="minorHAnsi" w:hAnsiTheme="minorHAnsi" w:cstheme="minorBidi"/>
          <w:sz w:val="22"/>
          <w:lang w:val="en-US"/>
        </w:rPr>
        <w:t>s</w:t>
      </w:r>
      <w:r w:rsidR="00DB37F5">
        <w:rPr>
          <w:rFonts w:asciiTheme="minorHAnsi" w:hAnsiTheme="minorHAnsi" w:cstheme="minorBidi"/>
          <w:sz w:val="22"/>
          <w:lang w:val="en-US"/>
        </w:rPr>
        <w:t xml:space="preserve"> for </w:t>
      </w:r>
      <w:r w:rsidR="0022198F">
        <w:rPr>
          <w:rFonts w:asciiTheme="minorHAnsi" w:hAnsiTheme="minorHAnsi" w:cstheme="minorBidi"/>
          <w:sz w:val="22"/>
          <w:lang w:val="en-US"/>
        </w:rPr>
        <w:t>E</w:t>
      </w:r>
      <w:r w:rsidR="00DB37F5">
        <w:rPr>
          <w:rFonts w:asciiTheme="minorHAnsi" w:hAnsiTheme="minorHAnsi" w:cstheme="minorBidi"/>
          <w:sz w:val="22"/>
          <w:lang w:val="en-US"/>
        </w:rPr>
        <w:t xml:space="preserve">ducation </w:t>
      </w:r>
      <w:r w:rsidR="00C04311">
        <w:rPr>
          <w:rFonts w:asciiTheme="minorHAnsi" w:hAnsiTheme="minorHAnsi" w:cstheme="minorBidi"/>
          <w:sz w:val="22"/>
          <w:lang w:val="en-US"/>
        </w:rPr>
        <w:t xml:space="preserve">section to be </w:t>
      </w:r>
      <w:r w:rsidR="00411C00">
        <w:rPr>
          <w:rFonts w:asciiTheme="minorHAnsi" w:hAnsiTheme="minorHAnsi" w:cstheme="minorBidi"/>
          <w:sz w:val="22"/>
          <w:lang w:val="en-US"/>
        </w:rPr>
        <w:t>part of</w:t>
      </w:r>
      <w:r w:rsidR="00C04311">
        <w:rPr>
          <w:rFonts w:asciiTheme="minorHAnsi" w:hAnsiTheme="minorHAnsi" w:cstheme="minorBidi"/>
          <w:sz w:val="22"/>
          <w:lang w:val="en-US"/>
        </w:rPr>
        <w:t xml:space="preserve"> the response</w:t>
      </w:r>
      <w:r w:rsidR="00B55319">
        <w:rPr>
          <w:rFonts w:asciiTheme="minorHAnsi" w:hAnsiTheme="minorHAnsi" w:cstheme="minorBidi"/>
          <w:sz w:val="22"/>
          <w:lang w:val="en-US"/>
        </w:rPr>
        <w:t xml:space="preserve"> </w:t>
      </w:r>
      <w:r w:rsidR="0026534B">
        <w:rPr>
          <w:rFonts w:asciiTheme="minorHAnsi" w:hAnsiTheme="minorHAnsi" w:cstheme="minorBidi"/>
          <w:sz w:val="22"/>
          <w:lang w:val="en-US"/>
        </w:rPr>
        <w:t>by supporting</w:t>
      </w:r>
      <w:r w:rsidR="00B55319">
        <w:rPr>
          <w:rFonts w:asciiTheme="minorHAnsi" w:hAnsiTheme="minorHAnsi" w:cstheme="minorBidi"/>
          <w:sz w:val="22"/>
          <w:lang w:val="en-US"/>
        </w:rPr>
        <w:t xml:space="preserve"> students to </w:t>
      </w:r>
      <w:r w:rsidR="00C52850">
        <w:rPr>
          <w:rFonts w:asciiTheme="minorHAnsi" w:hAnsiTheme="minorHAnsi" w:cstheme="minorBidi"/>
          <w:sz w:val="22"/>
          <w:lang w:val="en-US"/>
        </w:rPr>
        <w:t xml:space="preserve">write their final exams and to move in and out from the restricted districts. </w:t>
      </w:r>
      <w:r w:rsidR="00150026">
        <w:rPr>
          <w:rFonts w:asciiTheme="minorHAnsi" w:hAnsiTheme="minorHAnsi" w:cstheme="minorBidi"/>
          <w:sz w:val="22"/>
          <w:lang w:val="en-US"/>
        </w:rPr>
        <w:t>Even so, Education was never included in the government response plan</w:t>
      </w:r>
      <w:r w:rsidR="00A7587F">
        <w:rPr>
          <w:rFonts w:asciiTheme="minorHAnsi" w:hAnsiTheme="minorHAnsi" w:cstheme="minorBidi"/>
          <w:sz w:val="22"/>
          <w:lang w:val="en-US"/>
        </w:rPr>
        <w:t xml:space="preserve"> and as such made it difficult to </w:t>
      </w:r>
      <w:r w:rsidR="001B5A57">
        <w:rPr>
          <w:rFonts w:asciiTheme="minorHAnsi" w:hAnsiTheme="minorHAnsi" w:cstheme="minorBidi"/>
          <w:sz w:val="22"/>
          <w:lang w:val="en-US"/>
        </w:rPr>
        <w:t xml:space="preserve">raise funds for important </w:t>
      </w:r>
      <w:r w:rsidR="004A7E36">
        <w:rPr>
          <w:rFonts w:asciiTheme="minorHAnsi" w:hAnsiTheme="minorHAnsi" w:cstheme="minorBidi"/>
          <w:sz w:val="22"/>
          <w:lang w:val="en-US"/>
        </w:rPr>
        <w:t xml:space="preserve">education </w:t>
      </w:r>
      <w:r w:rsidR="001B5A57">
        <w:rPr>
          <w:rFonts w:asciiTheme="minorHAnsi" w:hAnsiTheme="minorHAnsi" w:cstheme="minorBidi"/>
          <w:sz w:val="22"/>
          <w:lang w:val="en-US"/>
        </w:rPr>
        <w:t>interventions. T</w:t>
      </w:r>
      <w:r w:rsidR="008C6F15">
        <w:rPr>
          <w:rFonts w:asciiTheme="minorHAnsi" w:hAnsiTheme="minorHAnsi" w:cstheme="minorBidi"/>
          <w:sz w:val="22"/>
          <w:lang w:val="en-US"/>
        </w:rPr>
        <w:t>he issue was solved t</w:t>
      </w:r>
      <w:r w:rsidR="001B5A57">
        <w:rPr>
          <w:rFonts w:asciiTheme="minorHAnsi" w:hAnsiTheme="minorHAnsi" w:cstheme="minorBidi"/>
          <w:sz w:val="22"/>
          <w:lang w:val="en-US"/>
        </w:rPr>
        <w:t xml:space="preserve">hanks to </w:t>
      </w:r>
      <w:r w:rsidR="004A7E36">
        <w:rPr>
          <w:rFonts w:asciiTheme="minorHAnsi" w:hAnsiTheme="minorHAnsi" w:cstheme="minorBidi"/>
          <w:sz w:val="22"/>
          <w:lang w:val="en-US"/>
        </w:rPr>
        <w:t xml:space="preserve">flexible </w:t>
      </w:r>
      <w:r w:rsidR="001B5A57">
        <w:rPr>
          <w:rFonts w:asciiTheme="minorHAnsi" w:hAnsiTheme="minorHAnsi" w:cstheme="minorBidi"/>
          <w:sz w:val="22"/>
          <w:lang w:val="en-US"/>
        </w:rPr>
        <w:t xml:space="preserve">thematic funding. </w:t>
      </w:r>
      <w:r w:rsidR="00A7587F">
        <w:rPr>
          <w:rFonts w:asciiTheme="minorHAnsi" w:hAnsiTheme="minorHAnsi" w:cstheme="minorBidi"/>
          <w:sz w:val="22"/>
          <w:lang w:val="en-US"/>
        </w:rPr>
        <w:t xml:space="preserve"> </w:t>
      </w:r>
    </w:p>
    <w:p w14:paraId="7CC442A2" w14:textId="05844A6A" w:rsidR="008A79F1" w:rsidRPr="0008159E" w:rsidRDefault="008A79F1" w:rsidP="00463A2E">
      <w:pPr>
        <w:spacing w:after="0"/>
        <w:rPr>
          <w:rFonts w:asciiTheme="minorHAnsi" w:hAnsiTheme="minorHAnsi" w:cstheme="minorBidi"/>
          <w:sz w:val="10"/>
          <w:szCs w:val="10"/>
          <w:lang w:val="en-US"/>
        </w:rPr>
      </w:pPr>
    </w:p>
    <w:p w14:paraId="7505B19B" w14:textId="3C59D152" w:rsidR="0017671B" w:rsidRDefault="0017671B" w:rsidP="00802856">
      <w:pPr>
        <w:pStyle w:val="Heading2"/>
        <w:numPr>
          <w:ilvl w:val="0"/>
          <w:numId w:val="13"/>
        </w:numPr>
        <w:rPr>
          <w:color w:val="00AEEF"/>
        </w:rPr>
      </w:pPr>
      <w:r w:rsidRPr="0056358E">
        <w:rPr>
          <w:color w:val="00AEEF"/>
        </w:rPr>
        <w:t>Partnerships: Are we strategically engaging with the right partners?</w:t>
      </w:r>
    </w:p>
    <w:p w14:paraId="264C66D3" w14:textId="77777777" w:rsidR="00001F14" w:rsidRDefault="00001F14" w:rsidP="00001F14">
      <w:pPr>
        <w:spacing w:after="0"/>
        <w:rPr>
          <w:rFonts w:asciiTheme="majorHAnsi" w:eastAsiaTheme="majorEastAsia" w:hAnsiTheme="majorHAnsi" w:cstheme="majorBidi"/>
          <w:color w:val="00AEEF"/>
          <w:sz w:val="26"/>
          <w:szCs w:val="26"/>
        </w:rPr>
      </w:pPr>
    </w:p>
    <w:tbl>
      <w:tblPr>
        <w:tblW w:w="0" w:type="auto"/>
        <w:tblLook w:val="04A0" w:firstRow="1" w:lastRow="0" w:firstColumn="1" w:lastColumn="0" w:noHBand="0" w:noVBand="1"/>
      </w:tblPr>
      <w:tblGrid>
        <w:gridCol w:w="4675"/>
        <w:gridCol w:w="4675"/>
      </w:tblGrid>
      <w:tr w:rsidR="00522CE7" w14:paraId="1A3CCC93" w14:textId="77777777" w:rsidTr="006E34DA">
        <w:tc>
          <w:tcPr>
            <w:tcW w:w="4675" w:type="dxa"/>
            <w:shd w:val="clear" w:color="auto" w:fill="DEEAF6" w:themeFill="accent5" w:themeFillTint="33"/>
          </w:tcPr>
          <w:p w14:paraId="096F3C21" w14:textId="033877E7" w:rsidR="00522CE7" w:rsidRPr="00484052" w:rsidRDefault="00F60308" w:rsidP="006E34DA">
            <w:pPr>
              <w:spacing w:after="0"/>
              <w:rPr>
                <w:rFonts w:asciiTheme="minorHAnsi" w:hAnsiTheme="minorHAnsi" w:cstheme="minorHAnsi"/>
                <w:b/>
                <w:bCs/>
                <w:szCs w:val="20"/>
              </w:rPr>
            </w:pPr>
            <w:r>
              <w:rPr>
                <w:rFonts w:asciiTheme="minorHAnsi" w:hAnsiTheme="minorHAnsi" w:cstheme="minorHAnsi"/>
                <w:b/>
                <w:bCs/>
                <w:szCs w:val="20"/>
              </w:rPr>
              <w:t>W</w:t>
            </w:r>
            <w:r w:rsidR="00522CE7" w:rsidRPr="00484052">
              <w:rPr>
                <w:rFonts w:asciiTheme="minorHAnsi" w:hAnsiTheme="minorHAnsi" w:cstheme="minorHAnsi"/>
                <w:b/>
                <w:bCs/>
                <w:szCs w:val="20"/>
              </w:rPr>
              <w:t>hat went well</w:t>
            </w:r>
          </w:p>
          <w:p w14:paraId="0EBD9F9D" w14:textId="77777777" w:rsidR="00F60308" w:rsidRDefault="00F60308" w:rsidP="00A55905">
            <w:pPr>
              <w:pStyle w:val="ListParagraph"/>
              <w:numPr>
                <w:ilvl w:val="0"/>
                <w:numId w:val="2"/>
              </w:numPr>
              <w:spacing w:after="0"/>
              <w:ind w:left="338" w:hanging="270"/>
              <w:jc w:val="left"/>
              <w:rPr>
                <w:rFonts w:asciiTheme="minorHAnsi" w:hAnsiTheme="minorHAnsi" w:cstheme="minorHAnsi"/>
                <w:szCs w:val="20"/>
              </w:rPr>
            </w:pPr>
            <w:r w:rsidRPr="00CC10E7">
              <w:rPr>
                <w:rFonts w:asciiTheme="minorHAnsi" w:hAnsiTheme="minorHAnsi" w:cstheme="minorHAnsi"/>
                <w:szCs w:val="20"/>
              </w:rPr>
              <w:t xml:space="preserve">Partnerships with relevant partners were already established. </w:t>
            </w:r>
          </w:p>
          <w:p w14:paraId="5C0C23DD" w14:textId="7B27AFA4" w:rsidR="00522CE7" w:rsidRPr="00484052" w:rsidRDefault="00F60308" w:rsidP="00A55905">
            <w:pPr>
              <w:numPr>
                <w:ilvl w:val="0"/>
                <w:numId w:val="2"/>
              </w:numPr>
              <w:spacing w:after="0"/>
              <w:ind w:left="338" w:hanging="270"/>
              <w:jc w:val="left"/>
              <w:rPr>
                <w:rFonts w:asciiTheme="minorHAnsi" w:hAnsiTheme="minorHAnsi" w:cstheme="minorBidi"/>
                <w:i/>
              </w:rPr>
            </w:pPr>
            <w:r w:rsidRPr="0B6D67D3">
              <w:rPr>
                <w:rFonts w:asciiTheme="minorHAnsi" w:hAnsiTheme="minorHAnsi" w:cstheme="minorBidi"/>
              </w:rPr>
              <w:t>Capacity building of groups/partners from the whole society (incl. religious, political and community leaders, journalists, traditional healers, boda boda association</w:t>
            </w:r>
            <w:r w:rsidR="52244C54" w:rsidRPr="0B6D67D3">
              <w:rPr>
                <w:rFonts w:asciiTheme="minorHAnsi" w:hAnsiTheme="minorHAnsi" w:cstheme="minorBidi"/>
              </w:rPr>
              <w:t xml:space="preserve">, private sector </w:t>
            </w:r>
            <w:r w:rsidRPr="0B6D67D3">
              <w:rPr>
                <w:rFonts w:asciiTheme="minorHAnsi" w:hAnsiTheme="minorHAnsi" w:cstheme="minorBidi"/>
              </w:rPr>
              <w:t>and other relevant groups enabled a quick response on all levels in society.</w:t>
            </w:r>
          </w:p>
        </w:tc>
        <w:tc>
          <w:tcPr>
            <w:tcW w:w="4675" w:type="dxa"/>
            <w:shd w:val="clear" w:color="auto" w:fill="DEEAF6" w:themeFill="accent5" w:themeFillTint="33"/>
          </w:tcPr>
          <w:p w14:paraId="58C8C8C0" w14:textId="77777777" w:rsidR="00522CE7" w:rsidRPr="00484052" w:rsidRDefault="00522CE7" w:rsidP="006E34DA">
            <w:pPr>
              <w:spacing w:after="0"/>
              <w:rPr>
                <w:rFonts w:asciiTheme="minorHAnsi" w:hAnsiTheme="minorHAnsi" w:cstheme="minorHAnsi"/>
                <w:b/>
                <w:bCs/>
                <w:szCs w:val="20"/>
              </w:rPr>
            </w:pPr>
            <w:r w:rsidRPr="00484052">
              <w:rPr>
                <w:rFonts w:asciiTheme="minorHAnsi" w:hAnsiTheme="minorHAnsi" w:cstheme="minorHAnsi"/>
                <w:b/>
                <w:bCs/>
                <w:szCs w:val="20"/>
              </w:rPr>
              <w:t>What could be improved</w:t>
            </w:r>
          </w:p>
          <w:p w14:paraId="46E48321" w14:textId="1CD86E82" w:rsidR="00EC0436" w:rsidRDefault="001A66D4" w:rsidP="00802856">
            <w:pPr>
              <w:pStyle w:val="ListParagraph"/>
              <w:numPr>
                <w:ilvl w:val="0"/>
                <w:numId w:val="14"/>
              </w:numPr>
              <w:spacing w:after="0"/>
              <w:jc w:val="left"/>
              <w:rPr>
                <w:rFonts w:asciiTheme="minorHAnsi" w:hAnsiTheme="minorHAnsi" w:cstheme="minorHAnsi"/>
                <w:szCs w:val="20"/>
              </w:rPr>
            </w:pPr>
            <w:r>
              <w:rPr>
                <w:rFonts w:asciiTheme="minorHAnsi" w:hAnsiTheme="minorHAnsi" w:cstheme="minorHAnsi"/>
                <w:szCs w:val="20"/>
              </w:rPr>
              <w:t>PCAs with relevant partners should be prepared ahead of an emergency</w:t>
            </w:r>
            <w:r w:rsidR="00EC0436" w:rsidRPr="00CC10E7">
              <w:rPr>
                <w:rFonts w:asciiTheme="minorHAnsi" w:hAnsiTheme="minorHAnsi" w:cstheme="minorHAnsi"/>
                <w:szCs w:val="20"/>
              </w:rPr>
              <w:t xml:space="preserve">. </w:t>
            </w:r>
          </w:p>
          <w:p w14:paraId="498B210D" w14:textId="708D35D4" w:rsidR="00F60308" w:rsidRPr="00F60308" w:rsidRDefault="00F60308" w:rsidP="00802856">
            <w:pPr>
              <w:pStyle w:val="ListParagraph"/>
              <w:numPr>
                <w:ilvl w:val="0"/>
                <w:numId w:val="14"/>
              </w:numPr>
              <w:spacing w:after="0"/>
              <w:jc w:val="left"/>
              <w:rPr>
                <w:rFonts w:asciiTheme="minorHAnsi" w:hAnsiTheme="minorHAnsi" w:cstheme="minorHAnsi"/>
                <w:szCs w:val="20"/>
              </w:rPr>
            </w:pPr>
            <w:r w:rsidRPr="00F60308">
              <w:rPr>
                <w:rFonts w:asciiTheme="minorHAnsi" w:hAnsiTheme="minorHAnsi" w:cstheme="minorHAnsi"/>
                <w:szCs w:val="20"/>
              </w:rPr>
              <w:t xml:space="preserve">Recognition of health workers needs to be improved to encourage ongoing health services during outbreaks. </w:t>
            </w:r>
          </w:p>
          <w:p w14:paraId="2E48F44A" w14:textId="77777777" w:rsidR="00522CE7" w:rsidRPr="000C36E4" w:rsidRDefault="00F60308" w:rsidP="00802856">
            <w:pPr>
              <w:numPr>
                <w:ilvl w:val="0"/>
                <w:numId w:val="14"/>
              </w:numPr>
              <w:spacing w:after="0"/>
              <w:jc w:val="left"/>
              <w:rPr>
                <w:rFonts w:asciiTheme="minorHAnsi" w:hAnsiTheme="minorHAnsi" w:cstheme="minorHAnsi"/>
                <w:i/>
                <w:iCs/>
                <w:szCs w:val="20"/>
              </w:rPr>
            </w:pPr>
            <w:r>
              <w:rPr>
                <w:rFonts w:asciiTheme="minorHAnsi" w:hAnsiTheme="minorHAnsi" w:cstheme="minorHAnsi"/>
                <w:szCs w:val="20"/>
              </w:rPr>
              <w:t>Government had inadequate staffing for implementation of the response.</w:t>
            </w:r>
          </w:p>
          <w:p w14:paraId="4FA2239B" w14:textId="1AA42A30" w:rsidR="000C36E4" w:rsidRPr="00522CE7" w:rsidRDefault="000C36E4" w:rsidP="00802856">
            <w:pPr>
              <w:numPr>
                <w:ilvl w:val="0"/>
                <w:numId w:val="14"/>
              </w:numPr>
              <w:spacing w:after="0"/>
              <w:jc w:val="left"/>
              <w:rPr>
                <w:rFonts w:asciiTheme="minorHAnsi" w:hAnsiTheme="minorHAnsi" w:cstheme="minorHAnsi"/>
                <w:i/>
                <w:iCs/>
                <w:szCs w:val="20"/>
              </w:rPr>
            </w:pPr>
            <w:r>
              <w:rPr>
                <w:rFonts w:asciiTheme="minorHAnsi" w:hAnsiTheme="minorHAnsi" w:cstheme="minorHAnsi"/>
                <w:szCs w:val="20"/>
              </w:rPr>
              <w:t>Ensure</w:t>
            </w:r>
            <w:r w:rsidR="00225C2F">
              <w:rPr>
                <w:rFonts w:asciiTheme="minorHAnsi" w:hAnsiTheme="minorHAnsi" w:cstheme="minorHAnsi"/>
                <w:szCs w:val="20"/>
              </w:rPr>
              <w:t xml:space="preserve"> UNICEF knowledge about EVD response is documented and shared.</w:t>
            </w:r>
          </w:p>
        </w:tc>
      </w:tr>
    </w:tbl>
    <w:p w14:paraId="7E2C6D6F" w14:textId="77777777" w:rsidR="00522CE7" w:rsidRDefault="00522CE7" w:rsidP="0017671B">
      <w:pPr>
        <w:spacing w:after="0"/>
        <w:rPr>
          <w:rStyle w:val="IntenseEmphasis"/>
        </w:rPr>
      </w:pPr>
    </w:p>
    <w:p w14:paraId="779A5D31" w14:textId="77777777" w:rsidR="00CC1281" w:rsidRDefault="00CC1281" w:rsidP="001751B6">
      <w:pPr>
        <w:spacing w:after="0"/>
        <w:jc w:val="left"/>
        <w:rPr>
          <w:rFonts w:asciiTheme="minorHAnsi" w:hAnsiTheme="minorHAnsi" w:cstheme="minorBidi"/>
          <w:sz w:val="22"/>
        </w:rPr>
      </w:pPr>
    </w:p>
    <w:p w14:paraId="57AC6A56" w14:textId="1B6EF47A" w:rsidR="00CC1281" w:rsidRDefault="00CC1281" w:rsidP="00CC1281">
      <w:pPr>
        <w:spacing w:after="0"/>
        <w:rPr>
          <w:rFonts w:asciiTheme="minorHAnsi" w:hAnsiTheme="minorHAnsi" w:cstheme="minorBidi"/>
          <w:sz w:val="22"/>
          <w:lang w:val="en-US"/>
        </w:rPr>
      </w:pPr>
      <w:r>
        <w:rPr>
          <w:rFonts w:asciiTheme="minorHAnsi" w:hAnsiTheme="minorHAnsi" w:cstheme="minorBidi"/>
          <w:sz w:val="22"/>
        </w:rPr>
        <w:t xml:space="preserve">Partnerships with both government, sub-national level and </w:t>
      </w:r>
      <w:r w:rsidR="000959AD">
        <w:rPr>
          <w:rFonts w:asciiTheme="minorHAnsi" w:hAnsiTheme="minorHAnsi" w:cstheme="minorBidi"/>
          <w:sz w:val="22"/>
        </w:rPr>
        <w:t>CSOs</w:t>
      </w:r>
      <w:r>
        <w:rPr>
          <w:rFonts w:asciiTheme="minorHAnsi" w:hAnsiTheme="minorHAnsi" w:cstheme="minorBidi"/>
          <w:sz w:val="22"/>
        </w:rPr>
        <w:t xml:space="preserve"> were rated as a strength during the response both in the survey and during the workshop. </w:t>
      </w:r>
      <w:r w:rsidR="00993236">
        <w:rPr>
          <w:rFonts w:asciiTheme="minorHAnsi" w:hAnsiTheme="minorHAnsi" w:cstheme="minorBidi"/>
          <w:sz w:val="22"/>
        </w:rPr>
        <w:t>Partnerships with other UN agenci</w:t>
      </w:r>
      <w:r w:rsidR="00770574">
        <w:rPr>
          <w:rFonts w:asciiTheme="minorHAnsi" w:hAnsiTheme="minorHAnsi" w:cstheme="minorBidi"/>
          <w:sz w:val="22"/>
        </w:rPr>
        <w:t xml:space="preserve">es were </w:t>
      </w:r>
      <w:r w:rsidR="00E01B00">
        <w:rPr>
          <w:rFonts w:asciiTheme="minorHAnsi" w:hAnsiTheme="minorHAnsi" w:cstheme="minorBidi"/>
          <w:sz w:val="22"/>
        </w:rPr>
        <w:t xml:space="preserve">also mentioned as a strength in the anonymous survey but </w:t>
      </w:r>
      <w:r>
        <w:rPr>
          <w:rFonts w:asciiTheme="minorHAnsi" w:hAnsiTheme="minorHAnsi" w:cstheme="minorBidi"/>
          <w:sz w:val="22"/>
          <w:lang w:val="en-US"/>
        </w:rPr>
        <w:t xml:space="preserve">it was emphasized during the workshop that partnerships with other UN agencies </w:t>
      </w:r>
      <w:r w:rsidR="005504D1">
        <w:rPr>
          <w:rFonts w:asciiTheme="minorHAnsi" w:hAnsiTheme="minorHAnsi" w:cstheme="minorBidi"/>
          <w:sz w:val="22"/>
          <w:lang w:val="en-US"/>
        </w:rPr>
        <w:t>had been</w:t>
      </w:r>
      <w:r w:rsidR="00C22105">
        <w:rPr>
          <w:rFonts w:asciiTheme="minorHAnsi" w:hAnsiTheme="minorHAnsi" w:cstheme="minorBidi"/>
          <w:sz w:val="22"/>
          <w:lang w:val="en-US"/>
        </w:rPr>
        <w:t xml:space="preserve"> challenging and </w:t>
      </w:r>
      <w:r w:rsidR="005504D1">
        <w:rPr>
          <w:rFonts w:asciiTheme="minorHAnsi" w:hAnsiTheme="minorHAnsi" w:cstheme="minorBidi"/>
          <w:sz w:val="22"/>
          <w:lang w:val="en-US"/>
        </w:rPr>
        <w:t>needs to be</w:t>
      </w:r>
      <w:r>
        <w:rPr>
          <w:rFonts w:asciiTheme="minorHAnsi" w:hAnsiTheme="minorHAnsi" w:cstheme="minorBidi"/>
          <w:sz w:val="22"/>
          <w:lang w:val="en-US"/>
        </w:rPr>
        <w:t xml:space="preserve"> strengthened. </w:t>
      </w:r>
    </w:p>
    <w:p w14:paraId="0C7845E7" w14:textId="77777777" w:rsidR="00CC1281" w:rsidRDefault="00CC1281" w:rsidP="00CC1281">
      <w:pPr>
        <w:spacing w:after="0"/>
        <w:rPr>
          <w:rFonts w:asciiTheme="minorHAnsi" w:hAnsiTheme="minorHAnsi" w:cstheme="minorBidi"/>
          <w:sz w:val="22"/>
          <w:lang w:val="en-US"/>
        </w:rPr>
      </w:pPr>
    </w:p>
    <w:p w14:paraId="684CE6DC" w14:textId="77777777" w:rsidR="002C7EAC" w:rsidRDefault="002C7EAC" w:rsidP="00CC1281">
      <w:pPr>
        <w:spacing w:after="0"/>
        <w:rPr>
          <w:rFonts w:asciiTheme="minorHAnsi" w:hAnsiTheme="minorHAnsi" w:cstheme="minorBidi"/>
          <w:b/>
          <w:bCs/>
          <w:sz w:val="22"/>
        </w:rPr>
      </w:pPr>
    </w:p>
    <w:p w14:paraId="11D48A86" w14:textId="77777777" w:rsidR="002C7EAC" w:rsidRDefault="002C7EAC" w:rsidP="00CC1281">
      <w:pPr>
        <w:spacing w:after="0"/>
        <w:rPr>
          <w:rFonts w:asciiTheme="minorHAnsi" w:hAnsiTheme="minorHAnsi" w:cstheme="minorBidi"/>
          <w:b/>
          <w:bCs/>
          <w:sz w:val="22"/>
        </w:rPr>
      </w:pPr>
    </w:p>
    <w:p w14:paraId="3567BB71" w14:textId="77777777" w:rsidR="002C7EAC" w:rsidRDefault="002C7EAC" w:rsidP="00CC1281">
      <w:pPr>
        <w:spacing w:after="0"/>
        <w:rPr>
          <w:rFonts w:asciiTheme="minorHAnsi" w:hAnsiTheme="minorHAnsi" w:cstheme="minorBidi"/>
          <w:b/>
          <w:bCs/>
          <w:sz w:val="22"/>
        </w:rPr>
      </w:pPr>
    </w:p>
    <w:p w14:paraId="48FD567B" w14:textId="77777777" w:rsidR="0008159E" w:rsidRDefault="0008159E" w:rsidP="00CC1281">
      <w:pPr>
        <w:spacing w:after="0"/>
        <w:rPr>
          <w:rFonts w:asciiTheme="minorHAnsi" w:hAnsiTheme="minorHAnsi" w:cstheme="minorBidi"/>
          <w:b/>
          <w:bCs/>
          <w:sz w:val="22"/>
        </w:rPr>
      </w:pPr>
    </w:p>
    <w:p w14:paraId="69AA3211" w14:textId="77777777" w:rsidR="002C7EAC" w:rsidRDefault="002C7EAC" w:rsidP="00CC1281">
      <w:pPr>
        <w:spacing w:after="0"/>
        <w:rPr>
          <w:rFonts w:asciiTheme="minorHAnsi" w:hAnsiTheme="minorHAnsi" w:cstheme="minorBidi"/>
          <w:b/>
          <w:bCs/>
          <w:sz w:val="22"/>
        </w:rPr>
      </w:pPr>
    </w:p>
    <w:p w14:paraId="27121B92" w14:textId="77777777" w:rsidR="002C7EAC" w:rsidRDefault="002C7EAC" w:rsidP="00CC1281">
      <w:pPr>
        <w:spacing w:after="0"/>
        <w:rPr>
          <w:rFonts w:asciiTheme="minorHAnsi" w:hAnsiTheme="minorHAnsi" w:cstheme="minorBidi"/>
          <w:b/>
          <w:bCs/>
          <w:sz w:val="22"/>
        </w:rPr>
      </w:pPr>
    </w:p>
    <w:p w14:paraId="4D469D27" w14:textId="77777777" w:rsidR="002C7EAC" w:rsidRDefault="002C7EAC" w:rsidP="00CC1281">
      <w:pPr>
        <w:spacing w:after="0"/>
        <w:rPr>
          <w:rFonts w:asciiTheme="minorHAnsi" w:hAnsiTheme="minorHAnsi" w:cstheme="minorBidi"/>
          <w:b/>
          <w:bCs/>
          <w:sz w:val="22"/>
        </w:rPr>
      </w:pPr>
    </w:p>
    <w:p w14:paraId="29F6FDE2" w14:textId="77777777" w:rsidR="002C7EAC" w:rsidRDefault="002C7EAC" w:rsidP="00CC1281">
      <w:pPr>
        <w:spacing w:after="0"/>
        <w:rPr>
          <w:rFonts w:asciiTheme="minorHAnsi" w:hAnsiTheme="minorHAnsi" w:cstheme="minorBidi"/>
          <w:b/>
          <w:bCs/>
          <w:sz w:val="22"/>
        </w:rPr>
      </w:pPr>
    </w:p>
    <w:p w14:paraId="7D1E6E87" w14:textId="2907C400" w:rsidR="00CC1281" w:rsidRDefault="00CC1281" w:rsidP="00CC1281">
      <w:pPr>
        <w:spacing w:after="0"/>
        <w:rPr>
          <w:rFonts w:asciiTheme="minorHAnsi" w:hAnsiTheme="minorHAnsi" w:cstheme="minorBidi"/>
          <w:sz w:val="22"/>
        </w:rPr>
      </w:pPr>
      <w:r>
        <w:rPr>
          <w:rFonts w:asciiTheme="minorHAnsi" w:hAnsiTheme="minorHAnsi" w:cstheme="minorBidi"/>
          <w:b/>
          <w:bCs/>
          <w:sz w:val="22"/>
        </w:rPr>
        <w:lastRenderedPageBreak/>
        <w:t>F</w:t>
      </w:r>
      <w:r w:rsidRPr="008441EC">
        <w:rPr>
          <w:rFonts w:asciiTheme="minorHAnsi" w:hAnsiTheme="minorHAnsi" w:cstheme="minorBidi"/>
          <w:b/>
          <w:bCs/>
          <w:sz w:val="22"/>
        </w:rPr>
        <w:t xml:space="preserve">igure </w:t>
      </w:r>
      <w:r>
        <w:rPr>
          <w:rFonts w:asciiTheme="minorHAnsi" w:hAnsiTheme="minorHAnsi" w:cstheme="minorBidi"/>
          <w:b/>
          <w:bCs/>
          <w:sz w:val="22"/>
        </w:rPr>
        <w:t>4</w:t>
      </w:r>
      <w:r w:rsidRPr="008441EC">
        <w:rPr>
          <w:rFonts w:asciiTheme="minorHAnsi" w:hAnsiTheme="minorHAnsi" w:cstheme="minorBidi"/>
          <w:b/>
          <w:bCs/>
          <w:sz w:val="22"/>
        </w:rPr>
        <w:t>:</w:t>
      </w:r>
      <w:r>
        <w:rPr>
          <w:rFonts w:asciiTheme="minorHAnsi" w:hAnsiTheme="minorHAnsi" w:cstheme="minorBidi"/>
          <w:sz w:val="22"/>
        </w:rPr>
        <w:t xml:space="preserve"> UCO staff survey: Partnerships</w:t>
      </w:r>
    </w:p>
    <w:p w14:paraId="1383396A" w14:textId="77777777" w:rsidR="00CC1281" w:rsidRDefault="00CC1281" w:rsidP="00CC1281">
      <w:pPr>
        <w:spacing w:after="0"/>
        <w:rPr>
          <w:rFonts w:asciiTheme="minorHAnsi" w:hAnsiTheme="minorHAnsi" w:cstheme="minorBidi"/>
          <w:sz w:val="22"/>
        </w:rPr>
      </w:pPr>
    </w:p>
    <w:p w14:paraId="2C3E6177" w14:textId="12F542C1" w:rsidR="00CC1281" w:rsidRDefault="004E614C" w:rsidP="00CC1281">
      <w:pPr>
        <w:spacing w:after="0"/>
        <w:rPr>
          <w:rFonts w:asciiTheme="minorHAnsi" w:hAnsiTheme="minorHAnsi" w:cstheme="minorBidi"/>
          <w:sz w:val="22"/>
        </w:rPr>
      </w:pPr>
      <w:r w:rsidRPr="00BC271E">
        <w:rPr>
          <w:rFonts w:asciiTheme="minorHAnsi" w:hAnsiTheme="minorHAnsi" w:cstheme="minorBidi"/>
          <w:noProof/>
          <w:sz w:val="22"/>
        </w:rPr>
        <w:drawing>
          <wp:inline distT="0" distB="0" distL="0" distR="0" wp14:anchorId="7B5CEA52" wp14:editId="1E3905D0">
            <wp:extent cx="5497507" cy="2633729"/>
            <wp:effectExtent l="0" t="0" r="8255" b="0"/>
            <wp:docPr id="16" name="Chart 16">
              <a:extLst xmlns:a="http://schemas.openxmlformats.org/drawingml/2006/main">
                <a:ext uri="{FF2B5EF4-FFF2-40B4-BE49-F238E27FC236}">
                  <a16:creationId xmlns:a16="http://schemas.microsoft.com/office/drawing/2014/main" id="{62BF1CAF-488D-4EC5-9724-EB5797EC4C4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702DD06B" w14:textId="77777777" w:rsidR="00CC1281" w:rsidRDefault="00CC1281" w:rsidP="00CC1281">
      <w:pPr>
        <w:spacing w:after="0"/>
        <w:rPr>
          <w:rFonts w:asciiTheme="minorHAnsi" w:hAnsiTheme="minorHAnsi" w:cstheme="minorBidi"/>
          <w:sz w:val="22"/>
        </w:rPr>
      </w:pPr>
    </w:p>
    <w:p w14:paraId="28A18FEF" w14:textId="77777777" w:rsidR="00CC1281" w:rsidRDefault="00CC1281" w:rsidP="00CC1281">
      <w:pPr>
        <w:spacing w:after="0"/>
        <w:rPr>
          <w:rFonts w:asciiTheme="minorHAnsi" w:hAnsiTheme="minorHAnsi" w:cstheme="minorBidi"/>
          <w:sz w:val="22"/>
        </w:rPr>
      </w:pPr>
    </w:p>
    <w:p w14:paraId="3039687F" w14:textId="435E321A" w:rsidR="00C60892" w:rsidRDefault="00BD5F09" w:rsidP="001751B6">
      <w:pPr>
        <w:spacing w:after="0"/>
        <w:jc w:val="left"/>
        <w:rPr>
          <w:rFonts w:asciiTheme="minorHAnsi" w:hAnsiTheme="minorHAnsi" w:cstheme="minorBidi"/>
          <w:sz w:val="22"/>
        </w:rPr>
      </w:pPr>
      <w:r w:rsidRPr="008D1EDB">
        <w:rPr>
          <w:rFonts w:asciiTheme="minorHAnsi" w:hAnsiTheme="minorHAnsi" w:cstheme="minorBidi"/>
          <w:sz w:val="22"/>
        </w:rPr>
        <w:t>UCO had well established partnerships and b</w:t>
      </w:r>
      <w:r w:rsidR="00191A9A" w:rsidRPr="008D1EDB">
        <w:rPr>
          <w:rFonts w:asciiTheme="minorHAnsi" w:hAnsiTheme="minorHAnsi" w:cstheme="minorBidi"/>
          <w:sz w:val="22"/>
        </w:rPr>
        <w:t>efore the EVD outbreak, UCO</w:t>
      </w:r>
      <w:r w:rsidR="00436F71" w:rsidRPr="008D1EDB">
        <w:rPr>
          <w:rFonts w:asciiTheme="minorHAnsi" w:hAnsiTheme="minorHAnsi" w:cstheme="minorBidi"/>
          <w:sz w:val="22"/>
        </w:rPr>
        <w:t xml:space="preserve"> was working with </w:t>
      </w:r>
      <w:r w:rsidR="00727B6F" w:rsidRPr="008D1EDB">
        <w:rPr>
          <w:rFonts w:asciiTheme="minorHAnsi" w:hAnsiTheme="minorHAnsi" w:cstheme="minorBidi"/>
          <w:sz w:val="22"/>
        </w:rPr>
        <w:t>100</w:t>
      </w:r>
      <w:r w:rsidR="00436F71" w:rsidRPr="008D1EDB">
        <w:rPr>
          <w:rFonts w:asciiTheme="minorHAnsi" w:hAnsiTheme="minorHAnsi" w:cstheme="minorBidi"/>
          <w:sz w:val="22"/>
        </w:rPr>
        <w:t xml:space="preserve"> implementing partners (</w:t>
      </w:r>
      <w:r w:rsidR="00A050AE" w:rsidRPr="008D1EDB">
        <w:rPr>
          <w:rFonts w:asciiTheme="minorHAnsi" w:hAnsiTheme="minorHAnsi" w:cstheme="minorBidi"/>
          <w:sz w:val="22"/>
        </w:rPr>
        <w:t>17</w:t>
      </w:r>
      <w:r w:rsidR="00436F71" w:rsidRPr="008D1EDB">
        <w:rPr>
          <w:rFonts w:asciiTheme="minorHAnsi" w:hAnsiTheme="minorHAnsi" w:cstheme="minorBidi"/>
          <w:sz w:val="22"/>
        </w:rPr>
        <w:t xml:space="preserve"> CSOs and </w:t>
      </w:r>
      <w:r w:rsidR="00F92417" w:rsidRPr="008D1EDB">
        <w:rPr>
          <w:rFonts w:asciiTheme="minorHAnsi" w:hAnsiTheme="minorHAnsi" w:cstheme="minorBidi"/>
          <w:sz w:val="22"/>
        </w:rPr>
        <w:t xml:space="preserve">83 </w:t>
      </w:r>
      <w:r w:rsidR="00436F71" w:rsidRPr="008D1EDB">
        <w:rPr>
          <w:rFonts w:asciiTheme="minorHAnsi" w:hAnsiTheme="minorHAnsi" w:cstheme="minorBidi"/>
          <w:sz w:val="22"/>
        </w:rPr>
        <w:t>government partners</w:t>
      </w:r>
      <w:r w:rsidR="0037544B" w:rsidRPr="008D1EDB">
        <w:rPr>
          <w:rFonts w:asciiTheme="minorHAnsi" w:hAnsiTheme="minorHAnsi" w:cstheme="minorBidi"/>
          <w:sz w:val="22"/>
        </w:rPr>
        <w:t>, representing US$</w:t>
      </w:r>
      <w:r w:rsidR="00260C5E" w:rsidRPr="008D1EDB">
        <w:rPr>
          <w:rFonts w:asciiTheme="minorHAnsi" w:hAnsiTheme="minorHAnsi" w:cstheme="minorBidi"/>
          <w:sz w:val="22"/>
        </w:rPr>
        <w:t>17,915,9</w:t>
      </w:r>
      <w:r w:rsidR="00771C4B" w:rsidRPr="008D1EDB">
        <w:rPr>
          <w:rFonts w:asciiTheme="minorHAnsi" w:hAnsiTheme="minorHAnsi" w:cstheme="minorBidi"/>
          <w:sz w:val="22"/>
        </w:rPr>
        <w:t>78</w:t>
      </w:r>
      <w:r w:rsidR="0037544B" w:rsidRPr="008D1EDB">
        <w:rPr>
          <w:rFonts w:asciiTheme="minorHAnsi" w:hAnsiTheme="minorHAnsi" w:cstheme="minorBidi"/>
          <w:sz w:val="22"/>
        </w:rPr>
        <w:t xml:space="preserve"> million </w:t>
      </w:r>
      <w:r w:rsidR="00771C4B" w:rsidRPr="008D1EDB">
        <w:rPr>
          <w:rFonts w:asciiTheme="minorHAnsi" w:hAnsiTheme="minorHAnsi" w:cstheme="minorBidi"/>
          <w:sz w:val="22"/>
        </w:rPr>
        <w:t>at the time of declaration of the outbreak</w:t>
      </w:r>
      <w:r w:rsidR="00F26055" w:rsidRPr="008D1EDB">
        <w:rPr>
          <w:rFonts w:asciiTheme="minorHAnsi" w:hAnsiTheme="minorHAnsi" w:cstheme="minorBidi"/>
          <w:sz w:val="22"/>
        </w:rPr>
        <w:t>)</w:t>
      </w:r>
      <w:r w:rsidR="007A230A" w:rsidRPr="008D1EDB">
        <w:rPr>
          <w:rFonts w:asciiTheme="minorHAnsi" w:hAnsiTheme="minorHAnsi" w:cstheme="minorBidi"/>
          <w:sz w:val="22"/>
        </w:rPr>
        <w:t>, covering all programmatic sectors</w:t>
      </w:r>
      <w:r w:rsidR="00EC2DC6" w:rsidRPr="008D1EDB">
        <w:rPr>
          <w:rFonts w:asciiTheme="minorHAnsi" w:hAnsiTheme="minorHAnsi" w:cstheme="minorBidi"/>
          <w:sz w:val="22"/>
        </w:rPr>
        <w:t>.</w:t>
      </w:r>
      <w:r w:rsidRPr="008D1EDB">
        <w:rPr>
          <w:rFonts w:asciiTheme="minorHAnsi" w:hAnsiTheme="minorHAnsi" w:cstheme="minorBidi"/>
          <w:sz w:val="22"/>
        </w:rPr>
        <w:t xml:space="preserve"> </w:t>
      </w:r>
      <w:r w:rsidR="005610F7" w:rsidRPr="008D1EDB">
        <w:rPr>
          <w:rFonts w:asciiTheme="minorHAnsi" w:hAnsiTheme="minorHAnsi" w:cstheme="minorBidi"/>
          <w:sz w:val="22"/>
        </w:rPr>
        <w:t xml:space="preserve">This was a strength during the response. </w:t>
      </w:r>
      <w:r w:rsidR="007E0394" w:rsidRPr="008D1EDB">
        <w:rPr>
          <w:rFonts w:asciiTheme="minorHAnsi" w:hAnsiTheme="minorHAnsi" w:cstheme="minorBidi"/>
          <w:sz w:val="22"/>
        </w:rPr>
        <w:t xml:space="preserve">For example, </w:t>
      </w:r>
      <w:r w:rsidR="00266A70" w:rsidRPr="008D1EDB">
        <w:rPr>
          <w:rFonts w:asciiTheme="minorHAnsi" w:hAnsiTheme="minorHAnsi" w:cstheme="minorBidi"/>
          <w:sz w:val="22"/>
        </w:rPr>
        <w:t xml:space="preserve">SBC section had </w:t>
      </w:r>
      <w:r w:rsidR="00666DDC" w:rsidRPr="008D1EDB">
        <w:rPr>
          <w:rFonts w:asciiTheme="minorHAnsi" w:hAnsiTheme="minorHAnsi" w:cstheme="minorBidi"/>
          <w:sz w:val="22"/>
        </w:rPr>
        <w:t xml:space="preserve">PCAs with </w:t>
      </w:r>
      <w:r w:rsidR="002E4498" w:rsidRPr="008D1EDB">
        <w:rPr>
          <w:rFonts w:asciiTheme="minorHAnsi" w:hAnsiTheme="minorHAnsi" w:cstheme="minorBidi"/>
          <w:sz w:val="22"/>
        </w:rPr>
        <w:t>relevant</w:t>
      </w:r>
      <w:r w:rsidR="002E4498">
        <w:rPr>
          <w:rFonts w:asciiTheme="minorHAnsi" w:hAnsiTheme="minorHAnsi" w:cstheme="minorBidi"/>
          <w:sz w:val="22"/>
        </w:rPr>
        <w:t xml:space="preserve"> partners</w:t>
      </w:r>
      <w:r w:rsidR="00B666F6">
        <w:rPr>
          <w:rFonts w:asciiTheme="minorHAnsi" w:hAnsiTheme="minorHAnsi" w:cstheme="minorBidi"/>
          <w:sz w:val="22"/>
        </w:rPr>
        <w:t xml:space="preserve"> </w:t>
      </w:r>
      <w:r w:rsidR="00041BD9">
        <w:rPr>
          <w:rFonts w:asciiTheme="minorHAnsi" w:hAnsiTheme="minorHAnsi" w:cstheme="minorBidi"/>
          <w:sz w:val="22"/>
        </w:rPr>
        <w:t>(such as URCS</w:t>
      </w:r>
      <w:r w:rsidR="009C7E45">
        <w:rPr>
          <w:rFonts w:asciiTheme="minorHAnsi" w:hAnsiTheme="minorHAnsi" w:cstheme="minorBidi"/>
          <w:sz w:val="22"/>
        </w:rPr>
        <w:t xml:space="preserve"> and</w:t>
      </w:r>
      <w:r w:rsidR="00041BD9">
        <w:rPr>
          <w:rFonts w:asciiTheme="minorHAnsi" w:hAnsiTheme="minorHAnsi" w:cstheme="minorBidi"/>
          <w:sz w:val="22"/>
        </w:rPr>
        <w:t xml:space="preserve"> LWF)</w:t>
      </w:r>
      <w:r w:rsidR="00A24706">
        <w:rPr>
          <w:rFonts w:asciiTheme="minorHAnsi" w:hAnsiTheme="minorHAnsi" w:cstheme="minorBidi"/>
          <w:sz w:val="22"/>
        </w:rPr>
        <w:t>, which</w:t>
      </w:r>
      <w:r w:rsidR="002E4498">
        <w:rPr>
          <w:rFonts w:asciiTheme="minorHAnsi" w:hAnsiTheme="minorHAnsi" w:cstheme="minorBidi"/>
          <w:sz w:val="22"/>
        </w:rPr>
        <w:t xml:space="preserve"> </w:t>
      </w:r>
      <w:r w:rsidR="00A501A1">
        <w:rPr>
          <w:rFonts w:asciiTheme="minorHAnsi" w:hAnsiTheme="minorHAnsi" w:cstheme="minorBidi"/>
          <w:sz w:val="22"/>
        </w:rPr>
        <w:t>played a</w:t>
      </w:r>
      <w:r w:rsidR="008C19D9">
        <w:rPr>
          <w:rFonts w:asciiTheme="minorHAnsi" w:hAnsiTheme="minorHAnsi" w:cstheme="minorBidi"/>
          <w:sz w:val="22"/>
        </w:rPr>
        <w:t xml:space="preserve"> key</w:t>
      </w:r>
      <w:r w:rsidR="00A501A1">
        <w:rPr>
          <w:rFonts w:asciiTheme="minorHAnsi" w:hAnsiTheme="minorHAnsi" w:cstheme="minorBidi"/>
          <w:sz w:val="22"/>
        </w:rPr>
        <w:t xml:space="preserve"> role in the response and made it possible to scale up</w:t>
      </w:r>
      <w:r w:rsidR="004824F1">
        <w:rPr>
          <w:rFonts w:asciiTheme="minorHAnsi" w:hAnsiTheme="minorHAnsi" w:cstheme="minorBidi"/>
          <w:sz w:val="22"/>
        </w:rPr>
        <w:t xml:space="preserve"> rapidly</w:t>
      </w:r>
      <w:r w:rsidR="00983A37" w:rsidRPr="785C85A0">
        <w:rPr>
          <w:rFonts w:asciiTheme="minorHAnsi" w:hAnsiTheme="minorHAnsi" w:cstheme="minorBidi"/>
          <w:sz w:val="22"/>
        </w:rPr>
        <w:t>. This enable</w:t>
      </w:r>
      <w:r w:rsidR="00983A37" w:rsidRPr="785C85A0">
        <w:rPr>
          <w:rFonts w:asciiTheme="minorHAnsi" w:eastAsiaTheme="minorEastAsia" w:hAnsiTheme="minorHAnsi" w:cstheme="minorBidi"/>
          <w:sz w:val="22"/>
        </w:rPr>
        <w:t>d the engagement of local leaders in the mobilization process, reaching the hard-to-reach communities</w:t>
      </w:r>
      <w:r w:rsidR="00983A37">
        <w:rPr>
          <w:rFonts w:asciiTheme="minorHAnsi" w:eastAsiaTheme="minorEastAsia" w:hAnsiTheme="minorHAnsi" w:cstheme="minorBidi"/>
          <w:sz w:val="22"/>
        </w:rPr>
        <w:t>,</w:t>
      </w:r>
      <w:r w:rsidR="00983A37" w:rsidRPr="4A3C4119">
        <w:rPr>
          <w:rFonts w:asciiTheme="minorHAnsi" w:eastAsiaTheme="minorEastAsia" w:hAnsiTheme="minorHAnsi" w:cstheme="minorBidi"/>
          <w:sz w:val="22"/>
        </w:rPr>
        <w:t xml:space="preserve"> which led to faster</w:t>
      </w:r>
      <w:r w:rsidR="00983A37" w:rsidRPr="785C85A0">
        <w:rPr>
          <w:rFonts w:asciiTheme="minorHAnsi" w:eastAsiaTheme="minorEastAsia" w:hAnsiTheme="minorHAnsi" w:cstheme="minorBidi"/>
          <w:sz w:val="22"/>
        </w:rPr>
        <w:t xml:space="preserve"> </w:t>
      </w:r>
      <w:r w:rsidR="00983A37" w:rsidRPr="74582B20">
        <w:rPr>
          <w:rFonts w:asciiTheme="minorHAnsi" w:eastAsiaTheme="minorEastAsia" w:hAnsiTheme="minorHAnsi" w:cstheme="minorBidi"/>
          <w:sz w:val="22"/>
        </w:rPr>
        <w:t>response</w:t>
      </w:r>
      <w:r w:rsidR="00983A37" w:rsidRPr="785C85A0">
        <w:rPr>
          <w:rFonts w:asciiTheme="minorHAnsi" w:eastAsiaTheme="minorEastAsia" w:hAnsiTheme="minorHAnsi" w:cstheme="minorBidi"/>
          <w:sz w:val="22"/>
        </w:rPr>
        <w:t xml:space="preserve"> to the concerns of the affected communities</w:t>
      </w:r>
      <w:r w:rsidR="00983A37" w:rsidRPr="65850BA3">
        <w:rPr>
          <w:rFonts w:asciiTheme="minorHAnsi" w:eastAsiaTheme="minorEastAsia" w:hAnsiTheme="minorHAnsi" w:cstheme="minorBidi"/>
          <w:sz w:val="22"/>
        </w:rPr>
        <w:t xml:space="preserve">, </w:t>
      </w:r>
      <w:r w:rsidR="00983A37" w:rsidRPr="785C85A0">
        <w:rPr>
          <w:rFonts w:asciiTheme="minorHAnsi" w:eastAsiaTheme="minorEastAsia" w:hAnsiTheme="minorHAnsi" w:cstheme="minorBidi"/>
          <w:sz w:val="22"/>
        </w:rPr>
        <w:t xml:space="preserve">improved trust, and more efficient delivery of key inputs </w:t>
      </w:r>
      <w:r w:rsidR="00983A37">
        <w:rPr>
          <w:rFonts w:asciiTheme="minorHAnsi" w:eastAsiaTheme="minorEastAsia" w:hAnsiTheme="minorHAnsi" w:cstheme="minorBidi"/>
          <w:sz w:val="22"/>
        </w:rPr>
        <w:t xml:space="preserve">such as </w:t>
      </w:r>
      <w:r w:rsidR="00983A37" w:rsidRPr="785C85A0">
        <w:rPr>
          <w:rFonts w:asciiTheme="minorHAnsi" w:eastAsiaTheme="minorEastAsia" w:hAnsiTheme="minorHAnsi" w:cstheme="minorBidi"/>
          <w:sz w:val="22"/>
        </w:rPr>
        <w:t>IEC materials, jackets, and payment of allowances to community-based mobilisers and village health teams.</w:t>
      </w:r>
      <w:r w:rsidR="004824F1" w:rsidRPr="785C85A0">
        <w:rPr>
          <w:rFonts w:asciiTheme="minorHAnsi" w:eastAsiaTheme="minorEastAsia" w:hAnsiTheme="minorHAnsi" w:cstheme="minorBidi"/>
          <w:sz w:val="22"/>
        </w:rPr>
        <w:t xml:space="preserve"> </w:t>
      </w:r>
      <w:r w:rsidR="00C60892">
        <w:rPr>
          <w:rFonts w:asciiTheme="minorHAnsi" w:hAnsiTheme="minorHAnsi" w:cstheme="minorBidi"/>
          <w:sz w:val="22"/>
        </w:rPr>
        <w:t>P</w:t>
      </w:r>
      <w:r w:rsidR="009C4903">
        <w:rPr>
          <w:rFonts w:asciiTheme="minorHAnsi" w:hAnsiTheme="minorHAnsi" w:cstheme="minorBidi"/>
          <w:sz w:val="22"/>
        </w:rPr>
        <w:t>ublic awareness</w:t>
      </w:r>
      <w:r w:rsidR="000A1E3D">
        <w:rPr>
          <w:rFonts w:asciiTheme="minorHAnsi" w:hAnsiTheme="minorHAnsi" w:cstheme="minorBidi"/>
          <w:sz w:val="22"/>
        </w:rPr>
        <w:t xml:space="preserve"> was raised</w:t>
      </w:r>
      <w:r w:rsidR="006459F2">
        <w:rPr>
          <w:rFonts w:asciiTheme="minorHAnsi" w:hAnsiTheme="minorHAnsi" w:cstheme="minorBidi"/>
          <w:sz w:val="22"/>
        </w:rPr>
        <w:t xml:space="preserve"> through social media channels such as WhatsApp</w:t>
      </w:r>
      <w:r w:rsidR="00063553">
        <w:rPr>
          <w:rFonts w:asciiTheme="minorHAnsi" w:hAnsiTheme="minorHAnsi" w:cstheme="minorBidi"/>
          <w:sz w:val="22"/>
        </w:rPr>
        <w:t xml:space="preserve"> but also by toll-free hub lines, </w:t>
      </w:r>
      <w:r w:rsidR="000311B1">
        <w:rPr>
          <w:rFonts w:asciiTheme="minorHAnsi" w:hAnsiTheme="minorHAnsi" w:cstheme="minorBidi"/>
          <w:sz w:val="22"/>
        </w:rPr>
        <w:t xml:space="preserve">direct communication with megaphones and community towers. </w:t>
      </w:r>
      <w:r w:rsidR="005E5903">
        <w:rPr>
          <w:rFonts w:asciiTheme="minorHAnsi" w:hAnsiTheme="minorHAnsi" w:cstheme="minorBidi"/>
          <w:sz w:val="22"/>
        </w:rPr>
        <w:t xml:space="preserve">Capacity building interventions were organized with </w:t>
      </w:r>
      <w:r w:rsidR="00212A93">
        <w:rPr>
          <w:rFonts w:asciiTheme="minorHAnsi" w:hAnsiTheme="minorHAnsi" w:cstheme="minorBidi"/>
          <w:sz w:val="22"/>
        </w:rPr>
        <w:t xml:space="preserve">influencers such as religious, political and community leaders and traditional leaders but also </w:t>
      </w:r>
      <w:r w:rsidR="00360FAA">
        <w:rPr>
          <w:rFonts w:asciiTheme="minorHAnsi" w:hAnsiTheme="minorHAnsi" w:cstheme="minorBidi"/>
          <w:sz w:val="22"/>
        </w:rPr>
        <w:t xml:space="preserve">other groups in society such as the boda boda association. </w:t>
      </w:r>
      <w:r w:rsidR="00C60892">
        <w:rPr>
          <w:rFonts w:asciiTheme="minorHAnsi" w:hAnsiTheme="minorHAnsi" w:cstheme="minorBidi"/>
          <w:sz w:val="22"/>
        </w:rPr>
        <w:t>However, most sections did not have PCAs in place for the response</w:t>
      </w:r>
      <w:r w:rsidR="00053949">
        <w:rPr>
          <w:rFonts w:asciiTheme="minorHAnsi" w:hAnsiTheme="minorHAnsi" w:cstheme="minorBidi"/>
          <w:sz w:val="22"/>
        </w:rPr>
        <w:t xml:space="preserve"> and </w:t>
      </w:r>
      <w:r w:rsidR="00FC71CA">
        <w:rPr>
          <w:rFonts w:asciiTheme="minorHAnsi" w:hAnsiTheme="minorHAnsi" w:cstheme="minorBidi"/>
          <w:sz w:val="22"/>
        </w:rPr>
        <w:t>this was a key lesson learned during the workshop</w:t>
      </w:r>
      <w:r w:rsidR="00E03798">
        <w:rPr>
          <w:rFonts w:asciiTheme="minorHAnsi" w:hAnsiTheme="minorHAnsi" w:cstheme="minorBidi"/>
          <w:sz w:val="22"/>
        </w:rPr>
        <w:t>.</w:t>
      </w:r>
    </w:p>
    <w:p w14:paraId="01B35267" w14:textId="77777777" w:rsidR="00983A37" w:rsidRDefault="00983A37" w:rsidP="001751B6">
      <w:pPr>
        <w:spacing w:after="0"/>
        <w:jc w:val="left"/>
        <w:rPr>
          <w:rFonts w:asciiTheme="minorHAnsi" w:hAnsiTheme="minorHAnsi" w:cstheme="minorBidi"/>
          <w:sz w:val="22"/>
        </w:rPr>
      </w:pPr>
    </w:p>
    <w:p w14:paraId="3A5171B5" w14:textId="1AE3D47E" w:rsidR="00454C07" w:rsidRDefault="5DB85A21" w:rsidP="74EAC50B">
      <w:pPr>
        <w:spacing w:after="0"/>
        <w:jc w:val="left"/>
        <w:rPr>
          <w:rFonts w:ascii="Calibri" w:eastAsia="Calibri" w:hAnsi="Calibri" w:cs="Calibri"/>
          <w:color w:val="4472C4" w:themeColor="accent1"/>
          <w:sz w:val="22"/>
        </w:rPr>
      </w:pPr>
      <w:r w:rsidRPr="517403AF">
        <w:rPr>
          <w:rFonts w:asciiTheme="minorHAnsi" w:hAnsiTheme="minorHAnsi" w:cstheme="minorBidi"/>
          <w:sz w:val="22"/>
        </w:rPr>
        <w:t xml:space="preserve">The Private Sector Engagement </w:t>
      </w:r>
      <w:r w:rsidRPr="74EAC50B">
        <w:rPr>
          <w:rFonts w:asciiTheme="minorHAnsi" w:hAnsiTheme="minorHAnsi" w:cstheme="minorBidi"/>
          <w:sz w:val="22"/>
        </w:rPr>
        <w:t xml:space="preserve">unit </w:t>
      </w:r>
      <w:r w:rsidR="7F51BE1F" w:rsidRPr="249A59E2">
        <w:rPr>
          <w:rFonts w:asciiTheme="minorHAnsi" w:eastAsia="Calibri" w:hAnsiTheme="minorHAnsi" w:cstheme="minorBidi"/>
          <w:sz w:val="22"/>
        </w:rPr>
        <w:t>provided</w:t>
      </w:r>
      <w:r w:rsidR="7F51BE1F" w:rsidRPr="00E31012">
        <w:rPr>
          <w:rFonts w:ascii="Calibri" w:eastAsia="Calibri" w:hAnsi="Calibri" w:cs="Calibri"/>
          <w:sz w:val="22"/>
        </w:rPr>
        <w:t xml:space="preserve"> private sector partners with </w:t>
      </w:r>
      <w:r w:rsidR="54A336DE" w:rsidRPr="00E31012">
        <w:rPr>
          <w:rFonts w:ascii="Calibri" w:eastAsia="Calibri" w:hAnsi="Calibri" w:cs="Calibri"/>
          <w:sz w:val="22"/>
        </w:rPr>
        <w:t xml:space="preserve">soft copies of </w:t>
      </w:r>
      <w:r w:rsidR="1DC0DEA2" w:rsidRPr="00E31012">
        <w:rPr>
          <w:rFonts w:ascii="Calibri" w:eastAsia="Calibri" w:hAnsi="Calibri" w:cs="Calibri"/>
          <w:sz w:val="22"/>
        </w:rPr>
        <w:t xml:space="preserve">risk communication and </w:t>
      </w:r>
      <w:r w:rsidR="372ABD79" w:rsidRPr="00E31012">
        <w:rPr>
          <w:rFonts w:ascii="Calibri" w:eastAsia="Calibri" w:hAnsi="Calibri" w:cs="Calibri"/>
          <w:sz w:val="22"/>
        </w:rPr>
        <w:t>IEC</w:t>
      </w:r>
      <w:r w:rsidR="7F51BE1F" w:rsidRPr="00E31012">
        <w:rPr>
          <w:rFonts w:ascii="Calibri" w:eastAsia="Calibri" w:hAnsi="Calibri" w:cs="Calibri"/>
          <w:sz w:val="22"/>
        </w:rPr>
        <w:t xml:space="preserve"> materials which were distributed to estimated 6,450 businesses in Uganda.</w:t>
      </w:r>
      <w:r w:rsidR="4EEA31D7" w:rsidRPr="00E31012">
        <w:rPr>
          <w:rFonts w:ascii="Calibri" w:eastAsia="Calibri" w:hAnsi="Calibri" w:cs="Calibri"/>
          <w:sz w:val="22"/>
        </w:rPr>
        <w:t xml:space="preserve"> </w:t>
      </w:r>
      <w:r w:rsidR="752FA043" w:rsidRPr="00E31012">
        <w:rPr>
          <w:rFonts w:ascii="Calibri" w:eastAsia="Calibri" w:hAnsi="Calibri" w:cs="Calibri"/>
          <w:sz w:val="22"/>
        </w:rPr>
        <w:t xml:space="preserve">Key partners including Standard Chartered Bank printed and distributed </w:t>
      </w:r>
      <w:r w:rsidR="783C1323" w:rsidRPr="00E31012">
        <w:rPr>
          <w:rFonts w:ascii="Calibri" w:eastAsia="Calibri" w:hAnsi="Calibri" w:cs="Calibri"/>
          <w:sz w:val="22"/>
        </w:rPr>
        <w:t>the</w:t>
      </w:r>
      <w:r w:rsidR="085185F4" w:rsidRPr="3F76F177">
        <w:rPr>
          <w:rFonts w:ascii="Calibri" w:eastAsia="Calibri" w:hAnsi="Calibri" w:cs="Calibri"/>
          <w:sz w:val="22"/>
        </w:rPr>
        <w:t>se</w:t>
      </w:r>
      <w:r w:rsidR="752FA043" w:rsidRPr="00E31012">
        <w:rPr>
          <w:rFonts w:ascii="Calibri" w:eastAsia="Calibri" w:hAnsi="Calibri" w:cs="Calibri"/>
          <w:sz w:val="22"/>
        </w:rPr>
        <w:t xml:space="preserve"> materials across location throughout the country. </w:t>
      </w:r>
    </w:p>
    <w:p w14:paraId="671B8CB0" w14:textId="22049790" w:rsidR="00454C07" w:rsidRDefault="00454C07" w:rsidP="606E5F32">
      <w:pPr>
        <w:spacing w:after="0"/>
        <w:jc w:val="left"/>
        <w:rPr>
          <w:rFonts w:asciiTheme="minorHAnsi" w:hAnsiTheme="minorHAnsi" w:cstheme="minorBidi"/>
          <w:sz w:val="22"/>
        </w:rPr>
      </w:pPr>
    </w:p>
    <w:p w14:paraId="4389DBFE" w14:textId="715DDB32" w:rsidR="00454C07" w:rsidRDefault="7F51BE1F" w:rsidP="001751B6">
      <w:pPr>
        <w:spacing w:after="0"/>
        <w:jc w:val="left"/>
        <w:rPr>
          <w:rFonts w:asciiTheme="minorHAnsi" w:hAnsiTheme="minorHAnsi" w:cstheme="minorBidi"/>
          <w:sz w:val="22"/>
        </w:rPr>
      </w:pPr>
      <w:r w:rsidRPr="247A4119">
        <w:rPr>
          <w:rFonts w:asciiTheme="minorHAnsi" w:hAnsiTheme="minorHAnsi" w:cstheme="minorBidi"/>
          <w:sz w:val="22"/>
        </w:rPr>
        <w:t xml:space="preserve">The </w:t>
      </w:r>
      <w:r w:rsidR="004450D2">
        <w:rPr>
          <w:rFonts w:asciiTheme="minorHAnsi" w:hAnsiTheme="minorHAnsi" w:cstheme="minorBidi"/>
          <w:sz w:val="22"/>
        </w:rPr>
        <w:t>CAP section</w:t>
      </w:r>
      <w:r w:rsidR="310554E2" w:rsidRPr="25BB7EFE">
        <w:rPr>
          <w:rFonts w:asciiTheme="minorHAnsi" w:hAnsiTheme="minorHAnsi" w:cstheme="minorBidi"/>
          <w:sz w:val="22"/>
        </w:rPr>
        <w:t xml:space="preserve"> </w:t>
      </w:r>
      <w:r w:rsidR="06126D0C" w:rsidRPr="25BB7EFE">
        <w:rPr>
          <w:rFonts w:asciiTheme="minorHAnsi" w:hAnsiTheme="minorHAnsi" w:cstheme="minorBidi"/>
          <w:sz w:val="22"/>
        </w:rPr>
        <w:t>also</w:t>
      </w:r>
      <w:r w:rsidR="004450D2">
        <w:rPr>
          <w:rFonts w:asciiTheme="minorHAnsi" w:hAnsiTheme="minorHAnsi" w:cstheme="minorBidi"/>
          <w:sz w:val="22"/>
        </w:rPr>
        <w:t xml:space="preserve"> </w:t>
      </w:r>
      <w:r w:rsidR="00050415" w:rsidRPr="00050415">
        <w:rPr>
          <w:rFonts w:asciiTheme="minorHAnsi" w:hAnsiTheme="minorHAnsi" w:cstheme="minorBidi"/>
          <w:sz w:val="22"/>
        </w:rPr>
        <w:t>brought together Kampala-based editors and journalists nationwide for orientation training on accurate, responsible, and ethical correct reporting to curb fake news and misinformation</w:t>
      </w:r>
      <w:r w:rsidR="00B723B7">
        <w:rPr>
          <w:rFonts w:asciiTheme="minorHAnsi" w:hAnsiTheme="minorHAnsi" w:cstheme="minorBidi"/>
          <w:sz w:val="22"/>
        </w:rPr>
        <w:t>.</w:t>
      </w:r>
      <w:r w:rsidR="00ED5C8B">
        <w:rPr>
          <w:rFonts w:asciiTheme="minorHAnsi" w:hAnsiTheme="minorHAnsi" w:cstheme="minorBidi"/>
          <w:sz w:val="22"/>
        </w:rPr>
        <w:t xml:space="preserve"> </w:t>
      </w:r>
      <w:r w:rsidR="33847039" w:rsidRPr="2B0D6A75">
        <w:rPr>
          <w:rFonts w:asciiTheme="minorHAnsi" w:hAnsiTheme="minorHAnsi" w:cstheme="minorBidi"/>
          <w:sz w:val="22"/>
        </w:rPr>
        <w:t>Due to lack of</w:t>
      </w:r>
      <w:r w:rsidR="33847039" w:rsidRPr="4F617D9D">
        <w:rPr>
          <w:rFonts w:asciiTheme="minorHAnsi" w:hAnsiTheme="minorHAnsi" w:cstheme="minorBidi"/>
          <w:sz w:val="22"/>
        </w:rPr>
        <w:t xml:space="preserve"> </w:t>
      </w:r>
      <w:r w:rsidR="33847039" w:rsidRPr="08580F06">
        <w:rPr>
          <w:rFonts w:asciiTheme="minorHAnsi" w:hAnsiTheme="minorHAnsi" w:cstheme="minorBidi"/>
          <w:sz w:val="22"/>
        </w:rPr>
        <w:t xml:space="preserve">existing media </w:t>
      </w:r>
      <w:r w:rsidR="33847039" w:rsidRPr="2B30F79C">
        <w:rPr>
          <w:rFonts w:asciiTheme="minorHAnsi" w:hAnsiTheme="minorHAnsi" w:cstheme="minorBidi"/>
          <w:sz w:val="22"/>
        </w:rPr>
        <w:t>training</w:t>
      </w:r>
      <w:r w:rsidR="0C306823" w:rsidRPr="2B30F79C">
        <w:rPr>
          <w:rFonts w:asciiTheme="minorHAnsi" w:hAnsiTheme="minorHAnsi" w:cstheme="minorBidi"/>
          <w:sz w:val="22"/>
        </w:rPr>
        <w:t xml:space="preserve"> </w:t>
      </w:r>
      <w:r w:rsidR="29F1313B" w:rsidRPr="5189E19B">
        <w:rPr>
          <w:rFonts w:asciiTheme="minorHAnsi" w:hAnsiTheme="minorHAnsi" w:cstheme="minorBidi"/>
          <w:sz w:val="22"/>
        </w:rPr>
        <w:t>materials</w:t>
      </w:r>
      <w:r w:rsidR="33847039" w:rsidRPr="3C49D20E">
        <w:rPr>
          <w:rFonts w:asciiTheme="minorHAnsi" w:hAnsiTheme="minorHAnsi" w:cstheme="minorBidi"/>
          <w:sz w:val="22"/>
        </w:rPr>
        <w:t xml:space="preserve"> </w:t>
      </w:r>
      <w:r w:rsidR="3D020809" w:rsidRPr="3FD65F7B">
        <w:rPr>
          <w:rFonts w:asciiTheme="minorHAnsi" w:hAnsiTheme="minorHAnsi" w:cstheme="minorBidi"/>
          <w:sz w:val="22"/>
        </w:rPr>
        <w:t xml:space="preserve">on EVD </w:t>
      </w:r>
      <w:r w:rsidR="57F32498" w:rsidRPr="3FD65F7B">
        <w:rPr>
          <w:rFonts w:asciiTheme="minorHAnsi" w:hAnsiTheme="minorHAnsi" w:cstheme="minorBidi"/>
          <w:sz w:val="22"/>
        </w:rPr>
        <w:t>in</w:t>
      </w:r>
      <w:r w:rsidR="33847039" w:rsidRPr="3C49D20E">
        <w:rPr>
          <w:rFonts w:asciiTheme="minorHAnsi" w:hAnsiTheme="minorHAnsi" w:cstheme="minorBidi"/>
          <w:sz w:val="22"/>
        </w:rPr>
        <w:t xml:space="preserve"> English </w:t>
      </w:r>
      <w:r w:rsidR="437DDFCA" w:rsidRPr="5189E19B">
        <w:rPr>
          <w:rFonts w:asciiTheme="minorHAnsi" w:hAnsiTheme="minorHAnsi" w:cstheme="minorBidi"/>
          <w:sz w:val="22"/>
        </w:rPr>
        <w:t>(</w:t>
      </w:r>
      <w:r w:rsidR="39422208" w:rsidRPr="2B974AB5">
        <w:rPr>
          <w:rFonts w:asciiTheme="minorHAnsi" w:hAnsiTheme="minorHAnsi" w:cstheme="minorBidi"/>
          <w:sz w:val="22"/>
        </w:rPr>
        <w:t>across the world</w:t>
      </w:r>
      <w:r w:rsidR="39422208" w:rsidRPr="3FD65F7B">
        <w:rPr>
          <w:rFonts w:asciiTheme="minorHAnsi" w:hAnsiTheme="minorHAnsi" w:cstheme="minorBidi"/>
          <w:sz w:val="22"/>
        </w:rPr>
        <w:t>)</w:t>
      </w:r>
      <w:r w:rsidR="432DB45F" w:rsidRPr="3FD65F7B">
        <w:rPr>
          <w:rFonts w:asciiTheme="minorHAnsi" w:hAnsiTheme="minorHAnsi" w:cstheme="minorBidi"/>
          <w:sz w:val="22"/>
        </w:rPr>
        <w:t xml:space="preserve">, </w:t>
      </w:r>
      <w:r w:rsidR="0078760A">
        <w:rPr>
          <w:rFonts w:asciiTheme="minorHAnsi" w:hAnsiTheme="minorHAnsi" w:cstheme="minorBidi"/>
          <w:sz w:val="22"/>
        </w:rPr>
        <w:t xml:space="preserve">UCO CAP </w:t>
      </w:r>
      <w:r w:rsidR="7C5115C1" w:rsidRPr="31F392C7">
        <w:rPr>
          <w:rFonts w:asciiTheme="minorHAnsi" w:hAnsiTheme="minorHAnsi" w:cstheme="minorBidi"/>
          <w:sz w:val="22"/>
        </w:rPr>
        <w:t>contacted</w:t>
      </w:r>
      <w:r w:rsidR="00753670">
        <w:rPr>
          <w:rFonts w:asciiTheme="minorHAnsi" w:hAnsiTheme="minorHAnsi" w:cstheme="minorBidi"/>
          <w:sz w:val="22"/>
        </w:rPr>
        <w:t xml:space="preserve"> WHO AFRO </w:t>
      </w:r>
      <w:r w:rsidR="3057032E" w:rsidRPr="2C06846C">
        <w:rPr>
          <w:rFonts w:asciiTheme="minorHAnsi" w:hAnsiTheme="minorHAnsi" w:cstheme="minorBidi"/>
          <w:sz w:val="22"/>
        </w:rPr>
        <w:t xml:space="preserve">and was </w:t>
      </w:r>
      <w:r w:rsidR="3057032E" w:rsidRPr="7608F5CA">
        <w:rPr>
          <w:rFonts w:asciiTheme="minorHAnsi" w:hAnsiTheme="minorHAnsi" w:cstheme="minorBidi"/>
          <w:sz w:val="22"/>
        </w:rPr>
        <w:t xml:space="preserve">deferred to </w:t>
      </w:r>
      <w:r w:rsidR="5D5EC7E1" w:rsidRPr="44500B03">
        <w:rPr>
          <w:rFonts w:asciiTheme="minorHAnsi" w:hAnsiTheme="minorHAnsi" w:cstheme="minorBidi"/>
          <w:sz w:val="22"/>
        </w:rPr>
        <w:t xml:space="preserve">WHO </w:t>
      </w:r>
      <w:r w:rsidR="1169589C" w:rsidRPr="3B11E8F0">
        <w:rPr>
          <w:rFonts w:asciiTheme="minorHAnsi" w:hAnsiTheme="minorHAnsi" w:cstheme="minorBidi"/>
          <w:sz w:val="22"/>
        </w:rPr>
        <w:t xml:space="preserve">and </w:t>
      </w:r>
      <w:r w:rsidR="00EE04D5">
        <w:rPr>
          <w:rFonts w:asciiTheme="minorHAnsi" w:hAnsiTheme="minorHAnsi" w:cstheme="minorBidi"/>
          <w:sz w:val="22"/>
        </w:rPr>
        <w:t xml:space="preserve">UNICEF </w:t>
      </w:r>
      <w:r w:rsidR="1169589C" w:rsidRPr="3B11E8F0">
        <w:rPr>
          <w:rFonts w:asciiTheme="minorHAnsi" w:hAnsiTheme="minorHAnsi" w:cstheme="minorBidi"/>
          <w:sz w:val="22"/>
        </w:rPr>
        <w:t>in</w:t>
      </w:r>
      <w:r w:rsidR="6DAB34DE" w:rsidRPr="3B11E8F0">
        <w:rPr>
          <w:rFonts w:asciiTheme="minorHAnsi" w:hAnsiTheme="minorHAnsi" w:cstheme="minorBidi"/>
          <w:sz w:val="22"/>
        </w:rPr>
        <w:t xml:space="preserve"> </w:t>
      </w:r>
      <w:r w:rsidR="00EE04D5">
        <w:rPr>
          <w:rFonts w:asciiTheme="minorHAnsi" w:hAnsiTheme="minorHAnsi" w:cstheme="minorBidi"/>
          <w:sz w:val="22"/>
        </w:rPr>
        <w:t>DRC to learn</w:t>
      </w:r>
      <w:r w:rsidR="00FA181F">
        <w:rPr>
          <w:rFonts w:asciiTheme="minorHAnsi" w:hAnsiTheme="minorHAnsi" w:cstheme="minorBidi"/>
          <w:sz w:val="22"/>
        </w:rPr>
        <w:t xml:space="preserve"> </w:t>
      </w:r>
      <w:r w:rsidR="16D2F11F" w:rsidRPr="6162B84D">
        <w:rPr>
          <w:rFonts w:asciiTheme="minorHAnsi" w:hAnsiTheme="minorHAnsi" w:cstheme="minorBidi"/>
          <w:sz w:val="22"/>
        </w:rPr>
        <w:t xml:space="preserve">from </w:t>
      </w:r>
      <w:r w:rsidR="16D2F11F" w:rsidRPr="104C893F">
        <w:rPr>
          <w:rFonts w:asciiTheme="minorHAnsi" w:hAnsiTheme="minorHAnsi" w:cstheme="minorBidi"/>
          <w:sz w:val="22"/>
        </w:rPr>
        <w:t xml:space="preserve">their </w:t>
      </w:r>
      <w:r w:rsidR="16D2F11F" w:rsidRPr="3E640172">
        <w:rPr>
          <w:rFonts w:asciiTheme="minorHAnsi" w:hAnsiTheme="minorHAnsi" w:cstheme="minorBidi"/>
          <w:sz w:val="22"/>
        </w:rPr>
        <w:t>experiences</w:t>
      </w:r>
      <w:r w:rsidR="0086662D">
        <w:rPr>
          <w:rFonts w:asciiTheme="minorHAnsi" w:hAnsiTheme="minorHAnsi" w:cstheme="minorBidi"/>
          <w:sz w:val="22"/>
        </w:rPr>
        <w:t xml:space="preserve">. </w:t>
      </w:r>
      <w:r w:rsidR="08F1D6F5" w:rsidRPr="41586F17">
        <w:rPr>
          <w:rFonts w:asciiTheme="minorHAnsi" w:hAnsiTheme="minorHAnsi" w:cstheme="minorBidi"/>
          <w:sz w:val="22"/>
        </w:rPr>
        <w:t xml:space="preserve">Media </w:t>
      </w:r>
      <w:r w:rsidR="08F1D6F5" w:rsidRPr="3E640172">
        <w:rPr>
          <w:rFonts w:asciiTheme="minorHAnsi" w:hAnsiTheme="minorHAnsi" w:cstheme="minorBidi"/>
          <w:sz w:val="22"/>
        </w:rPr>
        <w:t>training d</w:t>
      </w:r>
      <w:r w:rsidR="7910DA51" w:rsidRPr="3E640172">
        <w:rPr>
          <w:rFonts w:asciiTheme="minorHAnsi" w:hAnsiTheme="minorHAnsi" w:cstheme="minorBidi"/>
          <w:sz w:val="22"/>
        </w:rPr>
        <w:t>ocuments</w:t>
      </w:r>
      <w:r w:rsidR="00592EBE">
        <w:rPr>
          <w:rFonts w:asciiTheme="minorHAnsi" w:hAnsiTheme="minorHAnsi" w:cstheme="minorBidi"/>
          <w:sz w:val="22"/>
        </w:rPr>
        <w:t xml:space="preserve"> were translated </w:t>
      </w:r>
      <w:r w:rsidR="31A167A8" w:rsidRPr="12836C2A">
        <w:rPr>
          <w:rFonts w:asciiTheme="minorHAnsi" w:hAnsiTheme="minorHAnsi" w:cstheme="minorBidi"/>
          <w:sz w:val="22"/>
        </w:rPr>
        <w:t xml:space="preserve">from French </w:t>
      </w:r>
      <w:r w:rsidR="00592EBE">
        <w:rPr>
          <w:rFonts w:asciiTheme="minorHAnsi" w:hAnsiTheme="minorHAnsi" w:cstheme="minorBidi"/>
          <w:sz w:val="22"/>
        </w:rPr>
        <w:t xml:space="preserve">to </w:t>
      </w:r>
      <w:r w:rsidR="005D6500">
        <w:rPr>
          <w:rFonts w:asciiTheme="minorHAnsi" w:hAnsiTheme="minorHAnsi" w:cstheme="minorBidi"/>
          <w:sz w:val="22"/>
        </w:rPr>
        <w:t>English</w:t>
      </w:r>
      <w:r w:rsidR="7BE8CFF5" w:rsidRPr="05DC63E0">
        <w:rPr>
          <w:rFonts w:asciiTheme="minorHAnsi" w:hAnsiTheme="minorHAnsi" w:cstheme="minorBidi"/>
          <w:sz w:val="22"/>
        </w:rPr>
        <w:t xml:space="preserve"> and made Uganda context specific</w:t>
      </w:r>
      <w:r w:rsidR="7BE8CFF5" w:rsidRPr="3D4E86DC">
        <w:rPr>
          <w:rFonts w:asciiTheme="minorHAnsi" w:hAnsiTheme="minorHAnsi" w:cstheme="minorBidi"/>
          <w:sz w:val="22"/>
        </w:rPr>
        <w:t xml:space="preserve">. The country-wide media </w:t>
      </w:r>
      <w:r w:rsidR="7BE8CFF5" w:rsidRPr="61588A69">
        <w:rPr>
          <w:rFonts w:asciiTheme="minorHAnsi" w:hAnsiTheme="minorHAnsi" w:cstheme="minorBidi"/>
          <w:sz w:val="22"/>
        </w:rPr>
        <w:t>training</w:t>
      </w:r>
      <w:r w:rsidR="002B4125">
        <w:rPr>
          <w:rFonts w:asciiTheme="minorHAnsi" w:hAnsiTheme="minorHAnsi" w:cstheme="minorBidi"/>
          <w:sz w:val="22"/>
        </w:rPr>
        <w:t xml:space="preserve"> intervention was successfully </w:t>
      </w:r>
      <w:r w:rsidR="00454C07">
        <w:rPr>
          <w:rFonts w:asciiTheme="minorHAnsi" w:hAnsiTheme="minorHAnsi" w:cstheme="minorBidi"/>
          <w:sz w:val="22"/>
        </w:rPr>
        <w:t>implemented</w:t>
      </w:r>
      <w:r w:rsidR="760ADF80" w:rsidRPr="76B1E1D4">
        <w:rPr>
          <w:rFonts w:asciiTheme="minorHAnsi" w:hAnsiTheme="minorHAnsi" w:cstheme="minorBidi"/>
          <w:sz w:val="22"/>
        </w:rPr>
        <w:t xml:space="preserve"> </w:t>
      </w:r>
      <w:r w:rsidR="760ADF80" w:rsidRPr="62989357">
        <w:rPr>
          <w:rFonts w:asciiTheme="minorHAnsi" w:hAnsiTheme="minorHAnsi" w:cstheme="minorBidi"/>
          <w:sz w:val="22"/>
        </w:rPr>
        <w:t xml:space="preserve">and reached some </w:t>
      </w:r>
      <w:r w:rsidR="67EF7B40" w:rsidRPr="5A0C99DF">
        <w:rPr>
          <w:rFonts w:asciiTheme="minorHAnsi" w:hAnsiTheme="minorHAnsi" w:cstheme="minorBidi"/>
          <w:sz w:val="22"/>
        </w:rPr>
        <w:t>35</w:t>
      </w:r>
      <w:r w:rsidR="27ABA825" w:rsidRPr="5A0C99DF">
        <w:rPr>
          <w:rFonts w:asciiTheme="minorHAnsi" w:hAnsiTheme="minorHAnsi" w:cstheme="minorBidi"/>
          <w:sz w:val="22"/>
        </w:rPr>
        <w:t>8</w:t>
      </w:r>
      <w:r w:rsidR="760ADF80" w:rsidRPr="067B87A9">
        <w:rPr>
          <w:rFonts w:asciiTheme="minorHAnsi" w:hAnsiTheme="minorHAnsi" w:cstheme="minorBidi"/>
          <w:sz w:val="22"/>
        </w:rPr>
        <w:t xml:space="preserve"> media professionals</w:t>
      </w:r>
      <w:r w:rsidR="7A87E8AD" w:rsidRPr="067B87A9">
        <w:rPr>
          <w:rFonts w:asciiTheme="minorHAnsi" w:hAnsiTheme="minorHAnsi" w:cstheme="minorBidi"/>
          <w:sz w:val="22"/>
        </w:rPr>
        <w:t>.</w:t>
      </w:r>
      <w:r w:rsidR="00D50D50">
        <w:rPr>
          <w:rFonts w:asciiTheme="minorHAnsi" w:hAnsiTheme="minorHAnsi" w:cstheme="minorBidi"/>
          <w:sz w:val="22"/>
        </w:rPr>
        <w:t xml:space="preserve"> As a </w:t>
      </w:r>
      <w:r w:rsidR="009F4BE0">
        <w:rPr>
          <w:rFonts w:asciiTheme="minorHAnsi" w:hAnsiTheme="minorHAnsi" w:cstheme="minorBidi"/>
          <w:sz w:val="22"/>
        </w:rPr>
        <w:t>result,</w:t>
      </w:r>
      <w:r w:rsidR="00D50D50">
        <w:rPr>
          <w:rFonts w:asciiTheme="minorHAnsi" w:hAnsiTheme="minorHAnsi" w:cstheme="minorBidi"/>
          <w:sz w:val="22"/>
        </w:rPr>
        <w:t xml:space="preserve"> </w:t>
      </w:r>
      <w:r w:rsidR="002B4125">
        <w:rPr>
          <w:rFonts w:asciiTheme="minorHAnsi" w:hAnsiTheme="minorHAnsi" w:cstheme="minorBidi"/>
          <w:sz w:val="22"/>
        </w:rPr>
        <w:t xml:space="preserve">fake news </w:t>
      </w:r>
      <w:r w:rsidR="009F4BE0">
        <w:rPr>
          <w:rFonts w:asciiTheme="minorHAnsi" w:hAnsiTheme="minorHAnsi" w:cstheme="minorBidi"/>
          <w:sz w:val="22"/>
        </w:rPr>
        <w:t>was</w:t>
      </w:r>
      <w:r w:rsidR="002B4125">
        <w:rPr>
          <w:rFonts w:asciiTheme="minorHAnsi" w:hAnsiTheme="minorHAnsi" w:cstheme="minorBidi"/>
          <w:sz w:val="22"/>
        </w:rPr>
        <w:t xml:space="preserve"> </w:t>
      </w:r>
      <w:r w:rsidR="004A3412">
        <w:rPr>
          <w:rFonts w:asciiTheme="minorHAnsi" w:hAnsiTheme="minorHAnsi" w:cstheme="minorBidi"/>
          <w:sz w:val="22"/>
        </w:rPr>
        <w:t>avoided,</w:t>
      </w:r>
      <w:r w:rsidR="1AD06CA5" w:rsidRPr="579F583E">
        <w:rPr>
          <w:rFonts w:asciiTheme="minorHAnsi" w:hAnsiTheme="minorHAnsi" w:cstheme="minorBidi"/>
          <w:sz w:val="22"/>
        </w:rPr>
        <w:t xml:space="preserve"> </w:t>
      </w:r>
      <w:r w:rsidR="1AD06CA5" w:rsidRPr="785DF1CA">
        <w:rPr>
          <w:rFonts w:asciiTheme="minorHAnsi" w:hAnsiTheme="minorHAnsi" w:cstheme="minorBidi"/>
          <w:sz w:val="22"/>
        </w:rPr>
        <w:t>mis and disinformation reduced,</w:t>
      </w:r>
      <w:r w:rsidR="00D50D50">
        <w:rPr>
          <w:rFonts w:asciiTheme="minorHAnsi" w:hAnsiTheme="minorHAnsi" w:cstheme="minorBidi"/>
          <w:sz w:val="22"/>
        </w:rPr>
        <w:t xml:space="preserve"> and </w:t>
      </w:r>
      <w:r w:rsidR="00DF7D57">
        <w:rPr>
          <w:rFonts w:asciiTheme="minorHAnsi" w:hAnsiTheme="minorHAnsi" w:cstheme="minorBidi"/>
          <w:sz w:val="22"/>
        </w:rPr>
        <w:t xml:space="preserve">journalists </w:t>
      </w:r>
      <w:r w:rsidR="5844799F" w:rsidRPr="61588A69">
        <w:rPr>
          <w:rFonts w:asciiTheme="minorHAnsi" w:hAnsiTheme="minorHAnsi" w:cstheme="minorBidi"/>
          <w:sz w:val="22"/>
        </w:rPr>
        <w:t xml:space="preserve">and editors </w:t>
      </w:r>
      <w:r w:rsidR="00DF7D57">
        <w:rPr>
          <w:rFonts w:asciiTheme="minorHAnsi" w:hAnsiTheme="minorHAnsi" w:cstheme="minorBidi"/>
          <w:sz w:val="22"/>
        </w:rPr>
        <w:t xml:space="preserve">knew where to </w:t>
      </w:r>
      <w:r w:rsidR="00630F00">
        <w:rPr>
          <w:rFonts w:asciiTheme="minorHAnsi" w:hAnsiTheme="minorHAnsi" w:cstheme="minorBidi"/>
          <w:sz w:val="22"/>
        </w:rPr>
        <w:t>seek information about EVD</w:t>
      </w:r>
      <w:r w:rsidR="002B4125">
        <w:rPr>
          <w:rFonts w:asciiTheme="minorHAnsi" w:hAnsiTheme="minorHAnsi" w:cstheme="minorBidi"/>
          <w:sz w:val="22"/>
        </w:rPr>
        <w:t xml:space="preserve">. </w:t>
      </w:r>
      <w:r w:rsidR="7942C19B" w:rsidRPr="79676CF0">
        <w:rPr>
          <w:rFonts w:asciiTheme="minorHAnsi" w:hAnsiTheme="minorHAnsi" w:cstheme="minorBidi"/>
          <w:sz w:val="22"/>
        </w:rPr>
        <w:t>The</w:t>
      </w:r>
      <w:r w:rsidR="665046BC" w:rsidRPr="01F42B66">
        <w:rPr>
          <w:rFonts w:asciiTheme="minorHAnsi" w:hAnsiTheme="minorHAnsi" w:cstheme="minorBidi"/>
          <w:sz w:val="22"/>
        </w:rPr>
        <w:t xml:space="preserve"> </w:t>
      </w:r>
      <w:r w:rsidR="48DD7055" w:rsidRPr="01F42B66">
        <w:rPr>
          <w:rFonts w:asciiTheme="minorHAnsi" w:hAnsiTheme="minorHAnsi" w:cstheme="minorBidi"/>
          <w:sz w:val="22"/>
        </w:rPr>
        <w:t>close</w:t>
      </w:r>
      <w:r w:rsidR="7942C19B" w:rsidRPr="79676CF0">
        <w:rPr>
          <w:rFonts w:asciiTheme="minorHAnsi" w:hAnsiTheme="minorHAnsi" w:cstheme="minorBidi"/>
          <w:sz w:val="22"/>
        </w:rPr>
        <w:t xml:space="preserve"> collaboration </w:t>
      </w:r>
      <w:r w:rsidR="60BE7472" w:rsidRPr="01F42B66">
        <w:rPr>
          <w:rFonts w:asciiTheme="minorHAnsi" w:hAnsiTheme="minorHAnsi" w:cstheme="minorBidi"/>
          <w:sz w:val="22"/>
        </w:rPr>
        <w:t>with</w:t>
      </w:r>
      <w:r w:rsidR="7942C19B" w:rsidRPr="79676CF0">
        <w:rPr>
          <w:rFonts w:asciiTheme="minorHAnsi" w:hAnsiTheme="minorHAnsi" w:cstheme="minorBidi"/>
          <w:sz w:val="22"/>
        </w:rPr>
        <w:t xml:space="preserve"> </w:t>
      </w:r>
      <w:r w:rsidR="665046BC" w:rsidRPr="0B6B1494">
        <w:rPr>
          <w:rFonts w:asciiTheme="minorHAnsi" w:hAnsiTheme="minorHAnsi" w:cstheme="minorBidi"/>
          <w:sz w:val="22"/>
        </w:rPr>
        <w:t>M</w:t>
      </w:r>
      <w:r w:rsidR="7942C19B" w:rsidRPr="0B6B1494">
        <w:rPr>
          <w:rFonts w:asciiTheme="minorHAnsi" w:hAnsiTheme="minorHAnsi" w:cstheme="minorBidi"/>
          <w:sz w:val="22"/>
        </w:rPr>
        <w:t xml:space="preserve">oH and WHO </w:t>
      </w:r>
      <w:r w:rsidR="7942C19B" w:rsidRPr="01F42B66">
        <w:rPr>
          <w:rFonts w:asciiTheme="minorHAnsi" w:hAnsiTheme="minorHAnsi" w:cstheme="minorBidi"/>
          <w:sz w:val="22"/>
        </w:rPr>
        <w:t xml:space="preserve">was </w:t>
      </w:r>
      <w:r w:rsidR="7AB755F6" w:rsidRPr="1370BFFE">
        <w:rPr>
          <w:rFonts w:asciiTheme="minorHAnsi" w:hAnsiTheme="minorHAnsi" w:cstheme="minorBidi"/>
          <w:sz w:val="22"/>
        </w:rPr>
        <w:t>effective</w:t>
      </w:r>
      <w:r w:rsidR="386C873E" w:rsidRPr="4C824F7D">
        <w:rPr>
          <w:rFonts w:asciiTheme="minorHAnsi" w:hAnsiTheme="minorHAnsi" w:cstheme="minorBidi"/>
          <w:sz w:val="22"/>
        </w:rPr>
        <w:t xml:space="preserve"> and harmonious.</w:t>
      </w:r>
      <w:r w:rsidR="7AB755F6" w:rsidRPr="1370BFFE">
        <w:rPr>
          <w:rFonts w:asciiTheme="minorHAnsi" w:hAnsiTheme="minorHAnsi" w:cstheme="minorBidi"/>
          <w:sz w:val="22"/>
        </w:rPr>
        <w:t xml:space="preserve"> </w:t>
      </w:r>
      <w:r w:rsidR="7AB755F6" w:rsidRPr="52173330">
        <w:rPr>
          <w:rFonts w:asciiTheme="minorHAnsi" w:hAnsiTheme="minorHAnsi" w:cstheme="minorBidi"/>
          <w:sz w:val="22"/>
        </w:rPr>
        <w:t xml:space="preserve"> </w:t>
      </w:r>
      <w:r w:rsidR="7AB755F6" w:rsidRPr="0D73401A">
        <w:rPr>
          <w:rFonts w:asciiTheme="minorHAnsi" w:hAnsiTheme="minorHAnsi" w:cstheme="minorBidi"/>
          <w:sz w:val="22"/>
        </w:rPr>
        <w:t xml:space="preserve">WHO produced joint </w:t>
      </w:r>
      <w:r w:rsidR="7AB755F6" w:rsidRPr="6F7DF19B">
        <w:rPr>
          <w:rFonts w:asciiTheme="minorHAnsi" w:hAnsiTheme="minorHAnsi" w:cstheme="minorBidi"/>
          <w:sz w:val="22"/>
        </w:rPr>
        <w:t>visibility</w:t>
      </w:r>
      <w:r w:rsidR="7AB755F6" w:rsidRPr="34B479BB">
        <w:rPr>
          <w:rFonts w:asciiTheme="minorHAnsi" w:hAnsiTheme="minorHAnsi" w:cstheme="minorBidi"/>
          <w:sz w:val="22"/>
        </w:rPr>
        <w:t xml:space="preserve"> materials for </w:t>
      </w:r>
      <w:r w:rsidR="1DCE8DA4" w:rsidRPr="4DD58CCD">
        <w:rPr>
          <w:rFonts w:asciiTheme="minorHAnsi" w:hAnsiTheme="minorHAnsi" w:cstheme="minorBidi"/>
          <w:sz w:val="22"/>
        </w:rPr>
        <w:lastRenderedPageBreak/>
        <w:t xml:space="preserve">the </w:t>
      </w:r>
      <w:r w:rsidR="7AB755F6" w:rsidRPr="4DD58CCD">
        <w:rPr>
          <w:rFonts w:asciiTheme="minorHAnsi" w:hAnsiTheme="minorHAnsi" w:cstheme="minorBidi"/>
          <w:sz w:val="22"/>
        </w:rPr>
        <w:t>EVD</w:t>
      </w:r>
      <w:r w:rsidR="7AB755F6" w:rsidRPr="6F7DF19B">
        <w:rPr>
          <w:rFonts w:asciiTheme="minorHAnsi" w:hAnsiTheme="minorHAnsi" w:cstheme="minorBidi"/>
          <w:sz w:val="22"/>
        </w:rPr>
        <w:t xml:space="preserve"> outbreak</w:t>
      </w:r>
      <w:r w:rsidR="5E226207" w:rsidRPr="52173330">
        <w:rPr>
          <w:rFonts w:asciiTheme="minorHAnsi" w:hAnsiTheme="minorHAnsi" w:cstheme="minorBidi"/>
          <w:sz w:val="22"/>
        </w:rPr>
        <w:t>,</w:t>
      </w:r>
      <w:r w:rsidR="7AB755F6" w:rsidRPr="6F7DF19B">
        <w:rPr>
          <w:rFonts w:asciiTheme="minorHAnsi" w:hAnsiTheme="minorHAnsi" w:cstheme="minorBidi"/>
          <w:sz w:val="22"/>
        </w:rPr>
        <w:t xml:space="preserve"> and the</w:t>
      </w:r>
      <w:r w:rsidR="7AB755F6" w:rsidRPr="6EF403BD">
        <w:rPr>
          <w:rFonts w:asciiTheme="minorHAnsi" w:hAnsiTheme="minorHAnsi" w:cstheme="minorBidi"/>
          <w:sz w:val="22"/>
        </w:rPr>
        <w:t xml:space="preserve"> Minister of Health had her first ever platform to interact with</w:t>
      </w:r>
      <w:r w:rsidR="7AB755F6" w:rsidRPr="6F7DF19B">
        <w:rPr>
          <w:rFonts w:asciiTheme="minorHAnsi" w:hAnsiTheme="minorHAnsi" w:cstheme="minorBidi"/>
          <w:sz w:val="22"/>
        </w:rPr>
        <w:t xml:space="preserve"> </w:t>
      </w:r>
      <w:r w:rsidR="7AB755F6" w:rsidRPr="657D1451">
        <w:rPr>
          <w:rFonts w:asciiTheme="minorHAnsi" w:hAnsiTheme="minorHAnsi" w:cstheme="minorBidi"/>
          <w:sz w:val="22"/>
        </w:rPr>
        <w:t xml:space="preserve">editors of </w:t>
      </w:r>
      <w:r w:rsidR="2F4EC88D" w:rsidRPr="657D1451">
        <w:rPr>
          <w:rFonts w:asciiTheme="minorHAnsi" w:hAnsiTheme="minorHAnsi" w:cstheme="minorBidi"/>
          <w:sz w:val="22"/>
        </w:rPr>
        <w:t xml:space="preserve">Kampala based media. </w:t>
      </w:r>
      <w:r w:rsidR="005D6500">
        <w:rPr>
          <w:rFonts w:asciiTheme="minorHAnsi" w:hAnsiTheme="minorHAnsi" w:cstheme="minorBidi"/>
          <w:sz w:val="22"/>
        </w:rPr>
        <w:t xml:space="preserve">It is recommended to </w:t>
      </w:r>
      <w:r w:rsidR="000C73C9">
        <w:rPr>
          <w:rFonts w:asciiTheme="minorHAnsi" w:hAnsiTheme="minorHAnsi" w:cstheme="minorBidi"/>
          <w:sz w:val="22"/>
        </w:rPr>
        <w:t>ensure</w:t>
      </w:r>
      <w:r w:rsidR="005D6500">
        <w:rPr>
          <w:rFonts w:asciiTheme="minorHAnsi" w:hAnsiTheme="minorHAnsi" w:cstheme="minorBidi"/>
          <w:sz w:val="22"/>
        </w:rPr>
        <w:t xml:space="preserve"> </w:t>
      </w:r>
      <w:r w:rsidR="000C73C9">
        <w:rPr>
          <w:rFonts w:asciiTheme="minorHAnsi" w:hAnsiTheme="minorHAnsi" w:cstheme="minorBidi"/>
          <w:sz w:val="22"/>
        </w:rPr>
        <w:t>best practise</w:t>
      </w:r>
      <w:r w:rsidR="001E1551">
        <w:rPr>
          <w:rFonts w:asciiTheme="minorHAnsi" w:hAnsiTheme="minorHAnsi" w:cstheme="minorBidi"/>
          <w:sz w:val="22"/>
        </w:rPr>
        <w:t xml:space="preserve"> is</w:t>
      </w:r>
      <w:r w:rsidR="005D6500">
        <w:rPr>
          <w:rFonts w:asciiTheme="minorHAnsi" w:hAnsiTheme="minorHAnsi" w:cstheme="minorBidi"/>
          <w:sz w:val="22"/>
        </w:rPr>
        <w:t xml:space="preserve"> document</w:t>
      </w:r>
      <w:r w:rsidR="001E1551">
        <w:rPr>
          <w:rFonts w:asciiTheme="minorHAnsi" w:hAnsiTheme="minorHAnsi" w:cstheme="minorBidi"/>
          <w:sz w:val="22"/>
        </w:rPr>
        <w:t xml:space="preserve">ed </w:t>
      </w:r>
      <w:r w:rsidR="6F1AF7BE" w:rsidRPr="1DDFDA9C">
        <w:rPr>
          <w:rFonts w:asciiTheme="minorHAnsi" w:hAnsiTheme="minorHAnsi" w:cstheme="minorBidi"/>
          <w:sz w:val="22"/>
        </w:rPr>
        <w:t>a</w:t>
      </w:r>
      <w:r w:rsidR="7629EE0C" w:rsidRPr="1DDFDA9C">
        <w:rPr>
          <w:rFonts w:asciiTheme="minorHAnsi" w:hAnsiTheme="minorHAnsi" w:cstheme="minorBidi"/>
          <w:sz w:val="22"/>
        </w:rPr>
        <w:t xml:space="preserve">t a central point </w:t>
      </w:r>
      <w:r w:rsidR="1C97A7B3" w:rsidRPr="1DDFDA9C">
        <w:rPr>
          <w:rFonts w:asciiTheme="minorHAnsi" w:hAnsiTheme="minorHAnsi" w:cstheme="minorBidi"/>
          <w:sz w:val="22"/>
        </w:rPr>
        <w:t>for</w:t>
      </w:r>
      <w:r w:rsidR="001E1551">
        <w:rPr>
          <w:rFonts w:asciiTheme="minorHAnsi" w:hAnsiTheme="minorHAnsi" w:cstheme="minorBidi"/>
          <w:sz w:val="22"/>
        </w:rPr>
        <w:t xml:space="preserve"> future public health outbreaks</w:t>
      </w:r>
      <w:r w:rsidR="009F4BE0">
        <w:rPr>
          <w:rFonts w:asciiTheme="minorHAnsi" w:hAnsiTheme="minorHAnsi" w:cstheme="minorBidi"/>
          <w:sz w:val="22"/>
        </w:rPr>
        <w:t xml:space="preserve">. </w:t>
      </w:r>
      <w:r w:rsidR="00454C07">
        <w:rPr>
          <w:rFonts w:asciiTheme="minorHAnsi" w:hAnsiTheme="minorHAnsi" w:cstheme="minorBidi"/>
          <w:sz w:val="22"/>
        </w:rPr>
        <w:t xml:space="preserve"> </w:t>
      </w:r>
    </w:p>
    <w:p w14:paraId="3B91BDBA" w14:textId="77777777" w:rsidR="00454C07" w:rsidRDefault="00454C07" w:rsidP="001751B6">
      <w:pPr>
        <w:spacing w:after="0"/>
        <w:jc w:val="left"/>
        <w:rPr>
          <w:rFonts w:asciiTheme="minorHAnsi" w:hAnsiTheme="minorHAnsi" w:cstheme="minorBidi"/>
          <w:sz w:val="22"/>
        </w:rPr>
      </w:pPr>
    </w:p>
    <w:p w14:paraId="49E6E350" w14:textId="61B306C9" w:rsidR="00522AA8" w:rsidRDefault="004B7896" w:rsidP="00522AA8">
      <w:pPr>
        <w:spacing w:after="0"/>
        <w:rPr>
          <w:rFonts w:asciiTheme="minorHAnsi" w:hAnsiTheme="minorHAnsi" w:cstheme="minorBidi"/>
          <w:sz w:val="22"/>
        </w:rPr>
      </w:pPr>
      <w:r w:rsidRPr="0032303C">
        <w:rPr>
          <w:rFonts w:asciiTheme="minorHAnsi" w:hAnsiTheme="minorHAnsi" w:cstheme="minorBidi"/>
          <w:sz w:val="22"/>
        </w:rPr>
        <w:t>A considerable number of</w:t>
      </w:r>
      <w:r w:rsidR="00522AA8" w:rsidRPr="0032303C">
        <w:rPr>
          <w:rFonts w:asciiTheme="minorHAnsi" w:hAnsiTheme="minorHAnsi" w:cstheme="minorBidi"/>
          <w:sz w:val="22"/>
        </w:rPr>
        <w:t xml:space="preserve"> staff viewed implementing partner procedures overall as heavy, with perceived long timelines for HPD review and signature. This </w:t>
      </w:r>
      <w:r w:rsidR="004A3412">
        <w:rPr>
          <w:rFonts w:asciiTheme="minorHAnsi" w:hAnsiTheme="minorHAnsi" w:cstheme="minorBidi"/>
          <w:sz w:val="22"/>
        </w:rPr>
        <w:t xml:space="preserve">was </w:t>
      </w:r>
      <w:r w:rsidR="00522AA8" w:rsidRPr="0032303C">
        <w:rPr>
          <w:rFonts w:asciiTheme="minorHAnsi" w:hAnsiTheme="minorHAnsi" w:cstheme="minorBidi"/>
          <w:sz w:val="22"/>
        </w:rPr>
        <w:t>despite the decision to not use the more time-consuming standard partnership review committee (PRC) process.</w:t>
      </w:r>
      <w:r w:rsidR="00522AA8">
        <w:rPr>
          <w:rFonts w:asciiTheme="minorHAnsi" w:hAnsiTheme="minorHAnsi" w:cstheme="minorBidi"/>
          <w:sz w:val="22"/>
        </w:rPr>
        <w:t xml:space="preserve"> </w:t>
      </w:r>
    </w:p>
    <w:p w14:paraId="39AB4AC1" w14:textId="77777777" w:rsidR="00522AA8" w:rsidRDefault="00522AA8" w:rsidP="00522AA8">
      <w:pPr>
        <w:spacing w:after="0"/>
        <w:rPr>
          <w:rFonts w:asciiTheme="minorHAnsi" w:hAnsiTheme="minorHAnsi" w:cstheme="minorBidi"/>
          <w:sz w:val="22"/>
        </w:rPr>
      </w:pPr>
    </w:p>
    <w:p w14:paraId="10FBEE29" w14:textId="100DFD57" w:rsidR="00AB6341" w:rsidRPr="00AB6341" w:rsidRDefault="001D04F3" w:rsidP="00983A37">
      <w:pPr>
        <w:spacing w:after="0"/>
        <w:rPr>
          <w:rFonts w:asciiTheme="minorHAnsi" w:hAnsiTheme="minorHAnsi" w:cstheme="minorBidi"/>
          <w:sz w:val="22"/>
          <w:lang w:val="en-US"/>
        </w:rPr>
      </w:pPr>
      <w:r>
        <w:rPr>
          <w:rFonts w:asciiTheme="minorHAnsi" w:hAnsiTheme="minorHAnsi" w:cstheme="minorBidi"/>
          <w:sz w:val="22"/>
        </w:rPr>
        <w:t xml:space="preserve">UCO worked closely with </w:t>
      </w:r>
      <w:r w:rsidR="00AF7F35">
        <w:rPr>
          <w:rFonts w:asciiTheme="minorHAnsi" w:hAnsiTheme="minorHAnsi" w:cstheme="minorBidi"/>
          <w:sz w:val="22"/>
        </w:rPr>
        <w:t xml:space="preserve">the health sector on all levels and provided capacity building </w:t>
      </w:r>
      <w:r w:rsidR="00932E88">
        <w:rPr>
          <w:rFonts w:asciiTheme="minorHAnsi" w:hAnsiTheme="minorHAnsi" w:cstheme="minorBidi"/>
          <w:sz w:val="22"/>
        </w:rPr>
        <w:t xml:space="preserve">on EVD and how to reduce the risk of transmission. </w:t>
      </w:r>
      <w:r w:rsidR="0006227A">
        <w:rPr>
          <w:rFonts w:asciiTheme="minorHAnsi" w:hAnsiTheme="minorHAnsi" w:cstheme="minorBidi"/>
          <w:sz w:val="22"/>
        </w:rPr>
        <w:t>F</w:t>
      </w:r>
      <w:r w:rsidR="0017153B">
        <w:rPr>
          <w:rFonts w:asciiTheme="minorHAnsi" w:hAnsiTheme="minorHAnsi" w:cstheme="minorBidi"/>
          <w:sz w:val="22"/>
        </w:rPr>
        <w:t>or example, special attention was</w:t>
      </w:r>
      <w:r w:rsidR="0006227A">
        <w:rPr>
          <w:rFonts w:asciiTheme="minorHAnsi" w:hAnsiTheme="minorHAnsi" w:cstheme="minorBidi"/>
          <w:sz w:val="22"/>
        </w:rPr>
        <w:t xml:space="preserve"> given to the village health workers</w:t>
      </w:r>
      <w:r w:rsidR="0038124D">
        <w:rPr>
          <w:rFonts w:asciiTheme="minorHAnsi" w:hAnsiTheme="minorHAnsi" w:cstheme="minorBidi"/>
          <w:sz w:val="22"/>
        </w:rPr>
        <w:t>, which</w:t>
      </w:r>
      <w:r w:rsidR="0032303C">
        <w:rPr>
          <w:rFonts w:asciiTheme="minorHAnsi" w:hAnsiTheme="minorHAnsi" w:cstheme="minorBidi"/>
          <w:sz w:val="22"/>
        </w:rPr>
        <w:t xml:space="preserve"> was </w:t>
      </w:r>
      <w:r w:rsidR="0038124D">
        <w:rPr>
          <w:rFonts w:asciiTheme="minorHAnsi" w:hAnsiTheme="minorHAnsi" w:cstheme="minorBidi"/>
          <w:sz w:val="22"/>
        </w:rPr>
        <w:t>an exposed group. Although,</w:t>
      </w:r>
      <w:r w:rsidR="00BE4750">
        <w:rPr>
          <w:rFonts w:asciiTheme="minorHAnsi" w:hAnsiTheme="minorHAnsi" w:cstheme="minorBidi"/>
          <w:sz w:val="22"/>
        </w:rPr>
        <w:t xml:space="preserve"> UCO and other EVD partners to the Ministry of Health supported the health </w:t>
      </w:r>
      <w:r w:rsidR="00456EE3">
        <w:rPr>
          <w:rFonts w:asciiTheme="minorHAnsi" w:hAnsiTheme="minorHAnsi" w:cstheme="minorBidi"/>
          <w:sz w:val="22"/>
        </w:rPr>
        <w:t>sector</w:t>
      </w:r>
      <w:r w:rsidR="005A60DF">
        <w:rPr>
          <w:rFonts w:asciiTheme="minorHAnsi" w:hAnsiTheme="minorHAnsi" w:cstheme="minorBidi"/>
          <w:sz w:val="22"/>
        </w:rPr>
        <w:t>,</w:t>
      </w:r>
      <w:r w:rsidR="00456EE3">
        <w:rPr>
          <w:rFonts w:asciiTheme="minorHAnsi" w:hAnsiTheme="minorHAnsi" w:cstheme="minorBidi"/>
          <w:sz w:val="22"/>
        </w:rPr>
        <w:t xml:space="preserve"> </w:t>
      </w:r>
      <w:r w:rsidR="00612BAA">
        <w:rPr>
          <w:rFonts w:asciiTheme="minorHAnsi" w:hAnsiTheme="minorHAnsi" w:cstheme="minorBidi"/>
          <w:sz w:val="22"/>
        </w:rPr>
        <w:t>many health workers were over stretched</w:t>
      </w:r>
      <w:r w:rsidR="00EF71F8">
        <w:rPr>
          <w:rFonts w:asciiTheme="minorHAnsi" w:hAnsiTheme="minorHAnsi" w:cstheme="minorBidi"/>
          <w:sz w:val="22"/>
        </w:rPr>
        <w:t xml:space="preserve">. </w:t>
      </w:r>
      <w:r w:rsidR="003C18E4">
        <w:rPr>
          <w:rFonts w:asciiTheme="minorHAnsi" w:hAnsiTheme="minorHAnsi" w:cstheme="minorBidi"/>
          <w:sz w:val="22"/>
        </w:rPr>
        <w:t xml:space="preserve">The situation was discussed during the </w:t>
      </w:r>
      <w:r w:rsidR="00425EBE">
        <w:rPr>
          <w:rFonts w:asciiTheme="minorHAnsi" w:hAnsiTheme="minorHAnsi" w:cstheme="minorBidi"/>
          <w:sz w:val="22"/>
        </w:rPr>
        <w:t>workshop,</w:t>
      </w:r>
      <w:r w:rsidR="003C18E4">
        <w:rPr>
          <w:rFonts w:asciiTheme="minorHAnsi" w:hAnsiTheme="minorHAnsi" w:cstheme="minorBidi"/>
          <w:sz w:val="22"/>
        </w:rPr>
        <w:t xml:space="preserve"> and </w:t>
      </w:r>
      <w:r w:rsidR="004D5BD2">
        <w:rPr>
          <w:rFonts w:asciiTheme="minorHAnsi" w:hAnsiTheme="minorHAnsi" w:cstheme="minorBidi"/>
          <w:sz w:val="22"/>
        </w:rPr>
        <w:t xml:space="preserve">it was agreed that </w:t>
      </w:r>
      <w:r w:rsidR="00241ACA">
        <w:rPr>
          <w:rFonts w:asciiTheme="minorHAnsi" w:hAnsiTheme="minorHAnsi" w:cstheme="minorBidi"/>
          <w:sz w:val="22"/>
        </w:rPr>
        <w:t xml:space="preserve">UCO needs to advocate for recognition of health workers </w:t>
      </w:r>
      <w:r w:rsidR="006813CD">
        <w:rPr>
          <w:rFonts w:asciiTheme="minorHAnsi" w:hAnsiTheme="minorHAnsi" w:cstheme="minorBidi"/>
          <w:sz w:val="22"/>
        </w:rPr>
        <w:t xml:space="preserve">and </w:t>
      </w:r>
      <w:r w:rsidR="00CC3565">
        <w:rPr>
          <w:rFonts w:asciiTheme="minorHAnsi" w:hAnsiTheme="minorHAnsi" w:cstheme="minorBidi"/>
          <w:sz w:val="22"/>
        </w:rPr>
        <w:t xml:space="preserve">look into </w:t>
      </w:r>
      <w:r w:rsidR="006813CD">
        <w:rPr>
          <w:rFonts w:asciiTheme="minorHAnsi" w:hAnsiTheme="minorHAnsi" w:cstheme="minorBidi"/>
          <w:sz w:val="22"/>
        </w:rPr>
        <w:t xml:space="preserve">how </w:t>
      </w:r>
      <w:r w:rsidR="00983A37">
        <w:rPr>
          <w:rFonts w:asciiTheme="minorHAnsi" w:hAnsiTheme="minorHAnsi" w:cstheme="minorBidi"/>
          <w:sz w:val="22"/>
        </w:rPr>
        <w:t xml:space="preserve">it is possible </w:t>
      </w:r>
      <w:r w:rsidR="006813CD">
        <w:rPr>
          <w:rFonts w:asciiTheme="minorHAnsi" w:hAnsiTheme="minorHAnsi" w:cstheme="minorBidi"/>
          <w:sz w:val="22"/>
        </w:rPr>
        <w:t xml:space="preserve">to encourage them to ensure </w:t>
      </w:r>
      <w:r w:rsidR="00CC3565">
        <w:rPr>
          <w:rFonts w:asciiTheme="minorHAnsi" w:hAnsiTheme="minorHAnsi" w:cstheme="minorBidi"/>
          <w:sz w:val="22"/>
        </w:rPr>
        <w:t>a</w:t>
      </w:r>
      <w:r w:rsidR="006813CD">
        <w:rPr>
          <w:rFonts w:asciiTheme="minorHAnsi" w:hAnsiTheme="minorHAnsi" w:cstheme="minorBidi"/>
          <w:sz w:val="22"/>
        </w:rPr>
        <w:t xml:space="preserve"> continuation of health services during </w:t>
      </w:r>
      <w:r w:rsidR="00997F30">
        <w:rPr>
          <w:rFonts w:asciiTheme="minorHAnsi" w:hAnsiTheme="minorHAnsi" w:cstheme="minorBidi"/>
          <w:sz w:val="22"/>
        </w:rPr>
        <w:t xml:space="preserve">future public health outbreaks. </w:t>
      </w:r>
      <w:r w:rsidR="00983A37">
        <w:rPr>
          <w:rFonts w:asciiTheme="minorHAnsi" w:hAnsiTheme="minorHAnsi" w:cstheme="minorBidi"/>
          <w:sz w:val="22"/>
        </w:rPr>
        <w:t xml:space="preserve">Such advocacy </w:t>
      </w:r>
      <w:r w:rsidR="00983A37" w:rsidRPr="395D404F">
        <w:rPr>
          <w:rFonts w:asciiTheme="minorHAnsi" w:hAnsiTheme="minorHAnsi" w:cstheme="minorBidi"/>
          <w:sz w:val="22"/>
        </w:rPr>
        <w:t>is intended to maintain and</w:t>
      </w:r>
      <w:r w:rsidR="00983A37">
        <w:rPr>
          <w:rFonts w:asciiTheme="minorHAnsi" w:hAnsiTheme="minorHAnsi" w:cstheme="minorBidi"/>
          <w:sz w:val="22"/>
        </w:rPr>
        <w:t>/</w:t>
      </w:r>
      <w:r w:rsidR="00983A37" w:rsidRPr="395D404F">
        <w:rPr>
          <w:rFonts w:asciiTheme="minorHAnsi" w:hAnsiTheme="minorHAnsi" w:cstheme="minorBidi"/>
          <w:sz w:val="22"/>
        </w:rPr>
        <w:t xml:space="preserve">or improve the morale of the </w:t>
      </w:r>
      <w:r w:rsidR="00983A37">
        <w:rPr>
          <w:rFonts w:asciiTheme="minorHAnsi" w:hAnsiTheme="minorHAnsi" w:cstheme="minorBidi"/>
          <w:sz w:val="22"/>
        </w:rPr>
        <w:t>limited</w:t>
      </w:r>
      <w:r w:rsidR="00983A37" w:rsidRPr="395D404F">
        <w:rPr>
          <w:rFonts w:asciiTheme="minorHAnsi" w:hAnsiTheme="minorHAnsi" w:cstheme="minorBidi"/>
          <w:sz w:val="22"/>
        </w:rPr>
        <w:t xml:space="preserve"> staff members at </w:t>
      </w:r>
      <w:r w:rsidR="00983A37" w:rsidRPr="12A42637">
        <w:rPr>
          <w:rFonts w:asciiTheme="minorHAnsi" w:hAnsiTheme="minorHAnsi" w:cstheme="minorBidi"/>
          <w:sz w:val="22"/>
        </w:rPr>
        <w:t xml:space="preserve">government health facilities. </w:t>
      </w:r>
      <w:r w:rsidR="00983A37">
        <w:rPr>
          <w:rFonts w:asciiTheme="minorHAnsi" w:hAnsiTheme="minorHAnsi" w:cstheme="minorBidi"/>
          <w:sz w:val="22"/>
        </w:rPr>
        <w:t xml:space="preserve">For example, it can be </w:t>
      </w:r>
      <w:r w:rsidR="00983A37" w:rsidRPr="56E5CF6F">
        <w:rPr>
          <w:rFonts w:asciiTheme="minorHAnsi" w:hAnsiTheme="minorHAnsi" w:cstheme="minorBidi"/>
          <w:sz w:val="22"/>
        </w:rPr>
        <w:t>address</w:t>
      </w:r>
      <w:r w:rsidR="00983A37">
        <w:rPr>
          <w:rFonts w:asciiTheme="minorHAnsi" w:hAnsiTheme="minorHAnsi" w:cstheme="minorBidi"/>
          <w:sz w:val="22"/>
        </w:rPr>
        <w:t>ed by</w:t>
      </w:r>
      <w:r w:rsidR="00983A37" w:rsidRPr="56E5CF6F">
        <w:rPr>
          <w:rFonts w:asciiTheme="minorHAnsi" w:hAnsiTheme="minorHAnsi" w:cstheme="minorBidi"/>
          <w:sz w:val="22"/>
        </w:rPr>
        <w:t xml:space="preserve"> working with MoH to nominate and award cer</w:t>
      </w:r>
      <w:r w:rsidR="00983A37">
        <w:rPr>
          <w:rFonts w:asciiTheme="minorHAnsi" w:hAnsiTheme="minorHAnsi" w:cstheme="minorBidi"/>
          <w:sz w:val="22"/>
        </w:rPr>
        <w:t>ti</w:t>
      </w:r>
      <w:r w:rsidR="00983A37" w:rsidRPr="56E5CF6F">
        <w:rPr>
          <w:rFonts w:asciiTheme="minorHAnsi" w:hAnsiTheme="minorHAnsi" w:cstheme="minorBidi"/>
          <w:sz w:val="22"/>
        </w:rPr>
        <w:t xml:space="preserve">ficates </w:t>
      </w:r>
      <w:r w:rsidR="00983A37" w:rsidRPr="1B6D18E3">
        <w:rPr>
          <w:rFonts w:asciiTheme="minorHAnsi" w:hAnsiTheme="minorHAnsi" w:cstheme="minorBidi"/>
          <w:sz w:val="22"/>
        </w:rPr>
        <w:t xml:space="preserve">or in-kind rewards </w:t>
      </w:r>
      <w:r w:rsidR="00983A37" w:rsidRPr="56E5CF6F">
        <w:rPr>
          <w:rFonts w:asciiTheme="minorHAnsi" w:hAnsiTheme="minorHAnsi" w:cstheme="minorBidi"/>
          <w:sz w:val="22"/>
        </w:rPr>
        <w:t>to outstanding health worker</w:t>
      </w:r>
      <w:r w:rsidR="00983A37">
        <w:rPr>
          <w:rFonts w:asciiTheme="minorHAnsi" w:hAnsiTheme="minorHAnsi" w:cstheme="minorBidi"/>
          <w:sz w:val="22"/>
        </w:rPr>
        <w:t xml:space="preserve">s. </w:t>
      </w:r>
      <w:r w:rsidR="00997F30">
        <w:rPr>
          <w:rFonts w:asciiTheme="minorHAnsi" w:hAnsiTheme="minorHAnsi" w:cstheme="minorBidi"/>
          <w:sz w:val="22"/>
        </w:rPr>
        <w:t xml:space="preserve">This is closely linked to the inadequate </w:t>
      </w:r>
      <w:r w:rsidR="008F3ED9">
        <w:rPr>
          <w:rFonts w:asciiTheme="minorHAnsi" w:hAnsiTheme="minorHAnsi" w:cstheme="minorBidi"/>
          <w:sz w:val="22"/>
        </w:rPr>
        <w:t xml:space="preserve">government </w:t>
      </w:r>
      <w:r w:rsidR="00997F30">
        <w:rPr>
          <w:rFonts w:asciiTheme="minorHAnsi" w:hAnsiTheme="minorHAnsi" w:cstheme="minorBidi"/>
          <w:sz w:val="22"/>
        </w:rPr>
        <w:t xml:space="preserve">staffing </w:t>
      </w:r>
      <w:r w:rsidR="008F3ED9">
        <w:rPr>
          <w:rFonts w:asciiTheme="minorHAnsi" w:hAnsiTheme="minorHAnsi" w:cstheme="minorBidi"/>
          <w:sz w:val="22"/>
        </w:rPr>
        <w:t>situation throughout the response</w:t>
      </w:r>
      <w:r w:rsidR="001E1C25">
        <w:rPr>
          <w:rFonts w:asciiTheme="minorHAnsi" w:hAnsiTheme="minorHAnsi" w:cstheme="minorBidi"/>
          <w:sz w:val="22"/>
        </w:rPr>
        <w:t>.</w:t>
      </w:r>
    </w:p>
    <w:p w14:paraId="496B3299" w14:textId="03BCA6D6" w:rsidR="00E053F4" w:rsidRPr="0008159E" w:rsidRDefault="0008159E" w:rsidP="0008159E">
      <w:pPr>
        <w:pStyle w:val="Heading2"/>
        <w:ind w:left="360"/>
        <w:rPr>
          <w:color w:val="00AEEF"/>
          <w:sz w:val="10"/>
          <w:szCs w:val="10"/>
        </w:rPr>
      </w:pPr>
      <w:r w:rsidRPr="00816AA0">
        <w:rPr>
          <w:rFonts w:asciiTheme="minorHAnsi" w:hAnsiTheme="minorHAnsi" w:cstheme="minorBidi"/>
          <w:noProof/>
          <w:sz w:val="22"/>
        </w:rPr>
        <mc:AlternateContent>
          <mc:Choice Requires="wps">
            <w:drawing>
              <wp:anchor distT="45720" distB="45720" distL="114300" distR="114300" simplePos="0" relativeHeight="251658243" behindDoc="0" locked="0" layoutInCell="1" allowOverlap="1" wp14:anchorId="11DD919D" wp14:editId="77590401">
                <wp:simplePos x="0" y="0"/>
                <wp:positionH relativeFrom="margin">
                  <wp:align>left</wp:align>
                </wp:positionH>
                <wp:positionV relativeFrom="paragraph">
                  <wp:posOffset>176242</wp:posOffset>
                </wp:positionV>
                <wp:extent cx="6367780" cy="1278255"/>
                <wp:effectExtent l="38100" t="38100" r="109220" b="112395"/>
                <wp:wrapSquare wrapText="bothSides"/>
                <wp:docPr id="37"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67780" cy="1278255"/>
                        </a:xfrm>
                        <a:prstGeom prst="rect">
                          <a:avLst/>
                        </a:prstGeom>
                        <a:solidFill>
                          <a:schemeClr val="accent4">
                            <a:lumMod val="20000"/>
                            <a:lumOff val="80000"/>
                          </a:schemeClr>
                        </a:solidFill>
                        <a:ln w="9525">
                          <a:solidFill>
                            <a:srgbClr val="000000"/>
                          </a:solidFill>
                          <a:miter lim="800000"/>
                          <a:headEnd/>
                          <a:tailEnd/>
                        </a:ln>
                        <a:effectLst>
                          <a:outerShdw blurRad="50800" dist="38100" dir="2700000" algn="tl" rotWithShape="0">
                            <a:prstClr val="black">
                              <a:alpha val="40000"/>
                            </a:prstClr>
                          </a:outerShdw>
                        </a:effectLst>
                      </wps:spPr>
                      <wps:txbx>
                        <w:txbxContent>
                          <w:p w14:paraId="141CE762" w14:textId="6CCA71C8" w:rsidR="00733C64" w:rsidRPr="00C60019" w:rsidRDefault="00733C64" w:rsidP="00733C64">
                            <w:pPr>
                              <w:spacing w:after="0"/>
                              <w:jc w:val="left"/>
                              <w:rPr>
                                <w:rFonts w:asciiTheme="minorHAnsi" w:hAnsiTheme="minorHAnsi" w:cstheme="minorBidi"/>
                                <w:b/>
                                <w:bCs/>
                                <w:sz w:val="22"/>
                                <w:lang w:val="en-US"/>
                              </w:rPr>
                            </w:pPr>
                            <w:r w:rsidRPr="00C60019">
                              <w:rPr>
                                <w:rFonts w:asciiTheme="minorHAnsi" w:hAnsiTheme="minorHAnsi" w:cstheme="minorBidi"/>
                                <w:b/>
                                <w:bCs/>
                                <w:sz w:val="22"/>
                              </w:rPr>
                              <w:t>Recommendations:</w:t>
                            </w:r>
                          </w:p>
                          <w:p w14:paraId="7EBAF262" w14:textId="42B36182" w:rsidR="00733C64" w:rsidRDefault="00733C64" w:rsidP="00733C64">
                            <w:pPr>
                              <w:spacing w:after="0"/>
                              <w:jc w:val="left"/>
                              <w:rPr>
                                <w:rFonts w:asciiTheme="minorHAnsi" w:hAnsiTheme="minorHAnsi" w:cstheme="minorBidi"/>
                                <w:sz w:val="22"/>
                              </w:rPr>
                            </w:pPr>
                            <w:r>
                              <w:rPr>
                                <w:rFonts w:asciiTheme="minorHAnsi" w:hAnsiTheme="minorHAnsi" w:cstheme="minorBidi"/>
                                <w:sz w:val="22"/>
                              </w:rPr>
                              <w:t xml:space="preserve">- </w:t>
                            </w:r>
                            <w:r w:rsidR="00C14F40">
                              <w:rPr>
                                <w:rFonts w:asciiTheme="minorHAnsi" w:hAnsiTheme="minorHAnsi" w:cstheme="minorBidi"/>
                                <w:sz w:val="22"/>
                              </w:rPr>
                              <w:t xml:space="preserve">Adopt emergency friendly solicitation and deployment of partnerships. </w:t>
                            </w:r>
                          </w:p>
                          <w:p w14:paraId="0FE7FEC7" w14:textId="5B3F3A30" w:rsidR="00996CF8" w:rsidRDefault="00425EBE" w:rsidP="00733C64">
                            <w:pPr>
                              <w:spacing w:after="0"/>
                              <w:jc w:val="left"/>
                              <w:rPr>
                                <w:rFonts w:asciiTheme="minorHAnsi" w:hAnsiTheme="minorHAnsi" w:cstheme="minorBidi"/>
                                <w:sz w:val="22"/>
                              </w:rPr>
                            </w:pPr>
                            <w:r>
                              <w:rPr>
                                <w:rFonts w:asciiTheme="minorHAnsi" w:hAnsiTheme="minorHAnsi" w:cstheme="minorBidi"/>
                                <w:sz w:val="22"/>
                              </w:rPr>
                              <w:t xml:space="preserve">- Advocate for </w:t>
                            </w:r>
                            <w:r w:rsidR="009A2F64">
                              <w:rPr>
                                <w:rFonts w:asciiTheme="minorHAnsi" w:hAnsiTheme="minorHAnsi" w:cstheme="minorBidi"/>
                                <w:sz w:val="22"/>
                              </w:rPr>
                              <w:t xml:space="preserve">the recognition of health workers and how to encourage them during a </w:t>
                            </w:r>
                            <w:r w:rsidR="00996CF8">
                              <w:rPr>
                                <w:rFonts w:asciiTheme="minorHAnsi" w:hAnsiTheme="minorHAnsi" w:cstheme="minorBidi"/>
                                <w:sz w:val="22"/>
                              </w:rPr>
                              <w:t xml:space="preserve">public health outbreak. </w:t>
                            </w:r>
                          </w:p>
                          <w:p w14:paraId="6BC42BAB" w14:textId="4E0D2B02" w:rsidR="00C14F40" w:rsidRDefault="00444218" w:rsidP="00733C64">
                            <w:pPr>
                              <w:spacing w:after="0"/>
                              <w:jc w:val="left"/>
                              <w:rPr>
                                <w:rFonts w:asciiTheme="minorHAnsi" w:hAnsiTheme="minorHAnsi" w:cstheme="minorBidi"/>
                                <w:sz w:val="22"/>
                              </w:rPr>
                            </w:pPr>
                            <w:r>
                              <w:rPr>
                                <w:rFonts w:asciiTheme="minorHAnsi" w:hAnsiTheme="minorHAnsi" w:cstheme="minorBidi"/>
                                <w:sz w:val="22"/>
                              </w:rPr>
                              <w:t xml:space="preserve"> </w:t>
                            </w:r>
                            <w:r w:rsidR="00996CF8">
                              <w:rPr>
                                <w:rFonts w:asciiTheme="minorHAnsi" w:hAnsiTheme="minorHAnsi" w:cstheme="minorBidi"/>
                                <w:sz w:val="22"/>
                              </w:rPr>
                              <w:t xml:space="preserve">- Ensure all success stories from the </w:t>
                            </w:r>
                            <w:r w:rsidR="00573316">
                              <w:rPr>
                                <w:rFonts w:asciiTheme="minorHAnsi" w:hAnsiTheme="minorHAnsi" w:cstheme="minorBidi"/>
                                <w:sz w:val="22"/>
                              </w:rPr>
                              <w:t xml:space="preserve">EVD response are documented and shared with relevant staff in HQ for future public health </w:t>
                            </w:r>
                            <w:r w:rsidR="00B33335">
                              <w:rPr>
                                <w:rFonts w:asciiTheme="minorHAnsi" w:hAnsiTheme="minorHAnsi" w:cstheme="minorBidi"/>
                                <w:sz w:val="22"/>
                              </w:rPr>
                              <w:t xml:space="preserve">response. </w:t>
                            </w:r>
                          </w:p>
                          <w:p w14:paraId="64F18C2A" w14:textId="77777777" w:rsidR="00733C64" w:rsidRDefault="00733C64" w:rsidP="00733C64">
                            <w:pPr>
                              <w:spacing w:after="0"/>
                              <w:jc w:val="left"/>
                              <w:rPr>
                                <w:rFonts w:asciiTheme="minorHAnsi" w:hAnsiTheme="minorHAnsi" w:cstheme="minorBidi"/>
                                <w:sz w:val="22"/>
                              </w:rPr>
                            </w:pPr>
                          </w:p>
                          <w:p w14:paraId="219B1D1F" w14:textId="77777777" w:rsidR="00733C64" w:rsidRDefault="00733C64" w:rsidP="00733C6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DD919D" id="Text Box 37" o:spid="_x0000_s1030" type="#_x0000_t202" style="position:absolute;left:0;text-align:left;margin-left:0;margin-top:13.9pt;width:501.4pt;height:100.65pt;z-index:251658243;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99ejwIAABoFAAAOAAAAZHJzL2Uyb0RvYy54bWysVE1v2zAMvQ/YfxB0X524SZMadYquXYcB&#10;3QeWDTvTkhwLlSVPUmJ3v34UnaTpdht2MUTSenx8etLV9dAatlM+aGdLPj2bcKascFLbTcm/f7t/&#10;s+QsRLASjLOq5E8q8OvV61dXfVeo3DXOSOUZgthQ9F3Jmxi7IsuCaFQL4cx1ymKxdr6FiKHfZNJD&#10;j+ityfLJ5CLrnZedd0KFgNm7schXhF/XSsTPdR1UZKbkyC3S19O3St9sdQXFxkPXaLGnAf/AogVt&#10;sekR6g4isK3Xf0G1WngXXB3PhGszV9daKJoBp5lO/phm3UCnaBYUJ3RHmcL/gxWfduvui2dxeOsG&#10;PEAaInQPTjwGZt1tA3ajbrx3faNAYuNpkizru1DstyapQxESSNV/dBIPGbbREdBQ+zapgnMyRMcD&#10;eDqKrobIBCYvzi8WiyWWBNam+WKZz+fUA4rD9s6H+F65lqVFyT2eKsHD7iHERAeKwy+pW3BGy3tt&#10;DAXJSerWeLYD9AAIoWyc0XazbZHvmEcvTfZuwDR6ZkwvD2lsQZ5MSNTwRRNjWV/yy3k+J+AXteA3&#10;1bF9ghv7JMBTnq2OeBGMbktOTfdkkurvrCSbRtBmXONmY9N0iiyOKpDKW4RYN7Jnldn6ryBLPp8g&#10;GGdSJ93Ol9MxQP/ni5EJA7PBixsNZ97FHzo2ZLp0SgkyyXokXxkQj5QG0zUwKjQ7GWj/N+njDmQo&#10;OuFJ3kl2GY0Th2pgGqnO0qEnK1VOPqGZkA45Bh8XXDTO/+Ksx4ta8vBzC15xZj5YNOTldDZLN5uC&#10;2XyRY+BPK9VpBaxAKByYs3F5G+k1SMNad4PGrTVZ6pkJDpACvIA0yv6xSDf8NKa/np+01W8AAAD/&#10;/wMAUEsDBBQABgAIAAAAIQC8AhC23QAAAAgBAAAPAAAAZHJzL2Rvd25yZXYueG1sTI8xT8MwEIV3&#10;JP6DdUgsEbUTEC0hTgUIxMRAoEM3Nz6SiPgc2W4b/j3XCba7e0/vvletZzeKA4Y4eNKQLxQIpNbb&#10;gToNnx8vVysQMRmyZvSEGn4wwro+P6tMaf2R3vHQpE5wCMXSaOhTmkopY9ujM3HhJyTWvnxwJvEa&#10;OmmDOXK4G2Wh1K10ZiD+0JsJn3psv5u902A3XbvMs9eb68ctufD2nK2aItP68mJ+uAeRcE5/Zjjh&#10;MzrUzLTze7JRjBq4SNJQLJn/pCpV8LTjS3GXg6wr+b9A/QsAAP//AwBQSwECLQAUAAYACAAAACEA&#10;toM4kv4AAADhAQAAEwAAAAAAAAAAAAAAAAAAAAAAW0NvbnRlbnRfVHlwZXNdLnhtbFBLAQItABQA&#10;BgAIAAAAIQA4/SH/1gAAAJQBAAALAAAAAAAAAAAAAAAAAC8BAABfcmVscy8ucmVsc1BLAQItABQA&#10;BgAIAAAAIQBBF99ejwIAABoFAAAOAAAAAAAAAAAAAAAAAC4CAABkcnMvZTJvRG9jLnhtbFBLAQIt&#10;ABQABgAIAAAAIQC8AhC23QAAAAgBAAAPAAAAAAAAAAAAAAAAAOkEAABkcnMvZG93bnJldi54bWxQ&#10;SwUGAAAAAAQABADzAAAA8wUAAAAA&#10;" fillcolor="#fff2cc [663]">
                <v:shadow on="t" color="black" opacity="26214f" origin="-.5,-.5" offset=".74836mm,.74836mm"/>
                <v:textbox>
                  <w:txbxContent>
                    <w:p w14:paraId="141CE762" w14:textId="6CCA71C8" w:rsidR="00733C64" w:rsidRPr="00C60019" w:rsidRDefault="00733C64" w:rsidP="00733C64">
                      <w:pPr>
                        <w:spacing w:after="0"/>
                        <w:jc w:val="left"/>
                        <w:rPr>
                          <w:rFonts w:asciiTheme="minorHAnsi" w:hAnsiTheme="minorHAnsi" w:cstheme="minorBidi"/>
                          <w:b/>
                          <w:bCs/>
                          <w:sz w:val="22"/>
                          <w:lang w:val="en-US"/>
                        </w:rPr>
                      </w:pPr>
                      <w:r w:rsidRPr="00C60019">
                        <w:rPr>
                          <w:rFonts w:asciiTheme="minorHAnsi" w:hAnsiTheme="minorHAnsi" w:cstheme="minorBidi"/>
                          <w:b/>
                          <w:bCs/>
                          <w:sz w:val="22"/>
                        </w:rPr>
                        <w:t>Recommendations:</w:t>
                      </w:r>
                    </w:p>
                    <w:p w14:paraId="7EBAF262" w14:textId="42B36182" w:rsidR="00733C64" w:rsidRDefault="00733C64" w:rsidP="00733C64">
                      <w:pPr>
                        <w:spacing w:after="0"/>
                        <w:jc w:val="left"/>
                        <w:rPr>
                          <w:rFonts w:asciiTheme="minorHAnsi" w:hAnsiTheme="minorHAnsi" w:cstheme="minorBidi"/>
                          <w:sz w:val="22"/>
                        </w:rPr>
                      </w:pPr>
                      <w:r>
                        <w:rPr>
                          <w:rFonts w:asciiTheme="minorHAnsi" w:hAnsiTheme="minorHAnsi" w:cstheme="minorBidi"/>
                          <w:sz w:val="22"/>
                        </w:rPr>
                        <w:t xml:space="preserve">- </w:t>
                      </w:r>
                      <w:r w:rsidR="00C14F40">
                        <w:rPr>
                          <w:rFonts w:asciiTheme="minorHAnsi" w:hAnsiTheme="minorHAnsi" w:cstheme="minorBidi"/>
                          <w:sz w:val="22"/>
                        </w:rPr>
                        <w:t xml:space="preserve">Adopt emergency friendly solicitation and deployment of partnerships. </w:t>
                      </w:r>
                    </w:p>
                    <w:p w14:paraId="0FE7FEC7" w14:textId="5B3F3A30" w:rsidR="00996CF8" w:rsidRDefault="00425EBE" w:rsidP="00733C64">
                      <w:pPr>
                        <w:spacing w:after="0"/>
                        <w:jc w:val="left"/>
                        <w:rPr>
                          <w:rFonts w:asciiTheme="minorHAnsi" w:hAnsiTheme="minorHAnsi" w:cstheme="minorBidi"/>
                          <w:sz w:val="22"/>
                        </w:rPr>
                      </w:pPr>
                      <w:r>
                        <w:rPr>
                          <w:rFonts w:asciiTheme="minorHAnsi" w:hAnsiTheme="minorHAnsi" w:cstheme="minorBidi"/>
                          <w:sz w:val="22"/>
                        </w:rPr>
                        <w:t xml:space="preserve">- Advocate for </w:t>
                      </w:r>
                      <w:r w:rsidR="009A2F64">
                        <w:rPr>
                          <w:rFonts w:asciiTheme="minorHAnsi" w:hAnsiTheme="minorHAnsi" w:cstheme="minorBidi"/>
                          <w:sz w:val="22"/>
                        </w:rPr>
                        <w:t xml:space="preserve">the recognition of health workers and how to encourage them during a </w:t>
                      </w:r>
                      <w:r w:rsidR="00996CF8">
                        <w:rPr>
                          <w:rFonts w:asciiTheme="minorHAnsi" w:hAnsiTheme="minorHAnsi" w:cstheme="minorBidi"/>
                          <w:sz w:val="22"/>
                        </w:rPr>
                        <w:t xml:space="preserve">public health outbreak. </w:t>
                      </w:r>
                    </w:p>
                    <w:p w14:paraId="6BC42BAB" w14:textId="4E0D2B02" w:rsidR="00C14F40" w:rsidRDefault="00444218" w:rsidP="00733C64">
                      <w:pPr>
                        <w:spacing w:after="0"/>
                        <w:jc w:val="left"/>
                        <w:rPr>
                          <w:rFonts w:asciiTheme="minorHAnsi" w:hAnsiTheme="minorHAnsi" w:cstheme="minorBidi"/>
                          <w:sz w:val="22"/>
                        </w:rPr>
                      </w:pPr>
                      <w:r>
                        <w:rPr>
                          <w:rFonts w:asciiTheme="minorHAnsi" w:hAnsiTheme="minorHAnsi" w:cstheme="minorBidi"/>
                          <w:sz w:val="22"/>
                        </w:rPr>
                        <w:t xml:space="preserve"> </w:t>
                      </w:r>
                      <w:r w:rsidR="00996CF8">
                        <w:rPr>
                          <w:rFonts w:asciiTheme="minorHAnsi" w:hAnsiTheme="minorHAnsi" w:cstheme="minorBidi"/>
                          <w:sz w:val="22"/>
                        </w:rPr>
                        <w:t xml:space="preserve">- Ensure all success stories from the </w:t>
                      </w:r>
                      <w:r w:rsidR="00573316">
                        <w:rPr>
                          <w:rFonts w:asciiTheme="minorHAnsi" w:hAnsiTheme="minorHAnsi" w:cstheme="minorBidi"/>
                          <w:sz w:val="22"/>
                        </w:rPr>
                        <w:t xml:space="preserve">EVD response are documented and shared with relevant staff in HQ for future public health </w:t>
                      </w:r>
                      <w:r w:rsidR="00B33335">
                        <w:rPr>
                          <w:rFonts w:asciiTheme="minorHAnsi" w:hAnsiTheme="minorHAnsi" w:cstheme="minorBidi"/>
                          <w:sz w:val="22"/>
                        </w:rPr>
                        <w:t xml:space="preserve">response. </w:t>
                      </w:r>
                    </w:p>
                    <w:p w14:paraId="64F18C2A" w14:textId="77777777" w:rsidR="00733C64" w:rsidRDefault="00733C64" w:rsidP="00733C64">
                      <w:pPr>
                        <w:spacing w:after="0"/>
                        <w:jc w:val="left"/>
                        <w:rPr>
                          <w:rFonts w:asciiTheme="minorHAnsi" w:hAnsiTheme="minorHAnsi" w:cstheme="minorBidi"/>
                          <w:sz w:val="22"/>
                        </w:rPr>
                      </w:pPr>
                    </w:p>
                    <w:p w14:paraId="219B1D1F" w14:textId="77777777" w:rsidR="00733C64" w:rsidRDefault="00733C64" w:rsidP="00733C64"/>
                  </w:txbxContent>
                </v:textbox>
                <w10:wrap type="square" anchorx="margin"/>
              </v:shape>
            </w:pict>
          </mc:Fallback>
        </mc:AlternateContent>
      </w:r>
    </w:p>
    <w:p w14:paraId="716F768F" w14:textId="07CD6941" w:rsidR="00361F30" w:rsidRPr="006A2681" w:rsidRDefault="00361F30" w:rsidP="00802856">
      <w:pPr>
        <w:pStyle w:val="Heading2"/>
        <w:numPr>
          <w:ilvl w:val="0"/>
          <w:numId w:val="13"/>
        </w:numPr>
        <w:rPr>
          <w:color w:val="00AEEF"/>
        </w:rPr>
      </w:pPr>
      <w:r w:rsidRPr="00334D94">
        <w:rPr>
          <w:color w:val="00AEEF"/>
        </w:rPr>
        <w:t>Operations</w:t>
      </w:r>
      <w:r w:rsidR="00D72CDC" w:rsidRPr="00334D94">
        <w:rPr>
          <w:color w:val="00AEEF"/>
        </w:rPr>
        <w:t>: Are we delivering in the most timely and effic</w:t>
      </w:r>
      <w:r w:rsidR="00D72CDC" w:rsidRPr="006A2681">
        <w:rPr>
          <w:color w:val="00AEEF"/>
        </w:rPr>
        <w:t>ient way?</w:t>
      </w:r>
    </w:p>
    <w:p w14:paraId="594D25E0" w14:textId="77777777" w:rsidR="005C6CE4" w:rsidRDefault="005C6CE4" w:rsidP="005C6CE4">
      <w:pPr>
        <w:spacing w:after="0"/>
        <w:rPr>
          <w:rFonts w:asciiTheme="majorHAnsi" w:eastAsiaTheme="majorEastAsia" w:hAnsiTheme="majorHAnsi" w:cstheme="majorBidi"/>
          <w:color w:val="00AEEF"/>
          <w:sz w:val="26"/>
          <w:szCs w:val="26"/>
        </w:rPr>
      </w:pPr>
    </w:p>
    <w:tbl>
      <w:tblPr>
        <w:tblW w:w="0" w:type="auto"/>
        <w:tblLook w:val="04A0" w:firstRow="1" w:lastRow="0" w:firstColumn="1" w:lastColumn="0" w:noHBand="0" w:noVBand="1"/>
      </w:tblPr>
      <w:tblGrid>
        <w:gridCol w:w="4675"/>
        <w:gridCol w:w="4675"/>
      </w:tblGrid>
      <w:tr w:rsidR="00520147" w14:paraId="77C6DC29" w14:textId="77777777" w:rsidTr="006E34DA">
        <w:tc>
          <w:tcPr>
            <w:tcW w:w="4675" w:type="dxa"/>
            <w:shd w:val="clear" w:color="auto" w:fill="DEEAF6" w:themeFill="accent5" w:themeFillTint="33"/>
          </w:tcPr>
          <w:p w14:paraId="3C26D401" w14:textId="77777777" w:rsidR="00520147" w:rsidRPr="00484052" w:rsidRDefault="00520147" w:rsidP="006E34DA">
            <w:pPr>
              <w:spacing w:after="0"/>
              <w:rPr>
                <w:rFonts w:asciiTheme="minorHAnsi" w:hAnsiTheme="minorHAnsi" w:cstheme="minorHAnsi"/>
                <w:b/>
                <w:bCs/>
                <w:szCs w:val="20"/>
              </w:rPr>
            </w:pPr>
            <w:r w:rsidRPr="00484052">
              <w:rPr>
                <w:rFonts w:asciiTheme="minorHAnsi" w:hAnsiTheme="minorHAnsi" w:cstheme="minorHAnsi"/>
                <w:b/>
                <w:bCs/>
                <w:szCs w:val="20"/>
              </w:rPr>
              <w:t>What went well</w:t>
            </w:r>
          </w:p>
          <w:p w14:paraId="7D15D1E7" w14:textId="77777777" w:rsidR="0026005E" w:rsidRDefault="0026005E" w:rsidP="00A55905">
            <w:pPr>
              <w:pStyle w:val="ListParagraph"/>
              <w:numPr>
                <w:ilvl w:val="0"/>
                <w:numId w:val="2"/>
              </w:numPr>
              <w:spacing w:after="0"/>
              <w:ind w:left="338" w:hanging="270"/>
              <w:jc w:val="left"/>
              <w:rPr>
                <w:rFonts w:asciiTheme="minorHAnsi" w:hAnsiTheme="minorHAnsi" w:cstheme="minorHAnsi"/>
                <w:szCs w:val="20"/>
              </w:rPr>
            </w:pPr>
            <w:r w:rsidRPr="00F10512">
              <w:rPr>
                <w:rFonts w:asciiTheme="minorHAnsi" w:hAnsiTheme="minorHAnsi" w:cstheme="minorHAnsi"/>
                <w:szCs w:val="20"/>
              </w:rPr>
              <w:t>Immediate access to internal funding that allowed flexible implementation.</w:t>
            </w:r>
          </w:p>
          <w:p w14:paraId="49227BD6" w14:textId="6284E3F3" w:rsidR="0026005E" w:rsidRDefault="0026005E" w:rsidP="00A55905">
            <w:pPr>
              <w:pStyle w:val="ListParagraph"/>
              <w:numPr>
                <w:ilvl w:val="0"/>
                <w:numId w:val="2"/>
              </w:numPr>
              <w:spacing w:after="0"/>
              <w:ind w:left="338" w:hanging="270"/>
              <w:jc w:val="left"/>
              <w:rPr>
                <w:rFonts w:asciiTheme="minorHAnsi" w:hAnsiTheme="minorHAnsi" w:cstheme="minorBidi"/>
              </w:rPr>
            </w:pPr>
            <w:r w:rsidRPr="31F392C7">
              <w:rPr>
                <w:rFonts w:asciiTheme="minorHAnsi" w:hAnsiTheme="minorHAnsi" w:cstheme="minorBidi"/>
              </w:rPr>
              <w:t>Availability of LTAs for transport, accommodation, safety kits</w:t>
            </w:r>
            <w:r w:rsidR="008D6560" w:rsidRPr="31F392C7">
              <w:rPr>
                <w:rFonts w:asciiTheme="minorHAnsi" w:hAnsiTheme="minorHAnsi" w:cstheme="minorBidi"/>
              </w:rPr>
              <w:t xml:space="preserve"> and</w:t>
            </w:r>
            <w:r w:rsidRPr="31F392C7">
              <w:rPr>
                <w:rFonts w:asciiTheme="minorHAnsi" w:hAnsiTheme="minorHAnsi" w:cstheme="minorBidi"/>
              </w:rPr>
              <w:t xml:space="preserve"> fuel.</w:t>
            </w:r>
          </w:p>
          <w:p w14:paraId="11AF92AF" w14:textId="587C5761" w:rsidR="0097302D" w:rsidRPr="000B1B35" w:rsidRDefault="0026005E" w:rsidP="0066220B">
            <w:pPr>
              <w:pStyle w:val="ListParagraph"/>
              <w:numPr>
                <w:ilvl w:val="0"/>
                <w:numId w:val="2"/>
              </w:numPr>
              <w:spacing w:after="0"/>
              <w:ind w:left="338" w:hanging="270"/>
              <w:jc w:val="left"/>
              <w:rPr>
                <w:rFonts w:asciiTheme="minorHAnsi" w:hAnsiTheme="minorHAnsi" w:cstheme="minorHAnsi"/>
                <w:i/>
                <w:iCs/>
                <w:szCs w:val="20"/>
              </w:rPr>
            </w:pPr>
            <w:r w:rsidRPr="00313489">
              <w:rPr>
                <w:rFonts w:asciiTheme="minorHAnsi" w:hAnsiTheme="minorHAnsi" w:cstheme="minorHAnsi"/>
                <w:szCs w:val="20"/>
              </w:rPr>
              <w:t>Innovative methods of paying partners enable a</w:t>
            </w:r>
            <w:r>
              <w:rPr>
                <w:rFonts w:asciiTheme="minorHAnsi" w:hAnsiTheme="minorHAnsi" w:cstheme="minorHAnsi"/>
                <w:szCs w:val="20"/>
              </w:rPr>
              <w:t xml:space="preserve"> more efficient implementation. </w:t>
            </w:r>
          </w:p>
        </w:tc>
        <w:tc>
          <w:tcPr>
            <w:tcW w:w="4675" w:type="dxa"/>
            <w:shd w:val="clear" w:color="auto" w:fill="DEEAF6" w:themeFill="accent5" w:themeFillTint="33"/>
          </w:tcPr>
          <w:p w14:paraId="27C67F0B" w14:textId="77777777" w:rsidR="0026005E" w:rsidRDefault="00520147" w:rsidP="0026005E">
            <w:pPr>
              <w:spacing w:after="0"/>
              <w:rPr>
                <w:rFonts w:asciiTheme="minorHAnsi" w:hAnsiTheme="minorHAnsi" w:cstheme="minorHAnsi"/>
                <w:b/>
                <w:bCs/>
                <w:szCs w:val="20"/>
              </w:rPr>
            </w:pPr>
            <w:r w:rsidRPr="00484052">
              <w:rPr>
                <w:rFonts w:asciiTheme="minorHAnsi" w:hAnsiTheme="minorHAnsi" w:cstheme="minorHAnsi"/>
                <w:b/>
                <w:bCs/>
                <w:szCs w:val="20"/>
              </w:rPr>
              <w:t>What could be improved</w:t>
            </w:r>
          </w:p>
          <w:p w14:paraId="7EA54134" w14:textId="5FF5041C" w:rsidR="0026005E" w:rsidRPr="0026005E" w:rsidRDefault="00E72C45" w:rsidP="00802856">
            <w:pPr>
              <w:pStyle w:val="ListParagraph"/>
              <w:numPr>
                <w:ilvl w:val="0"/>
                <w:numId w:val="15"/>
              </w:numPr>
              <w:spacing w:after="0"/>
              <w:ind w:left="360"/>
              <w:jc w:val="left"/>
              <w:rPr>
                <w:rFonts w:ascii="Calibri" w:eastAsia="Calibri" w:hAnsi="Calibri" w:cs="Arial"/>
                <w:sz w:val="22"/>
                <w:lang w:val="en-US" w:eastAsia="en-US"/>
              </w:rPr>
            </w:pPr>
            <w:r w:rsidRPr="00095477">
              <w:rPr>
                <w:rFonts w:asciiTheme="minorHAnsi" w:hAnsiTheme="minorHAnsi" w:cstheme="minorHAnsi"/>
                <w:szCs w:val="20"/>
              </w:rPr>
              <w:t xml:space="preserve">Need to include </w:t>
            </w:r>
            <w:r>
              <w:rPr>
                <w:rFonts w:asciiTheme="minorHAnsi" w:hAnsiTheme="minorHAnsi" w:cstheme="minorHAnsi"/>
                <w:szCs w:val="20"/>
              </w:rPr>
              <w:t>O</w:t>
            </w:r>
            <w:r w:rsidRPr="00095477">
              <w:rPr>
                <w:rFonts w:asciiTheme="minorHAnsi" w:hAnsiTheme="minorHAnsi" w:cstheme="minorHAnsi"/>
                <w:szCs w:val="20"/>
              </w:rPr>
              <w:t>perations and HR from day one</w:t>
            </w:r>
            <w:r w:rsidR="006874B8">
              <w:rPr>
                <w:rFonts w:asciiTheme="minorHAnsi" w:hAnsiTheme="minorHAnsi" w:cstheme="minorHAnsi"/>
                <w:szCs w:val="20"/>
              </w:rPr>
              <w:t>.</w:t>
            </w:r>
          </w:p>
          <w:p w14:paraId="1D343AF7" w14:textId="52E37F51" w:rsidR="0097302D" w:rsidRPr="00484052" w:rsidRDefault="00F96168" w:rsidP="00B25C73">
            <w:pPr>
              <w:numPr>
                <w:ilvl w:val="0"/>
                <w:numId w:val="1"/>
              </w:numPr>
              <w:spacing w:after="0"/>
              <w:ind w:left="360"/>
              <w:jc w:val="left"/>
              <w:rPr>
                <w:rFonts w:asciiTheme="minorHAnsi" w:hAnsiTheme="minorHAnsi" w:cstheme="minorHAnsi"/>
                <w:i/>
                <w:iCs/>
                <w:szCs w:val="20"/>
              </w:rPr>
            </w:pPr>
            <w:r>
              <w:rPr>
                <w:rFonts w:ascii="Calibri" w:hAnsi="Calibri" w:cs="Arial"/>
              </w:rPr>
              <w:t xml:space="preserve">Ensure </w:t>
            </w:r>
            <w:r w:rsidR="00B25C73">
              <w:rPr>
                <w:rFonts w:ascii="Calibri" w:hAnsi="Calibri" w:cs="Arial"/>
              </w:rPr>
              <w:t xml:space="preserve">preposition of equipment to ensure staff safety and well-being during public health emergency. </w:t>
            </w:r>
          </w:p>
        </w:tc>
      </w:tr>
    </w:tbl>
    <w:p w14:paraId="76F1ECD7" w14:textId="77777777" w:rsidR="00361F30" w:rsidRDefault="00361F30" w:rsidP="00FD0F4C">
      <w:pPr>
        <w:spacing w:after="0"/>
        <w:rPr>
          <w:rStyle w:val="IntenseEmphasis"/>
        </w:rPr>
      </w:pPr>
    </w:p>
    <w:p w14:paraId="14963085" w14:textId="1AD09A7A" w:rsidR="007004A8" w:rsidRPr="007004A8" w:rsidRDefault="007004A8" w:rsidP="007004A8">
      <w:pPr>
        <w:rPr>
          <w:rFonts w:asciiTheme="minorHAnsi" w:hAnsiTheme="minorHAnsi" w:cstheme="minorBidi"/>
          <w:sz w:val="22"/>
          <w:lang w:val="en-US"/>
        </w:rPr>
      </w:pPr>
      <w:r w:rsidRPr="007004A8">
        <w:rPr>
          <w:rFonts w:asciiTheme="minorHAnsi" w:hAnsiTheme="minorHAnsi" w:cstheme="minorBidi"/>
          <w:sz w:val="22"/>
          <w:lang w:val="en-US"/>
        </w:rPr>
        <w:t>A key strength of the overall response was swift access by UNICEF of its own flexible funding at the initial phase of the response. Firstly, UNICEF HQ showcased its ability to respond quickly by immediately approving an EPF loan. Secondly, it was possible to re</w:t>
      </w:r>
      <w:r w:rsidR="00E31012">
        <w:rPr>
          <w:rFonts w:asciiTheme="minorHAnsi" w:hAnsiTheme="minorHAnsi" w:cstheme="minorBidi"/>
          <w:sz w:val="22"/>
          <w:lang w:val="en-US"/>
        </w:rPr>
        <w:t>-</w:t>
      </w:r>
      <w:r w:rsidRPr="007004A8">
        <w:rPr>
          <w:rFonts w:asciiTheme="minorHAnsi" w:hAnsiTheme="minorHAnsi" w:cstheme="minorBidi"/>
          <w:sz w:val="22"/>
          <w:lang w:val="en-US"/>
        </w:rPr>
        <w:t xml:space="preserve">programme existing COVID-19 funds to EVD response and lastly, flexible donors allowed reprogramming of thematic funding. All these factors enabled immediate and flexible implementation. The overall funding appeal US$18,257,400 was based on a worst-case scenario, that fortunately never occurred. UCO received a total of US$8,218,223, which was efficient to support the nine affected districts. Funding was received from UNOCHA (CERF), ECHO, Sweden, UK, and USA and mainly negotiated locally. </w:t>
      </w:r>
    </w:p>
    <w:p w14:paraId="0DA18465" w14:textId="4FC2E986" w:rsidR="0080669F" w:rsidRDefault="003E3041" w:rsidP="0080669F">
      <w:pPr>
        <w:rPr>
          <w:rFonts w:asciiTheme="minorHAnsi" w:hAnsiTheme="minorHAnsi" w:cstheme="minorBidi"/>
          <w:sz w:val="22"/>
        </w:rPr>
      </w:pPr>
      <w:r w:rsidRPr="00BF5DF6">
        <w:rPr>
          <w:rFonts w:asciiTheme="minorHAnsi" w:hAnsiTheme="minorHAnsi" w:cstheme="minorBidi"/>
          <w:sz w:val="22"/>
        </w:rPr>
        <w:lastRenderedPageBreak/>
        <w:t>Supply delivery cuts across all programming areas and</w:t>
      </w:r>
      <w:r>
        <w:rPr>
          <w:rFonts w:asciiTheme="minorHAnsi" w:hAnsiTheme="minorHAnsi" w:cstheme="minorBidi"/>
          <w:sz w:val="22"/>
        </w:rPr>
        <w:t>, like partnerships,</w:t>
      </w:r>
      <w:r w:rsidRPr="00BF5DF6">
        <w:rPr>
          <w:rFonts w:asciiTheme="minorHAnsi" w:hAnsiTheme="minorHAnsi" w:cstheme="minorBidi"/>
          <w:sz w:val="22"/>
        </w:rPr>
        <w:t xml:space="preserve"> </w:t>
      </w:r>
      <w:r>
        <w:rPr>
          <w:rFonts w:asciiTheme="minorHAnsi" w:hAnsiTheme="minorHAnsi" w:cstheme="minorBidi"/>
          <w:sz w:val="22"/>
        </w:rPr>
        <w:t>lies</w:t>
      </w:r>
      <w:r w:rsidRPr="00BF5DF6">
        <w:rPr>
          <w:rFonts w:asciiTheme="minorHAnsi" w:hAnsiTheme="minorHAnsi" w:cstheme="minorBidi"/>
          <w:sz w:val="22"/>
        </w:rPr>
        <w:t xml:space="preserve"> at the intersection of programmes and operations.</w:t>
      </w:r>
      <w:r w:rsidR="0080669F">
        <w:rPr>
          <w:rFonts w:asciiTheme="minorHAnsi" w:hAnsiTheme="minorHAnsi" w:cstheme="minorBidi"/>
          <w:sz w:val="22"/>
        </w:rPr>
        <w:t xml:space="preserve"> </w:t>
      </w:r>
      <w:r w:rsidR="002C67FC" w:rsidRPr="58ECD589">
        <w:rPr>
          <w:rFonts w:asciiTheme="minorHAnsi" w:hAnsiTheme="minorHAnsi" w:cstheme="minorBidi"/>
          <w:sz w:val="22"/>
        </w:rPr>
        <w:t>Init</w:t>
      </w:r>
      <w:r w:rsidR="003A7F3B" w:rsidRPr="58ECD589">
        <w:rPr>
          <w:rFonts w:asciiTheme="minorHAnsi" w:hAnsiTheme="minorHAnsi" w:cstheme="minorBidi"/>
          <w:sz w:val="22"/>
        </w:rPr>
        <w:t xml:space="preserve">ially, </w:t>
      </w:r>
      <w:r w:rsidR="0080669F" w:rsidRPr="58ECD589">
        <w:rPr>
          <w:rFonts w:asciiTheme="minorHAnsi" w:hAnsiTheme="minorHAnsi" w:cstheme="minorBidi"/>
          <w:sz w:val="22"/>
        </w:rPr>
        <w:t>remaining COVID-19 PPEs and other supplies enabled a quick response. For example, high performance tents, which were meant for Education section were immediately dispatched to set up isolation centres for EVD.</w:t>
      </w:r>
      <w:r w:rsidR="003A7F3B" w:rsidRPr="58ECD589">
        <w:rPr>
          <w:rFonts w:asciiTheme="minorHAnsi" w:hAnsiTheme="minorHAnsi" w:cstheme="minorBidi"/>
          <w:sz w:val="22"/>
        </w:rPr>
        <w:t xml:space="preserve"> </w:t>
      </w:r>
      <w:r w:rsidR="0080669F" w:rsidRPr="58ECD589">
        <w:rPr>
          <w:rFonts w:asciiTheme="minorHAnsi" w:hAnsiTheme="minorHAnsi" w:cstheme="minorBidi"/>
          <w:sz w:val="22"/>
        </w:rPr>
        <w:t>Prior to the COVID-19 pandemic UCO had an LTA for gloves, which supported the response. In addition, items like sanitizer, handwash facilities and printing services were already on LTAs. The activation of the L2 helped the Supply unit to procure and approval in the shortest time possible. The warehouse throughput for EVD</w:t>
      </w:r>
      <w:r w:rsidR="00254EF1" w:rsidRPr="58ECD589">
        <w:rPr>
          <w:rFonts w:asciiTheme="minorHAnsi" w:hAnsiTheme="minorHAnsi" w:cstheme="minorBidi"/>
          <w:sz w:val="22"/>
        </w:rPr>
        <w:t xml:space="preserve"> response</w:t>
      </w:r>
      <w:r w:rsidR="0080669F" w:rsidRPr="58ECD589">
        <w:rPr>
          <w:rFonts w:asciiTheme="minorHAnsi" w:hAnsiTheme="minorHAnsi" w:cstheme="minorBidi"/>
          <w:sz w:val="22"/>
        </w:rPr>
        <w:t xml:space="preserve"> was </w:t>
      </w:r>
      <w:r w:rsidR="00254EF1" w:rsidRPr="58ECD589">
        <w:rPr>
          <w:rFonts w:asciiTheme="minorHAnsi" w:hAnsiTheme="minorHAnsi" w:cstheme="minorBidi"/>
          <w:sz w:val="22"/>
        </w:rPr>
        <w:t>over</w:t>
      </w:r>
      <w:r w:rsidR="0080669F" w:rsidRPr="58ECD589">
        <w:rPr>
          <w:rFonts w:asciiTheme="minorHAnsi" w:hAnsiTheme="minorHAnsi" w:cstheme="minorBidi"/>
          <w:sz w:val="22"/>
        </w:rPr>
        <w:t xml:space="preserve"> US$885,000 and included items like gumboots, heavy duty gloves, hand Sanitizers, mobile plastic toilets, pull up banners, posters, EVD fact sheets, thermometers, washing machines, job aid cards, high performance tents, calcium hypochlorite, sprayers, aprons, and liquid soap</w:t>
      </w:r>
      <w:r w:rsidR="00254EF1">
        <w:rPr>
          <w:rStyle w:val="FootnoteReference"/>
          <w:sz w:val="22"/>
        </w:rPr>
        <w:footnoteReference w:id="5"/>
      </w:r>
      <w:r w:rsidR="0080669F" w:rsidRPr="58ECD589">
        <w:rPr>
          <w:rFonts w:asciiTheme="minorHAnsi" w:hAnsiTheme="minorHAnsi" w:cstheme="minorBidi"/>
          <w:sz w:val="22"/>
        </w:rPr>
        <w:t xml:space="preserve">. In addition, the Supply unit issued contracts for drilling of boreholes and installation of water supply systems in three health centres and there was also some electrical rehabilitation works at a health centre and an incinerator. </w:t>
      </w:r>
    </w:p>
    <w:p w14:paraId="62EC9B30" w14:textId="1E13D323" w:rsidR="00BE7285" w:rsidRDefault="00537336" w:rsidP="003B1968">
      <w:pPr>
        <w:spacing w:after="0"/>
        <w:rPr>
          <w:rFonts w:asciiTheme="minorHAnsi" w:hAnsiTheme="minorHAnsi" w:cstheme="minorBidi"/>
          <w:sz w:val="22"/>
          <w:lang w:val="en-US"/>
        </w:rPr>
      </w:pPr>
      <w:r>
        <w:rPr>
          <w:rFonts w:asciiTheme="minorHAnsi" w:hAnsiTheme="minorHAnsi" w:cstheme="minorBidi"/>
          <w:sz w:val="22"/>
          <w:lang w:val="en-US"/>
        </w:rPr>
        <w:t xml:space="preserve">The administrative section had </w:t>
      </w:r>
      <w:r w:rsidR="00F54AC9">
        <w:rPr>
          <w:rFonts w:asciiTheme="minorHAnsi" w:hAnsiTheme="minorHAnsi" w:cstheme="minorBidi"/>
          <w:sz w:val="22"/>
          <w:lang w:val="en-US"/>
        </w:rPr>
        <w:t xml:space="preserve">existing </w:t>
      </w:r>
      <w:r w:rsidR="008D6560">
        <w:rPr>
          <w:rFonts w:asciiTheme="minorHAnsi" w:hAnsiTheme="minorHAnsi" w:cstheme="minorBidi"/>
          <w:sz w:val="22"/>
          <w:lang w:val="en-US"/>
        </w:rPr>
        <w:t xml:space="preserve">LTAs with </w:t>
      </w:r>
      <w:r w:rsidR="00C731C0">
        <w:rPr>
          <w:rFonts w:asciiTheme="minorHAnsi" w:hAnsiTheme="minorHAnsi" w:cstheme="minorBidi"/>
          <w:sz w:val="22"/>
          <w:lang w:val="en-US"/>
        </w:rPr>
        <w:t>enough</w:t>
      </w:r>
      <w:r w:rsidR="008D6560">
        <w:rPr>
          <w:rFonts w:asciiTheme="minorHAnsi" w:hAnsiTheme="minorHAnsi" w:cstheme="minorBidi"/>
          <w:sz w:val="22"/>
          <w:lang w:val="en-US"/>
        </w:rPr>
        <w:t xml:space="preserve"> companies and </w:t>
      </w:r>
      <w:r w:rsidR="00165A58">
        <w:rPr>
          <w:rFonts w:asciiTheme="minorHAnsi" w:hAnsiTheme="minorHAnsi" w:cstheme="minorBidi"/>
          <w:sz w:val="22"/>
          <w:lang w:val="en-US"/>
        </w:rPr>
        <w:t xml:space="preserve">the response never experienced any bottlenecks due to issues related to </w:t>
      </w:r>
      <w:r w:rsidR="00BB2048">
        <w:rPr>
          <w:rFonts w:asciiTheme="minorHAnsi" w:hAnsiTheme="minorHAnsi" w:cstheme="minorBidi"/>
          <w:sz w:val="22"/>
          <w:lang w:val="en-US"/>
        </w:rPr>
        <w:t xml:space="preserve">lack of transportation, fuel, </w:t>
      </w:r>
      <w:r w:rsidR="00916FD5">
        <w:rPr>
          <w:rFonts w:asciiTheme="minorHAnsi" w:hAnsiTheme="minorHAnsi" w:cstheme="minorBidi"/>
          <w:sz w:val="22"/>
          <w:lang w:val="en-US"/>
        </w:rPr>
        <w:t>accommodation,</w:t>
      </w:r>
      <w:r w:rsidR="00BB2048">
        <w:rPr>
          <w:rFonts w:asciiTheme="minorHAnsi" w:hAnsiTheme="minorHAnsi" w:cstheme="minorBidi"/>
          <w:sz w:val="22"/>
          <w:lang w:val="en-US"/>
        </w:rPr>
        <w:t xml:space="preserve"> and safety</w:t>
      </w:r>
      <w:r w:rsidR="002B51DC">
        <w:rPr>
          <w:rFonts w:asciiTheme="minorHAnsi" w:hAnsiTheme="minorHAnsi" w:cstheme="minorBidi"/>
          <w:sz w:val="22"/>
          <w:lang w:val="en-US"/>
        </w:rPr>
        <w:t xml:space="preserve">, except </w:t>
      </w:r>
      <w:r w:rsidR="00BB2048">
        <w:rPr>
          <w:rFonts w:asciiTheme="minorHAnsi" w:hAnsiTheme="minorHAnsi" w:cstheme="minorBidi"/>
          <w:sz w:val="22"/>
          <w:lang w:val="en-US"/>
        </w:rPr>
        <w:t>in Mubende district where</w:t>
      </w:r>
      <w:r w:rsidR="00F54AC9">
        <w:rPr>
          <w:rFonts w:asciiTheme="minorHAnsi" w:hAnsiTheme="minorHAnsi" w:cstheme="minorBidi"/>
          <w:sz w:val="22"/>
          <w:lang w:val="en-US"/>
        </w:rPr>
        <w:t xml:space="preserve"> </w:t>
      </w:r>
      <w:r w:rsidR="00BA22BE">
        <w:rPr>
          <w:rFonts w:asciiTheme="minorHAnsi" w:hAnsiTheme="minorHAnsi" w:cstheme="minorBidi"/>
          <w:sz w:val="22"/>
          <w:lang w:val="en-US"/>
        </w:rPr>
        <w:t xml:space="preserve">many implementing partners needed accommodation at the same time </w:t>
      </w:r>
      <w:r w:rsidR="0027668D">
        <w:rPr>
          <w:rFonts w:asciiTheme="minorHAnsi" w:hAnsiTheme="minorHAnsi" w:cstheme="minorBidi"/>
          <w:sz w:val="22"/>
          <w:lang w:val="en-US"/>
        </w:rPr>
        <w:t xml:space="preserve">and it was important to ensure </w:t>
      </w:r>
      <w:r w:rsidR="00D30561">
        <w:rPr>
          <w:rFonts w:asciiTheme="minorHAnsi" w:hAnsiTheme="minorHAnsi" w:cstheme="minorBidi"/>
          <w:sz w:val="22"/>
          <w:lang w:val="en-US"/>
        </w:rPr>
        <w:t xml:space="preserve">safety. </w:t>
      </w:r>
    </w:p>
    <w:p w14:paraId="6AE57F93" w14:textId="77777777" w:rsidR="00BE7285" w:rsidRDefault="00BE7285" w:rsidP="003B1968">
      <w:pPr>
        <w:spacing w:after="0"/>
        <w:rPr>
          <w:rFonts w:asciiTheme="minorHAnsi" w:hAnsiTheme="minorHAnsi" w:cstheme="minorBidi"/>
          <w:sz w:val="22"/>
          <w:lang w:val="en-US"/>
        </w:rPr>
      </w:pPr>
    </w:p>
    <w:p w14:paraId="61C313C0" w14:textId="51FDE22C" w:rsidR="008D79AC" w:rsidRDefault="00D30561" w:rsidP="003B1968">
      <w:pPr>
        <w:spacing w:after="0"/>
        <w:rPr>
          <w:rFonts w:asciiTheme="minorHAnsi" w:hAnsiTheme="minorHAnsi" w:cstheme="minorBidi"/>
          <w:sz w:val="22"/>
          <w:lang w:val="en-US"/>
        </w:rPr>
      </w:pPr>
      <w:r>
        <w:rPr>
          <w:rFonts w:asciiTheme="minorHAnsi" w:hAnsiTheme="minorHAnsi" w:cstheme="minorBidi"/>
          <w:sz w:val="22"/>
          <w:lang w:val="en-US"/>
        </w:rPr>
        <w:t xml:space="preserve">However, as for most other sections </w:t>
      </w:r>
      <w:r w:rsidR="008F178D">
        <w:rPr>
          <w:rFonts w:asciiTheme="minorHAnsi" w:hAnsiTheme="minorHAnsi" w:cstheme="minorBidi"/>
          <w:sz w:val="22"/>
          <w:lang w:val="en-US"/>
        </w:rPr>
        <w:t>Operations</w:t>
      </w:r>
      <w:r w:rsidR="002A17CB">
        <w:rPr>
          <w:rFonts w:asciiTheme="minorHAnsi" w:hAnsiTheme="minorHAnsi" w:cstheme="minorBidi"/>
          <w:sz w:val="22"/>
          <w:lang w:val="en-US"/>
        </w:rPr>
        <w:t xml:space="preserve"> se</w:t>
      </w:r>
      <w:r>
        <w:rPr>
          <w:rFonts w:asciiTheme="minorHAnsi" w:hAnsiTheme="minorHAnsi" w:cstheme="minorBidi"/>
          <w:sz w:val="22"/>
          <w:lang w:val="en-US"/>
        </w:rPr>
        <w:t xml:space="preserve">ction did not have a </w:t>
      </w:r>
      <w:r w:rsidR="007A18CD">
        <w:rPr>
          <w:rFonts w:asciiTheme="minorHAnsi" w:hAnsiTheme="minorHAnsi" w:cstheme="minorBidi"/>
          <w:sz w:val="22"/>
          <w:lang w:val="en-US"/>
        </w:rPr>
        <w:t>respon</w:t>
      </w:r>
      <w:r w:rsidR="00916FD5">
        <w:rPr>
          <w:rFonts w:asciiTheme="minorHAnsi" w:hAnsiTheme="minorHAnsi" w:cstheme="minorBidi"/>
          <w:sz w:val="22"/>
          <w:lang w:val="en-US"/>
        </w:rPr>
        <w:t>s</w:t>
      </w:r>
      <w:r w:rsidR="007A18CD">
        <w:rPr>
          <w:rFonts w:asciiTheme="minorHAnsi" w:hAnsiTheme="minorHAnsi" w:cstheme="minorBidi"/>
          <w:sz w:val="22"/>
          <w:lang w:val="en-US"/>
        </w:rPr>
        <w:t>e</w:t>
      </w:r>
      <w:r w:rsidR="00916FD5">
        <w:rPr>
          <w:rFonts w:asciiTheme="minorHAnsi" w:hAnsiTheme="minorHAnsi" w:cstheme="minorBidi"/>
          <w:sz w:val="22"/>
          <w:lang w:val="en-US"/>
        </w:rPr>
        <w:t xml:space="preserve"> </w:t>
      </w:r>
      <w:r w:rsidR="007A18CD">
        <w:rPr>
          <w:rFonts w:asciiTheme="minorHAnsi" w:hAnsiTheme="minorHAnsi" w:cstheme="minorBidi"/>
          <w:sz w:val="22"/>
          <w:lang w:val="en-US"/>
        </w:rPr>
        <w:t>plan,</w:t>
      </w:r>
      <w:r w:rsidR="00916FD5">
        <w:rPr>
          <w:rFonts w:asciiTheme="minorHAnsi" w:hAnsiTheme="minorHAnsi" w:cstheme="minorBidi"/>
          <w:sz w:val="22"/>
          <w:lang w:val="en-US"/>
        </w:rPr>
        <w:t xml:space="preserve"> and </w:t>
      </w:r>
      <w:r w:rsidR="002B5C9F">
        <w:rPr>
          <w:rFonts w:asciiTheme="minorHAnsi" w:hAnsiTheme="minorHAnsi" w:cstheme="minorBidi"/>
          <w:sz w:val="22"/>
          <w:lang w:val="en-US"/>
        </w:rPr>
        <w:t xml:space="preserve">this </w:t>
      </w:r>
      <w:r w:rsidR="00542021">
        <w:rPr>
          <w:rFonts w:asciiTheme="minorHAnsi" w:hAnsiTheme="minorHAnsi" w:cstheme="minorBidi"/>
          <w:sz w:val="22"/>
          <w:lang w:val="en-US"/>
        </w:rPr>
        <w:t xml:space="preserve">resulted in ad hoc solutions. </w:t>
      </w:r>
      <w:r w:rsidR="0004365C">
        <w:rPr>
          <w:rFonts w:asciiTheme="minorHAnsi" w:hAnsiTheme="minorHAnsi" w:cstheme="minorBidi"/>
          <w:sz w:val="22"/>
          <w:lang w:val="en-US"/>
        </w:rPr>
        <w:t xml:space="preserve">It is recommended that Operations section </w:t>
      </w:r>
      <w:r w:rsidR="005F05B2">
        <w:rPr>
          <w:rFonts w:asciiTheme="minorHAnsi" w:hAnsiTheme="minorHAnsi" w:cstheme="minorBidi"/>
          <w:sz w:val="22"/>
          <w:lang w:val="en-US"/>
        </w:rPr>
        <w:t xml:space="preserve">is integrated in all section’s response plans but </w:t>
      </w:r>
      <w:r w:rsidR="007F6EBD">
        <w:rPr>
          <w:rFonts w:asciiTheme="minorHAnsi" w:hAnsiTheme="minorHAnsi" w:cstheme="minorBidi"/>
          <w:sz w:val="22"/>
          <w:lang w:val="en-US"/>
        </w:rPr>
        <w:t xml:space="preserve">there should be a separate response plan for Operations. </w:t>
      </w:r>
    </w:p>
    <w:p w14:paraId="33EA2543" w14:textId="77777777" w:rsidR="00A04369" w:rsidRDefault="00A04369" w:rsidP="003B1968">
      <w:pPr>
        <w:spacing w:after="0"/>
        <w:rPr>
          <w:rFonts w:asciiTheme="minorHAnsi" w:hAnsiTheme="minorHAnsi" w:cstheme="minorBidi"/>
          <w:sz w:val="22"/>
          <w:lang w:val="en-US"/>
        </w:rPr>
      </w:pPr>
    </w:p>
    <w:p w14:paraId="176B5AF8" w14:textId="5BDC90AC" w:rsidR="001614B6" w:rsidRPr="001614B6" w:rsidRDefault="00CE7661" w:rsidP="001614B6">
      <w:pPr>
        <w:rPr>
          <w:rFonts w:asciiTheme="minorHAnsi" w:hAnsiTheme="minorHAnsi" w:cstheme="minorBidi"/>
          <w:sz w:val="22"/>
        </w:rPr>
      </w:pPr>
      <w:r w:rsidRPr="00816AA0">
        <w:rPr>
          <w:rFonts w:asciiTheme="minorHAnsi" w:hAnsiTheme="minorHAnsi" w:cstheme="minorBidi"/>
          <w:noProof/>
          <w:sz w:val="22"/>
        </w:rPr>
        <mc:AlternateContent>
          <mc:Choice Requires="wps">
            <w:drawing>
              <wp:anchor distT="45720" distB="45720" distL="114300" distR="114300" simplePos="0" relativeHeight="251658242" behindDoc="0" locked="0" layoutInCell="1" allowOverlap="1" wp14:anchorId="13712F4B" wp14:editId="24B1F1BE">
                <wp:simplePos x="0" y="0"/>
                <wp:positionH relativeFrom="margin">
                  <wp:align>left</wp:align>
                </wp:positionH>
                <wp:positionV relativeFrom="paragraph">
                  <wp:posOffset>1068426</wp:posOffset>
                </wp:positionV>
                <wp:extent cx="6367780" cy="1446530"/>
                <wp:effectExtent l="38100" t="38100" r="109220" b="115570"/>
                <wp:wrapSquare wrapText="bothSides"/>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67780" cy="1446530"/>
                        </a:xfrm>
                        <a:prstGeom prst="rect">
                          <a:avLst/>
                        </a:prstGeom>
                        <a:solidFill>
                          <a:schemeClr val="accent4">
                            <a:lumMod val="20000"/>
                            <a:lumOff val="80000"/>
                          </a:schemeClr>
                        </a:solidFill>
                        <a:ln w="9525">
                          <a:solidFill>
                            <a:srgbClr val="000000"/>
                          </a:solidFill>
                          <a:miter lim="800000"/>
                          <a:headEnd/>
                          <a:tailEnd/>
                        </a:ln>
                        <a:effectLst>
                          <a:outerShdw blurRad="50800" dist="38100" dir="2700000" algn="tl" rotWithShape="0">
                            <a:prstClr val="black">
                              <a:alpha val="40000"/>
                            </a:prstClr>
                          </a:outerShdw>
                        </a:effectLst>
                      </wps:spPr>
                      <wps:txbx>
                        <w:txbxContent>
                          <w:p w14:paraId="37FE0B18" w14:textId="77777777" w:rsidR="00AC13DB" w:rsidRPr="00AC13DB" w:rsidRDefault="00AC13DB" w:rsidP="00AC13DB">
                            <w:pPr>
                              <w:spacing w:after="0"/>
                              <w:jc w:val="left"/>
                              <w:rPr>
                                <w:rFonts w:asciiTheme="minorHAnsi" w:hAnsiTheme="minorHAnsi" w:cstheme="minorBidi"/>
                                <w:b/>
                                <w:bCs/>
                                <w:sz w:val="22"/>
                                <w:lang w:val="en-US"/>
                              </w:rPr>
                            </w:pPr>
                            <w:r w:rsidRPr="00AC13DB">
                              <w:rPr>
                                <w:rFonts w:asciiTheme="minorHAnsi" w:hAnsiTheme="minorHAnsi" w:cstheme="minorBidi"/>
                                <w:b/>
                                <w:bCs/>
                                <w:sz w:val="22"/>
                              </w:rPr>
                              <w:t>Recommendations:</w:t>
                            </w:r>
                          </w:p>
                          <w:p w14:paraId="1B7732C7" w14:textId="244985B0" w:rsidR="00DC48F9" w:rsidRDefault="00FA517D" w:rsidP="00802856">
                            <w:pPr>
                              <w:pStyle w:val="ListParagraph"/>
                              <w:numPr>
                                <w:ilvl w:val="0"/>
                                <w:numId w:val="19"/>
                              </w:numPr>
                              <w:tabs>
                                <w:tab w:val="left" w:pos="720"/>
                              </w:tabs>
                              <w:spacing w:after="0"/>
                              <w:rPr>
                                <w:rFonts w:asciiTheme="minorHAnsi" w:hAnsiTheme="minorHAnsi" w:cstheme="minorBidi"/>
                                <w:sz w:val="22"/>
                              </w:rPr>
                            </w:pPr>
                            <w:r w:rsidRPr="00DC48F9">
                              <w:rPr>
                                <w:rFonts w:asciiTheme="minorHAnsi" w:hAnsiTheme="minorHAnsi" w:cstheme="minorBidi"/>
                                <w:sz w:val="22"/>
                              </w:rPr>
                              <w:t>Establish a</w:t>
                            </w:r>
                            <w:r w:rsidR="0021217E" w:rsidRPr="00DC48F9">
                              <w:rPr>
                                <w:rFonts w:asciiTheme="minorHAnsi" w:hAnsiTheme="minorHAnsi" w:cstheme="minorBidi"/>
                                <w:sz w:val="22"/>
                              </w:rPr>
                              <w:t xml:space="preserve"> plan how RO can support UCO and </w:t>
                            </w:r>
                            <w:r w:rsidR="00EB2076" w:rsidRPr="00DC48F9">
                              <w:rPr>
                                <w:rFonts w:asciiTheme="minorHAnsi" w:hAnsiTheme="minorHAnsi" w:cstheme="minorBidi"/>
                                <w:sz w:val="22"/>
                              </w:rPr>
                              <w:t>explore funding options</w:t>
                            </w:r>
                            <w:r w:rsidR="00FA5F1F" w:rsidRPr="00DC48F9">
                              <w:rPr>
                                <w:rFonts w:asciiTheme="minorHAnsi" w:hAnsiTheme="minorHAnsi" w:cstheme="minorBidi"/>
                                <w:sz w:val="22"/>
                              </w:rPr>
                              <w:t xml:space="preserve"> during the onset of </w:t>
                            </w:r>
                            <w:r w:rsidR="00DC48F9">
                              <w:rPr>
                                <w:rFonts w:asciiTheme="minorHAnsi" w:hAnsiTheme="minorHAnsi" w:cstheme="minorBidi"/>
                                <w:sz w:val="22"/>
                              </w:rPr>
                              <w:t>future</w:t>
                            </w:r>
                            <w:r w:rsidR="00FA5F1F" w:rsidRPr="00DC48F9">
                              <w:rPr>
                                <w:rFonts w:asciiTheme="minorHAnsi" w:hAnsiTheme="minorHAnsi" w:cstheme="minorBidi"/>
                                <w:sz w:val="22"/>
                              </w:rPr>
                              <w:t xml:space="preserve"> emergenc</w:t>
                            </w:r>
                            <w:r w:rsidR="00DC48F9">
                              <w:rPr>
                                <w:rFonts w:asciiTheme="minorHAnsi" w:hAnsiTheme="minorHAnsi" w:cstheme="minorBidi"/>
                                <w:sz w:val="22"/>
                              </w:rPr>
                              <w:t>ies</w:t>
                            </w:r>
                            <w:r w:rsidR="00FA5F1F" w:rsidRPr="00DC48F9">
                              <w:rPr>
                                <w:rFonts w:asciiTheme="minorHAnsi" w:hAnsiTheme="minorHAnsi" w:cstheme="minorBidi"/>
                                <w:sz w:val="22"/>
                              </w:rPr>
                              <w:t xml:space="preserve">, </w:t>
                            </w:r>
                            <w:r w:rsidR="00EB2076" w:rsidRPr="00DC48F9">
                              <w:rPr>
                                <w:rFonts w:asciiTheme="minorHAnsi" w:hAnsiTheme="minorHAnsi" w:cstheme="minorBidi"/>
                                <w:sz w:val="22"/>
                              </w:rPr>
                              <w:t>such as pandemic funds</w:t>
                            </w:r>
                            <w:r w:rsidR="00194584" w:rsidRPr="00DC48F9">
                              <w:rPr>
                                <w:rFonts w:asciiTheme="minorHAnsi" w:hAnsiTheme="minorHAnsi" w:cstheme="minorBidi"/>
                                <w:sz w:val="22"/>
                              </w:rPr>
                              <w:t xml:space="preserve"> and</w:t>
                            </w:r>
                            <w:r w:rsidR="00EB2076" w:rsidRPr="00DC48F9">
                              <w:rPr>
                                <w:rFonts w:asciiTheme="minorHAnsi" w:hAnsiTheme="minorHAnsi" w:cstheme="minorBidi"/>
                                <w:sz w:val="22"/>
                              </w:rPr>
                              <w:t xml:space="preserve"> First Action </w:t>
                            </w:r>
                            <w:r w:rsidR="00EB2076" w:rsidRPr="00DC48F9" w:rsidDel="00297602">
                              <w:rPr>
                                <w:rFonts w:asciiTheme="minorHAnsi" w:hAnsiTheme="minorHAnsi" w:cstheme="minorBidi"/>
                                <w:sz w:val="22"/>
                              </w:rPr>
                              <w:t>Initiative</w:t>
                            </w:r>
                            <w:r w:rsidR="000E2794">
                              <w:rPr>
                                <w:rFonts w:asciiTheme="minorHAnsi" w:hAnsiTheme="minorHAnsi" w:cstheme="minorBidi"/>
                                <w:sz w:val="22"/>
                              </w:rPr>
                              <w:t>.</w:t>
                            </w:r>
                          </w:p>
                          <w:p w14:paraId="5D7CC883" w14:textId="1AC0951C" w:rsidR="00EB2076" w:rsidRDefault="000E2794" w:rsidP="00802856">
                            <w:pPr>
                              <w:pStyle w:val="ListParagraph"/>
                              <w:numPr>
                                <w:ilvl w:val="0"/>
                                <w:numId w:val="19"/>
                              </w:numPr>
                              <w:tabs>
                                <w:tab w:val="left" w:pos="720"/>
                              </w:tabs>
                              <w:spacing w:after="0"/>
                              <w:rPr>
                                <w:rFonts w:asciiTheme="minorHAnsi" w:hAnsiTheme="minorHAnsi" w:cstheme="minorBidi"/>
                                <w:sz w:val="22"/>
                              </w:rPr>
                            </w:pPr>
                            <w:r>
                              <w:rPr>
                                <w:rFonts w:asciiTheme="minorHAnsi" w:hAnsiTheme="minorHAnsi" w:cstheme="minorBidi"/>
                                <w:sz w:val="22"/>
                              </w:rPr>
                              <w:t>U</w:t>
                            </w:r>
                            <w:r w:rsidR="00EB2076" w:rsidRPr="00DC48F9">
                              <w:rPr>
                                <w:rFonts w:asciiTheme="minorHAnsi" w:hAnsiTheme="minorHAnsi" w:cstheme="minorBidi"/>
                                <w:sz w:val="22"/>
                              </w:rPr>
                              <w:t>CO to develop a resource mobilisation plan/concept note</w:t>
                            </w:r>
                            <w:r>
                              <w:rPr>
                                <w:rFonts w:asciiTheme="minorHAnsi" w:hAnsiTheme="minorHAnsi" w:cstheme="minorBidi"/>
                                <w:sz w:val="22"/>
                              </w:rPr>
                              <w:t>s</w:t>
                            </w:r>
                            <w:r w:rsidR="00EB2076" w:rsidRPr="00DC48F9">
                              <w:rPr>
                                <w:rFonts w:asciiTheme="minorHAnsi" w:hAnsiTheme="minorHAnsi" w:cstheme="minorBidi"/>
                                <w:sz w:val="22"/>
                              </w:rPr>
                              <w:t xml:space="preserve"> for emergency response. </w:t>
                            </w:r>
                          </w:p>
                          <w:p w14:paraId="4ED884D1" w14:textId="305A1E87" w:rsidR="0014649B" w:rsidRPr="007C2DF6" w:rsidRDefault="0014649B" w:rsidP="00802856">
                            <w:pPr>
                              <w:pStyle w:val="ListParagraph"/>
                              <w:numPr>
                                <w:ilvl w:val="0"/>
                                <w:numId w:val="19"/>
                              </w:numPr>
                              <w:tabs>
                                <w:tab w:val="left" w:pos="720"/>
                              </w:tabs>
                              <w:spacing w:after="0"/>
                              <w:rPr>
                                <w:rFonts w:asciiTheme="minorHAnsi" w:hAnsiTheme="minorHAnsi" w:cstheme="minorBidi"/>
                                <w:sz w:val="22"/>
                              </w:rPr>
                            </w:pPr>
                            <w:r>
                              <w:rPr>
                                <w:rFonts w:asciiTheme="minorHAnsi" w:hAnsiTheme="minorHAnsi" w:cstheme="minorBidi"/>
                                <w:sz w:val="22"/>
                              </w:rPr>
                              <w:t>Ope</w:t>
                            </w:r>
                            <w:r w:rsidR="00D81A60">
                              <w:rPr>
                                <w:rFonts w:asciiTheme="minorHAnsi" w:hAnsiTheme="minorHAnsi" w:cstheme="minorBidi"/>
                                <w:sz w:val="22"/>
                              </w:rPr>
                              <w:t>rations to be included in all section</w:t>
                            </w:r>
                            <w:r w:rsidR="00D81A60">
                              <w:rPr>
                                <w:rFonts w:asciiTheme="minorHAnsi" w:hAnsiTheme="minorHAnsi" w:cstheme="minorBidi"/>
                                <w:sz w:val="22"/>
                                <w:lang w:val="en-US"/>
                              </w:rPr>
                              <w:t>’s response plans</w:t>
                            </w:r>
                            <w:r w:rsidR="007C2DF6">
                              <w:rPr>
                                <w:rFonts w:asciiTheme="minorHAnsi" w:hAnsiTheme="minorHAnsi" w:cstheme="minorBidi"/>
                                <w:sz w:val="22"/>
                                <w:lang w:val="en-US"/>
                              </w:rPr>
                              <w:t xml:space="preserve"> but also have its own plan</w:t>
                            </w:r>
                            <w:r w:rsidR="00CA74F3">
                              <w:rPr>
                                <w:rFonts w:asciiTheme="minorHAnsi" w:hAnsiTheme="minorHAnsi" w:cstheme="minorBidi"/>
                                <w:sz w:val="22"/>
                                <w:lang w:val="en-US"/>
                              </w:rPr>
                              <w:t>, which should include staff safety</w:t>
                            </w:r>
                            <w:r w:rsidR="00CE7661">
                              <w:rPr>
                                <w:rFonts w:asciiTheme="minorHAnsi" w:hAnsiTheme="minorHAnsi" w:cstheme="minorBidi"/>
                                <w:sz w:val="22"/>
                                <w:lang w:val="en-US"/>
                              </w:rPr>
                              <w:t>.</w:t>
                            </w:r>
                            <w:r w:rsidR="007C2DF6">
                              <w:rPr>
                                <w:rFonts w:asciiTheme="minorHAnsi" w:hAnsiTheme="minorHAnsi" w:cstheme="minorBidi"/>
                                <w:sz w:val="22"/>
                                <w:lang w:val="en-US"/>
                              </w:rPr>
                              <w:t xml:space="preserve"> </w:t>
                            </w:r>
                          </w:p>
                          <w:p w14:paraId="38DD3C84" w14:textId="1064B963" w:rsidR="007C2DF6" w:rsidRPr="009F5A09" w:rsidRDefault="007C2DF6" w:rsidP="00802856">
                            <w:pPr>
                              <w:pStyle w:val="ListParagraph"/>
                              <w:numPr>
                                <w:ilvl w:val="0"/>
                                <w:numId w:val="19"/>
                              </w:numPr>
                              <w:tabs>
                                <w:tab w:val="left" w:pos="720"/>
                              </w:tabs>
                              <w:spacing w:after="0"/>
                              <w:rPr>
                                <w:rFonts w:asciiTheme="minorHAnsi" w:hAnsiTheme="minorHAnsi" w:cstheme="minorBidi"/>
                                <w:sz w:val="22"/>
                              </w:rPr>
                            </w:pPr>
                            <w:r>
                              <w:rPr>
                                <w:rFonts w:asciiTheme="minorHAnsi" w:hAnsiTheme="minorHAnsi" w:cstheme="minorBidi"/>
                                <w:sz w:val="22"/>
                                <w:lang w:val="en-US"/>
                              </w:rPr>
                              <w:t xml:space="preserve">Document good lessons learned from using innovative </w:t>
                            </w:r>
                            <w:r w:rsidR="009F5A09">
                              <w:rPr>
                                <w:rFonts w:asciiTheme="minorHAnsi" w:hAnsiTheme="minorHAnsi" w:cstheme="minorBidi"/>
                                <w:sz w:val="22"/>
                                <w:lang w:val="en-US"/>
                              </w:rPr>
                              <w:t>ways</w:t>
                            </w:r>
                            <w:r>
                              <w:rPr>
                                <w:rFonts w:asciiTheme="minorHAnsi" w:hAnsiTheme="minorHAnsi" w:cstheme="minorBidi"/>
                                <w:sz w:val="22"/>
                                <w:lang w:val="en-US"/>
                              </w:rPr>
                              <w:t xml:space="preserve"> of </w:t>
                            </w:r>
                            <w:r w:rsidR="009F5A09">
                              <w:rPr>
                                <w:rFonts w:asciiTheme="minorHAnsi" w:hAnsiTheme="minorHAnsi" w:cstheme="minorBidi"/>
                                <w:sz w:val="22"/>
                                <w:lang w:val="en-US"/>
                              </w:rPr>
                              <w:t xml:space="preserve">using mobile money. </w:t>
                            </w:r>
                          </w:p>
                          <w:p w14:paraId="4D7DA274" w14:textId="5431C0F4" w:rsidR="009F5A09" w:rsidRPr="00CA74F3" w:rsidRDefault="009F5A09" w:rsidP="00CA74F3">
                            <w:pPr>
                              <w:tabs>
                                <w:tab w:val="left" w:pos="720"/>
                              </w:tabs>
                              <w:spacing w:after="0"/>
                              <w:rPr>
                                <w:rFonts w:asciiTheme="minorHAnsi" w:hAnsiTheme="minorHAnsi" w:cstheme="minorBidi"/>
                                <w:sz w:val="22"/>
                              </w:rPr>
                            </w:pPr>
                          </w:p>
                          <w:p w14:paraId="4ACB7C4C" w14:textId="77777777" w:rsidR="00EB2076" w:rsidRDefault="00EB2076" w:rsidP="00AC13DB">
                            <w:pPr>
                              <w:spacing w:after="0"/>
                              <w:jc w:val="left"/>
                              <w:rPr>
                                <w:rFonts w:asciiTheme="minorHAnsi" w:hAnsiTheme="minorHAnsi" w:cstheme="minorBidi"/>
                                <w:sz w:val="22"/>
                              </w:rPr>
                            </w:pPr>
                          </w:p>
                          <w:p w14:paraId="512E7D91" w14:textId="77777777" w:rsidR="00AC13DB" w:rsidRDefault="00AC13DB" w:rsidP="00AC13DB">
                            <w:pPr>
                              <w:spacing w:after="0"/>
                              <w:jc w:val="left"/>
                              <w:rPr>
                                <w:rFonts w:asciiTheme="minorHAnsi" w:hAnsiTheme="minorHAnsi" w:cstheme="minorBidi"/>
                                <w:sz w:val="22"/>
                              </w:rPr>
                            </w:pPr>
                          </w:p>
                          <w:p w14:paraId="7F93F1D3" w14:textId="77777777" w:rsidR="00AC13DB" w:rsidRDefault="00AC13DB" w:rsidP="00AC13D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712F4B" id="Text Box 5" o:spid="_x0000_s1031" type="#_x0000_t202" style="position:absolute;left:0;text-align:left;margin-left:0;margin-top:84.15pt;width:501.4pt;height:113.9pt;z-index:25165824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NkmjAIAABoFAAAOAAAAZHJzL2Uyb0RvYy54bWysVMtu2zAQvBfoPxC8N/LbjhA5SJ2mKJA+&#10;0LToeUVSFhGKVEnaUvr1Xa5sx2lvRS8Cd1ecnR0OeXXdN4btlQ/a2YKPL0acKSuc1HZb8O/f7t6s&#10;OAsRrATjrCr4kwr8ev361VXX5mriamek8gxBbMi7tuB1jG2eZUHUqoFw4VplsVg530DE0G8z6aFD&#10;9MZkk9FokXXOy9Y7oULA7O1Q5GvCryol4ueqCioyU3DkFunr6Vumb7a+gnzroa21ONCAf2DRgLbY&#10;9AR1CxHYzuu/oBotvAuuihfCNZmrKi0UzYDTjEd/TPNQQ6toFhQntCeZwv+DFZ/2D+0Xz2L/1vV4&#10;gDREaO+deAzMuk0NdqtuvHddrUBi43GSLOvakB+2JqlDHhJI2X10Eg8ZdtERUF/5JqmCczJExwN4&#10;Oomu+sgEJhfTxXK5wpLA2ng2W8yndCwZ5MftrQ/xvXINS4uCezxVgof9fYiJDuTHX1K34IyWd9oY&#10;CpKT1MZ4tgf0AAihbJzRdrNrkO+QRy+NDm7ANHpmSK+OaWxBnkxI1PBFE2NZV/DL+WROwC9qwW/L&#10;U/sEN/RJgOc8Gx3xIhjdFJyaHsgk1d9ZSTaNoM2wxs3GpukUWRxVIJV3CPFQy46VZue/giz4fIRg&#10;nEmddJuuxkOA/p8sByYMzBYvbjSceRd/6FiT6dIpJcgk64l8aUA8UhpMW8Og0OxsoMPfpI87kqHo&#10;jCd5J9llME7sy57pRDUZK1mpdPIJzYR0yDH4uOCidv4XZx1e1IKHnzvwijPzwaIhL9Ez6WZTMJsv&#10;Jxj480p5XgErEAoH5mxYbiK9BmlY627QuJUmSz0zwQFSgBeQRjk8FumGn8f01/OTtv4NAAD//wMA&#10;UEsDBBQABgAIAAAAIQD0EISY3wAAAAkBAAAPAAAAZHJzL2Rvd25yZXYueG1sTI+xTsMwEIZ3JN7B&#10;OiSWqLWToBBCnAoQiKkDoQxsbnwkEfE5st02vD3uBOPdf/rv++rNYiZ2ROdHSxLStQCG1Fk9Ui9h&#10;9/6yKoH5oEiryRJK+EEPm+byolaVtid6w2MbehZLyFdKwhDCXHHuuwGN8ms7I8XsyzqjQhxdz7VT&#10;p1huJp4JUXCjRoofBjXj04Ddd3swEvRH392myetN/vhJxm2fk7LNEimvr5aHe2ABl/B3DGf8iA5N&#10;ZNrbA2nPJglRJMRtUebAzrEQWVTZS8jvihR4U/P/Bs0vAAAA//8DAFBLAQItABQABgAIAAAAIQC2&#10;gziS/gAAAOEBAAATAAAAAAAAAAAAAAAAAAAAAABbQ29udGVudF9UeXBlc10ueG1sUEsBAi0AFAAG&#10;AAgAAAAhADj9If/WAAAAlAEAAAsAAAAAAAAAAAAAAAAALwEAAF9yZWxzLy5yZWxzUEsBAi0AFAAG&#10;AAgAAAAhAASQ2SaMAgAAGgUAAA4AAAAAAAAAAAAAAAAALgIAAGRycy9lMm9Eb2MueG1sUEsBAi0A&#10;FAAGAAgAAAAhAPQQhJjfAAAACQEAAA8AAAAAAAAAAAAAAAAA5gQAAGRycy9kb3ducmV2LnhtbFBL&#10;BQYAAAAABAAEAPMAAADyBQAAAAA=&#10;" fillcolor="#fff2cc [663]">
                <v:shadow on="t" color="black" opacity="26214f" origin="-.5,-.5" offset=".74836mm,.74836mm"/>
                <v:textbox>
                  <w:txbxContent>
                    <w:p w14:paraId="37FE0B18" w14:textId="77777777" w:rsidR="00AC13DB" w:rsidRPr="00AC13DB" w:rsidRDefault="00AC13DB" w:rsidP="00AC13DB">
                      <w:pPr>
                        <w:spacing w:after="0"/>
                        <w:jc w:val="left"/>
                        <w:rPr>
                          <w:rFonts w:asciiTheme="minorHAnsi" w:hAnsiTheme="minorHAnsi" w:cstheme="minorBidi"/>
                          <w:b/>
                          <w:bCs/>
                          <w:sz w:val="22"/>
                          <w:lang w:val="en-US"/>
                        </w:rPr>
                      </w:pPr>
                      <w:r w:rsidRPr="00AC13DB">
                        <w:rPr>
                          <w:rFonts w:asciiTheme="minorHAnsi" w:hAnsiTheme="minorHAnsi" w:cstheme="minorBidi"/>
                          <w:b/>
                          <w:bCs/>
                          <w:sz w:val="22"/>
                        </w:rPr>
                        <w:t>Recommendations:</w:t>
                      </w:r>
                    </w:p>
                    <w:p w14:paraId="1B7732C7" w14:textId="244985B0" w:rsidR="00DC48F9" w:rsidRDefault="00FA517D" w:rsidP="00802856">
                      <w:pPr>
                        <w:pStyle w:val="ListParagraph"/>
                        <w:numPr>
                          <w:ilvl w:val="0"/>
                          <w:numId w:val="19"/>
                        </w:numPr>
                        <w:tabs>
                          <w:tab w:val="left" w:pos="720"/>
                        </w:tabs>
                        <w:spacing w:after="0"/>
                        <w:rPr>
                          <w:rFonts w:asciiTheme="minorHAnsi" w:hAnsiTheme="minorHAnsi" w:cstheme="minorBidi"/>
                          <w:sz w:val="22"/>
                        </w:rPr>
                      </w:pPr>
                      <w:r w:rsidRPr="00DC48F9">
                        <w:rPr>
                          <w:rFonts w:asciiTheme="minorHAnsi" w:hAnsiTheme="minorHAnsi" w:cstheme="minorBidi"/>
                          <w:sz w:val="22"/>
                        </w:rPr>
                        <w:t>Establish a</w:t>
                      </w:r>
                      <w:r w:rsidR="0021217E" w:rsidRPr="00DC48F9">
                        <w:rPr>
                          <w:rFonts w:asciiTheme="minorHAnsi" w:hAnsiTheme="minorHAnsi" w:cstheme="minorBidi"/>
                          <w:sz w:val="22"/>
                        </w:rPr>
                        <w:t xml:space="preserve"> plan how RO can support UCO and </w:t>
                      </w:r>
                      <w:r w:rsidR="00EB2076" w:rsidRPr="00DC48F9">
                        <w:rPr>
                          <w:rFonts w:asciiTheme="minorHAnsi" w:hAnsiTheme="minorHAnsi" w:cstheme="minorBidi"/>
                          <w:sz w:val="22"/>
                        </w:rPr>
                        <w:t>explore funding options</w:t>
                      </w:r>
                      <w:r w:rsidR="00FA5F1F" w:rsidRPr="00DC48F9">
                        <w:rPr>
                          <w:rFonts w:asciiTheme="minorHAnsi" w:hAnsiTheme="minorHAnsi" w:cstheme="minorBidi"/>
                          <w:sz w:val="22"/>
                        </w:rPr>
                        <w:t xml:space="preserve"> during the onset of </w:t>
                      </w:r>
                      <w:r w:rsidR="00DC48F9">
                        <w:rPr>
                          <w:rFonts w:asciiTheme="minorHAnsi" w:hAnsiTheme="minorHAnsi" w:cstheme="minorBidi"/>
                          <w:sz w:val="22"/>
                        </w:rPr>
                        <w:t>future</w:t>
                      </w:r>
                      <w:r w:rsidR="00FA5F1F" w:rsidRPr="00DC48F9">
                        <w:rPr>
                          <w:rFonts w:asciiTheme="minorHAnsi" w:hAnsiTheme="minorHAnsi" w:cstheme="minorBidi"/>
                          <w:sz w:val="22"/>
                        </w:rPr>
                        <w:t xml:space="preserve"> emergenc</w:t>
                      </w:r>
                      <w:r w:rsidR="00DC48F9">
                        <w:rPr>
                          <w:rFonts w:asciiTheme="minorHAnsi" w:hAnsiTheme="minorHAnsi" w:cstheme="minorBidi"/>
                          <w:sz w:val="22"/>
                        </w:rPr>
                        <w:t>ies</w:t>
                      </w:r>
                      <w:r w:rsidR="00FA5F1F" w:rsidRPr="00DC48F9">
                        <w:rPr>
                          <w:rFonts w:asciiTheme="minorHAnsi" w:hAnsiTheme="minorHAnsi" w:cstheme="minorBidi"/>
                          <w:sz w:val="22"/>
                        </w:rPr>
                        <w:t xml:space="preserve">, </w:t>
                      </w:r>
                      <w:r w:rsidR="00EB2076" w:rsidRPr="00DC48F9">
                        <w:rPr>
                          <w:rFonts w:asciiTheme="minorHAnsi" w:hAnsiTheme="minorHAnsi" w:cstheme="minorBidi"/>
                          <w:sz w:val="22"/>
                        </w:rPr>
                        <w:t>such as pandemic funds</w:t>
                      </w:r>
                      <w:r w:rsidR="00194584" w:rsidRPr="00DC48F9">
                        <w:rPr>
                          <w:rFonts w:asciiTheme="minorHAnsi" w:hAnsiTheme="minorHAnsi" w:cstheme="minorBidi"/>
                          <w:sz w:val="22"/>
                        </w:rPr>
                        <w:t xml:space="preserve"> and</w:t>
                      </w:r>
                      <w:r w:rsidR="00EB2076" w:rsidRPr="00DC48F9">
                        <w:rPr>
                          <w:rFonts w:asciiTheme="minorHAnsi" w:hAnsiTheme="minorHAnsi" w:cstheme="minorBidi"/>
                          <w:sz w:val="22"/>
                        </w:rPr>
                        <w:t xml:space="preserve"> First Action </w:t>
                      </w:r>
                      <w:r w:rsidR="00EB2076" w:rsidRPr="00DC48F9" w:rsidDel="00297602">
                        <w:rPr>
                          <w:rFonts w:asciiTheme="minorHAnsi" w:hAnsiTheme="minorHAnsi" w:cstheme="minorBidi"/>
                          <w:sz w:val="22"/>
                        </w:rPr>
                        <w:t>Initiative</w:t>
                      </w:r>
                      <w:r w:rsidR="000E2794">
                        <w:rPr>
                          <w:rFonts w:asciiTheme="minorHAnsi" w:hAnsiTheme="minorHAnsi" w:cstheme="minorBidi"/>
                          <w:sz w:val="22"/>
                        </w:rPr>
                        <w:t>.</w:t>
                      </w:r>
                    </w:p>
                    <w:p w14:paraId="5D7CC883" w14:textId="1AC0951C" w:rsidR="00EB2076" w:rsidRDefault="000E2794" w:rsidP="00802856">
                      <w:pPr>
                        <w:pStyle w:val="ListParagraph"/>
                        <w:numPr>
                          <w:ilvl w:val="0"/>
                          <w:numId w:val="19"/>
                        </w:numPr>
                        <w:tabs>
                          <w:tab w:val="left" w:pos="720"/>
                        </w:tabs>
                        <w:spacing w:after="0"/>
                        <w:rPr>
                          <w:rFonts w:asciiTheme="minorHAnsi" w:hAnsiTheme="minorHAnsi" w:cstheme="minorBidi"/>
                          <w:sz w:val="22"/>
                        </w:rPr>
                      </w:pPr>
                      <w:r>
                        <w:rPr>
                          <w:rFonts w:asciiTheme="minorHAnsi" w:hAnsiTheme="minorHAnsi" w:cstheme="minorBidi"/>
                          <w:sz w:val="22"/>
                        </w:rPr>
                        <w:t>U</w:t>
                      </w:r>
                      <w:r w:rsidR="00EB2076" w:rsidRPr="00DC48F9">
                        <w:rPr>
                          <w:rFonts w:asciiTheme="minorHAnsi" w:hAnsiTheme="minorHAnsi" w:cstheme="minorBidi"/>
                          <w:sz w:val="22"/>
                        </w:rPr>
                        <w:t>CO to develop a resource mobilisation plan/concept note</w:t>
                      </w:r>
                      <w:r>
                        <w:rPr>
                          <w:rFonts w:asciiTheme="minorHAnsi" w:hAnsiTheme="minorHAnsi" w:cstheme="minorBidi"/>
                          <w:sz w:val="22"/>
                        </w:rPr>
                        <w:t>s</w:t>
                      </w:r>
                      <w:r w:rsidR="00EB2076" w:rsidRPr="00DC48F9">
                        <w:rPr>
                          <w:rFonts w:asciiTheme="minorHAnsi" w:hAnsiTheme="minorHAnsi" w:cstheme="minorBidi"/>
                          <w:sz w:val="22"/>
                        </w:rPr>
                        <w:t xml:space="preserve"> for emergency response. </w:t>
                      </w:r>
                    </w:p>
                    <w:p w14:paraId="4ED884D1" w14:textId="305A1E87" w:rsidR="0014649B" w:rsidRPr="007C2DF6" w:rsidRDefault="0014649B" w:rsidP="00802856">
                      <w:pPr>
                        <w:pStyle w:val="ListParagraph"/>
                        <w:numPr>
                          <w:ilvl w:val="0"/>
                          <w:numId w:val="19"/>
                        </w:numPr>
                        <w:tabs>
                          <w:tab w:val="left" w:pos="720"/>
                        </w:tabs>
                        <w:spacing w:after="0"/>
                        <w:rPr>
                          <w:rFonts w:asciiTheme="minorHAnsi" w:hAnsiTheme="minorHAnsi" w:cstheme="minorBidi"/>
                          <w:sz w:val="22"/>
                        </w:rPr>
                      </w:pPr>
                      <w:r>
                        <w:rPr>
                          <w:rFonts w:asciiTheme="minorHAnsi" w:hAnsiTheme="minorHAnsi" w:cstheme="minorBidi"/>
                          <w:sz w:val="22"/>
                        </w:rPr>
                        <w:t>Ope</w:t>
                      </w:r>
                      <w:r w:rsidR="00D81A60">
                        <w:rPr>
                          <w:rFonts w:asciiTheme="minorHAnsi" w:hAnsiTheme="minorHAnsi" w:cstheme="minorBidi"/>
                          <w:sz w:val="22"/>
                        </w:rPr>
                        <w:t>rations to be included in all section</w:t>
                      </w:r>
                      <w:r w:rsidR="00D81A60">
                        <w:rPr>
                          <w:rFonts w:asciiTheme="minorHAnsi" w:hAnsiTheme="minorHAnsi" w:cstheme="minorBidi"/>
                          <w:sz w:val="22"/>
                          <w:lang w:val="en-US"/>
                        </w:rPr>
                        <w:t>’s response plans</w:t>
                      </w:r>
                      <w:r w:rsidR="007C2DF6">
                        <w:rPr>
                          <w:rFonts w:asciiTheme="minorHAnsi" w:hAnsiTheme="minorHAnsi" w:cstheme="minorBidi"/>
                          <w:sz w:val="22"/>
                          <w:lang w:val="en-US"/>
                        </w:rPr>
                        <w:t xml:space="preserve"> but also have its own plan</w:t>
                      </w:r>
                      <w:r w:rsidR="00CA74F3">
                        <w:rPr>
                          <w:rFonts w:asciiTheme="minorHAnsi" w:hAnsiTheme="minorHAnsi" w:cstheme="minorBidi"/>
                          <w:sz w:val="22"/>
                          <w:lang w:val="en-US"/>
                        </w:rPr>
                        <w:t>, which should include staff safety</w:t>
                      </w:r>
                      <w:r w:rsidR="00CE7661">
                        <w:rPr>
                          <w:rFonts w:asciiTheme="minorHAnsi" w:hAnsiTheme="minorHAnsi" w:cstheme="minorBidi"/>
                          <w:sz w:val="22"/>
                          <w:lang w:val="en-US"/>
                        </w:rPr>
                        <w:t>.</w:t>
                      </w:r>
                      <w:r w:rsidR="007C2DF6">
                        <w:rPr>
                          <w:rFonts w:asciiTheme="minorHAnsi" w:hAnsiTheme="minorHAnsi" w:cstheme="minorBidi"/>
                          <w:sz w:val="22"/>
                          <w:lang w:val="en-US"/>
                        </w:rPr>
                        <w:t xml:space="preserve"> </w:t>
                      </w:r>
                    </w:p>
                    <w:p w14:paraId="38DD3C84" w14:textId="1064B963" w:rsidR="007C2DF6" w:rsidRPr="009F5A09" w:rsidRDefault="007C2DF6" w:rsidP="00802856">
                      <w:pPr>
                        <w:pStyle w:val="ListParagraph"/>
                        <w:numPr>
                          <w:ilvl w:val="0"/>
                          <w:numId w:val="19"/>
                        </w:numPr>
                        <w:tabs>
                          <w:tab w:val="left" w:pos="720"/>
                        </w:tabs>
                        <w:spacing w:after="0"/>
                        <w:rPr>
                          <w:rFonts w:asciiTheme="minorHAnsi" w:hAnsiTheme="minorHAnsi" w:cstheme="minorBidi"/>
                          <w:sz w:val="22"/>
                        </w:rPr>
                      </w:pPr>
                      <w:r>
                        <w:rPr>
                          <w:rFonts w:asciiTheme="minorHAnsi" w:hAnsiTheme="minorHAnsi" w:cstheme="minorBidi"/>
                          <w:sz w:val="22"/>
                          <w:lang w:val="en-US"/>
                        </w:rPr>
                        <w:t xml:space="preserve">Document good lessons learned from using innovative </w:t>
                      </w:r>
                      <w:r w:rsidR="009F5A09">
                        <w:rPr>
                          <w:rFonts w:asciiTheme="minorHAnsi" w:hAnsiTheme="minorHAnsi" w:cstheme="minorBidi"/>
                          <w:sz w:val="22"/>
                          <w:lang w:val="en-US"/>
                        </w:rPr>
                        <w:t>ways</w:t>
                      </w:r>
                      <w:r>
                        <w:rPr>
                          <w:rFonts w:asciiTheme="minorHAnsi" w:hAnsiTheme="minorHAnsi" w:cstheme="minorBidi"/>
                          <w:sz w:val="22"/>
                          <w:lang w:val="en-US"/>
                        </w:rPr>
                        <w:t xml:space="preserve"> of </w:t>
                      </w:r>
                      <w:r w:rsidR="009F5A09">
                        <w:rPr>
                          <w:rFonts w:asciiTheme="minorHAnsi" w:hAnsiTheme="minorHAnsi" w:cstheme="minorBidi"/>
                          <w:sz w:val="22"/>
                          <w:lang w:val="en-US"/>
                        </w:rPr>
                        <w:t xml:space="preserve">using mobile money. </w:t>
                      </w:r>
                    </w:p>
                    <w:p w14:paraId="4D7DA274" w14:textId="5431C0F4" w:rsidR="009F5A09" w:rsidRPr="00CA74F3" w:rsidRDefault="009F5A09" w:rsidP="00CA74F3">
                      <w:pPr>
                        <w:tabs>
                          <w:tab w:val="left" w:pos="720"/>
                        </w:tabs>
                        <w:spacing w:after="0"/>
                        <w:rPr>
                          <w:rFonts w:asciiTheme="minorHAnsi" w:hAnsiTheme="minorHAnsi" w:cstheme="minorBidi"/>
                          <w:sz w:val="22"/>
                        </w:rPr>
                      </w:pPr>
                    </w:p>
                    <w:p w14:paraId="4ACB7C4C" w14:textId="77777777" w:rsidR="00EB2076" w:rsidRDefault="00EB2076" w:rsidP="00AC13DB">
                      <w:pPr>
                        <w:spacing w:after="0"/>
                        <w:jc w:val="left"/>
                        <w:rPr>
                          <w:rFonts w:asciiTheme="minorHAnsi" w:hAnsiTheme="minorHAnsi" w:cstheme="minorBidi"/>
                          <w:sz w:val="22"/>
                        </w:rPr>
                      </w:pPr>
                    </w:p>
                    <w:p w14:paraId="512E7D91" w14:textId="77777777" w:rsidR="00AC13DB" w:rsidRDefault="00AC13DB" w:rsidP="00AC13DB">
                      <w:pPr>
                        <w:spacing w:after="0"/>
                        <w:jc w:val="left"/>
                        <w:rPr>
                          <w:rFonts w:asciiTheme="minorHAnsi" w:hAnsiTheme="minorHAnsi" w:cstheme="minorBidi"/>
                          <w:sz w:val="22"/>
                        </w:rPr>
                      </w:pPr>
                    </w:p>
                    <w:p w14:paraId="7F93F1D3" w14:textId="77777777" w:rsidR="00AC13DB" w:rsidRDefault="00AC13DB" w:rsidP="00AC13DB"/>
                  </w:txbxContent>
                </v:textbox>
                <w10:wrap type="square" anchorx="margin"/>
              </v:shape>
            </w:pict>
          </mc:Fallback>
        </mc:AlternateContent>
      </w:r>
      <w:r w:rsidR="001614B6" w:rsidRPr="001614B6">
        <w:rPr>
          <w:rFonts w:asciiTheme="minorHAnsi" w:hAnsiTheme="minorHAnsi" w:cstheme="minorBidi"/>
          <w:sz w:val="22"/>
        </w:rPr>
        <w:t xml:space="preserve">UCO included innovations in the response and one success was the use of mobile money to pay partners to speed up the response. The usual way of paying partners through DCTs would take long and UCO established a system where large number of transactions processed directly to beneficiaries through bulk mobile transfers. Moreover, cash withdrawal functionality of Pcards </w:t>
      </w:r>
      <w:r w:rsidR="005D52D6">
        <w:rPr>
          <w:rFonts w:asciiTheme="minorHAnsi" w:hAnsiTheme="minorHAnsi" w:cstheme="minorBidi"/>
          <w:sz w:val="22"/>
        </w:rPr>
        <w:t>were</w:t>
      </w:r>
      <w:r w:rsidR="001614B6" w:rsidRPr="001614B6">
        <w:rPr>
          <w:rFonts w:asciiTheme="minorHAnsi" w:hAnsiTheme="minorHAnsi" w:cstheme="minorBidi"/>
          <w:sz w:val="22"/>
        </w:rPr>
        <w:t xml:space="preserve"> activated that enabled the coordinators to withdraw cash from any ATM machine. This </w:t>
      </w:r>
      <w:r w:rsidR="00F45399">
        <w:rPr>
          <w:rFonts w:asciiTheme="minorHAnsi" w:hAnsiTheme="minorHAnsi" w:cstheme="minorBidi"/>
          <w:sz w:val="22"/>
        </w:rPr>
        <w:t>allowed</w:t>
      </w:r>
      <w:r w:rsidR="001614B6" w:rsidRPr="001614B6">
        <w:rPr>
          <w:rFonts w:asciiTheme="minorHAnsi" w:hAnsiTheme="minorHAnsi" w:cstheme="minorBidi"/>
          <w:sz w:val="22"/>
        </w:rPr>
        <w:t xml:space="preserve"> UCO to timely respond to low value, time sensitive and critical activities</w:t>
      </w:r>
      <w:r w:rsidR="007A0A58">
        <w:rPr>
          <w:rFonts w:asciiTheme="minorHAnsi" w:hAnsiTheme="minorHAnsi" w:cstheme="minorBidi"/>
          <w:sz w:val="22"/>
        </w:rPr>
        <w:t>.</w:t>
      </w:r>
    </w:p>
    <w:p w14:paraId="55CF4ADD" w14:textId="14AA1461" w:rsidR="0097302D" w:rsidRDefault="0097302D" w:rsidP="00386306">
      <w:pPr>
        <w:spacing w:after="0"/>
        <w:jc w:val="left"/>
        <w:rPr>
          <w:rFonts w:asciiTheme="minorHAnsi" w:hAnsiTheme="minorHAnsi" w:cstheme="minorBidi"/>
          <w:sz w:val="22"/>
        </w:rPr>
      </w:pPr>
    </w:p>
    <w:p w14:paraId="50FEEC17" w14:textId="77777777" w:rsidR="001E5EC6" w:rsidRDefault="001E5EC6" w:rsidP="00386306">
      <w:pPr>
        <w:spacing w:after="0"/>
        <w:jc w:val="left"/>
        <w:rPr>
          <w:rFonts w:asciiTheme="minorHAnsi" w:hAnsiTheme="minorHAnsi" w:cstheme="minorBidi"/>
          <w:sz w:val="22"/>
        </w:rPr>
      </w:pPr>
    </w:p>
    <w:p w14:paraId="3AF3401D" w14:textId="77777777" w:rsidR="001E5EC6" w:rsidRDefault="001E5EC6" w:rsidP="00386306">
      <w:pPr>
        <w:spacing w:after="0"/>
        <w:jc w:val="left"/>
        <w:rPr>
          <w:rFonts w:asciiTheme="minorHAnsi" w:hAnsiTheme="minorHAnsi" w:cstheme="minorBidi"/>
          <w:sz w:val="22"/>
        </w:rPr>
      </w:pPr>
    </w:p>
    <w:p w14:paraId="1C3A679A" w14:textId="77777777" w:rsidR="001E5EC6" w:rsidRDefault="001E5EC6" w:rsidP="00386306">
      <w:pPr>
        <w:spacing w:after="0"/>
        <w:jc w:val="left"/>
        <w:rPr>
          <w:rFonts w:asciiTheme="minorHAnsi" w:hAnsiTheme="minorHAnsi" w:cstheme="minorBidi"/>
          <w:sz w:val="22"/>
        </w:rPr>
      </w:pPr>
    </w:p>
    <w:p w14:paraId="6A778947" w14:textId="77777777" w:rsidR="001E5EC6" w:rsidRDefault="001E5EC6" w:rsidP="00386306">
      <w:pPr>
        <w:spacing w:after="0"/>
        <w:jc w:val="left"/>
        <w:rPr>
          <w:rFonts w:asciiTheme="minorHAnsi" w:hAnsiTheme="minorHAnsi" w:cstheme="minorBidi"/>
          <w:sz w:val="22"/>
        </w:rPr>
      </w:pPr>
    </w:p>
    <w:p w14:paraId="04510C6F" w14:textId="77777777" w:rsidR="001E5EC6" w:rsidRDefault="001E5EC6" w:rsidP="00386306">
      <w:pPr>
        <w:spacing w:after="0"/>
        <w:jc w:val="left"/>
        <w:rPr>
          <w:rFonts w:asciiTheme="minorHAnsi" w:hAnsiTheme="minorHAnsi" w:cstheme="minorBidi"/>
          <w:sz w:val="22"/>
        </w:rPr>
      </w:pPr>
    </w:p>
    <w:p w14:paraId="2F7FF8B0" w14:textId="3E9AC9EF" w:rsidR="00FD0F4C" w:rsidRPr="00BE750B" w:rsidRDefault="4EFAA650" w:rsidP="00802856">
      <w:pPr>
        <w:pStyle w:val="Heading2"/>
        <w:numPr>
          <w:ilvl w:val="0"/>
          <w:numId w:val="13"/>
        </w:numPr>
        <w:rPr>
          <w:color w:val="00AEEF"/>
        </w:rPr>
      </w:pPr>
      <w:r w:rsidRPr="00BE750B">
        <w:rPr>
          <w:color w:val="00AEEF"/>
        </w:rPr>
        <w:lastRenderedPageBreak/>
        <w:t>People</w:t>
      </w:r>
      <w:r w:rsidR="002B3387" w:rsidRPr="00BE750B">
        <w:rPr>
          <w:color w:val="00AEEF"/>
        </w:rPr>
        <w:t xml:space="preserve">: Are we adequately </w:t>
      </w:r>
      <w:r w:rsidR="0056020D" w:rsidRPr="00BE750B">
        <w:rPr>
          <w:color w:val="00AEEF"/>
        </w:rPr>
        <w:t>leveraging</w:t>
      </w:r>
      <w:r w:rsidR="002B3387" w:rsidRPr="00BE750B">
        <w:rPr>
          <w:color w:val="00AEEF"/>
        </w:rPr>
        <w:t xml:space="preserve"> our most </w:t>
      </w:r>
      <w:r w:rsidR="0056020D" w:rsidRPr="00BE750B">
        <w:rPr>
          <w:color w:val="00AEEF"/>
        </w:rPr>
        <w:t>valuable</w:t>
      </w:r>
      <w:r w:rsidR="002B3387" w:rsidRPr="00BE750B">
        <w:rPr>
          <w:color w:val="00AEEF"/>
        </w:rPr>
        <w:t xml:space="preserve"> resource, UNICEF </w:t>
      </w:r>
      <w:r w:rsidR="0056020D" w:rsidRPr="00BE750B">
        <w:rPr>
          <w:color w:val="00AEEF"/>
        </w:rPr>
        <w:t>personnel</w:t>
      </w:r>
      <w:r w:rsidR="00DD03C3" w:rsidRPr="00BE750B">
        <w:rPr>
          <w:color w:val="00AEEF"/>
        </w:rPr>
        <w:t>?</w:t>
      </w:r>
      <w:r w:rsidR="66FBD1F3" w:rsidRPr="00BE750B">
        <w:rPr>
          <w:color w:val="00AEEF"/>
        </w:rPr>
        <w:t xml:space="preserve"> </w:t>
      </w:r>
    </w:p>
    <w:p w14:paraId="182FF3F1" w14:textId="77777777" w:rsidR="00FD0F4C" w:rsidRDefault="00FD0F4C" w:rsidP="00FD0F4C">
      <w:pPr>
        <w:spacing w:after="0"/>
        <w:rPr>
          <w:rFonts w:asciiTheme="minorHAnsi" w:hAnsiTheme="minorHAnsi" w:cstheme="minorBidi"/>
          <w:sz w:val="22"/>
        </w:rPr>
      </w:pPr>
    </w:p>
    <w:tbl>
      <w:tblPr>
        <w:tblW w:w="0" w:type="auto"/>
        <w:tblLook w:val="04A0" w:firstRow="1" w:lastRow="0" w:firstColumn="1" w:lastColumn="0" w:noHBand="0" w:noVBand="1"/>
      </w:tblPr>
      <w:tblGrid>
        <w:gridCol w:w="5040"/>
        <w:gridCol w:w="5040"/>
      </w:tblGrid>
      <w:tr w:rsidR="00520147" w14:paraId="00DE2E2A" w14:textId="77777777" w:rsidTr="00BA2FD2">
        <w:tc>
          <w:tcPr>
            <w:tcW w:w="5040" w:type="dxa"/>
            <w:shd w:val="clear" w:color="auto" w:fill="DEEAF6" w:themeFill="accent5" w:themeFillTint="33"/>
          </w:tcPr>
          <w:p w14:paraId="05342EBE" w14:textId="77777777" w:rsidR="00520147" w:rsidRPr="00484052" w:rsidRDefault="00520147" w:rsidP="006E34DA">
            <w:pPr>
              <w:spacing w:after="0"/>
              <w:rPr>
                <w:rFonts w:asciiTheme="minorHAnsi" w:hAnsiTheme="minorHAnsi" w:cstheme="minorHAnsi"/>
                <w:b/>
                <w:bCs/>
                <w:szCs w:val="20"/>
              </w:rPr>
            </w:pPr>
            <w:r w:rsidRPr="00484052">
              <w:rPr>
                <w:rFonts w:asciiTheme="minorHAnsi" w:hAnsiTheme="minorHAnsi" w:cstheme="minorHAnsi"/>
                <w:b/>
                <w:bCs/>
                <w:szCs w:val="20"/>
              </w:rPr>
              <w:t>What went well</w:t>
            </w:r>
          </w:p>
          <w:p w14:paraId="26FFA2AF" w14:textId="77777777" w:rsidR="00CC2632" w:rsidRDefault="00CC2632" w:rsidP="00A55905">
            <w:pPr>
              <w:pStyle w:val="ListParagraph"/>
              <w:numPr>
                <w:ilvl w:val="0"/>
                <w:numId w:val="2"/>
              </w:numPr>
              <w:spacing w:after="0"/>
              <w:jc w:val="left"/>
              <w:rPr>
                <w:rFonts w:asciiTheme="minorHAnsi" w:hAnsiTheme="minorHAnsi" w:cstheme="minorHAnsi"/>
                <w:szCs w:val="20"/>
              </w:rPr>
            </w:pPr>
            <w:r w:rsidRPr="001E049D">
              <w:rPr>
                <w:rFonts w:asciiTheme="minorHAnsi" w:hAnsiTheme="minorHAnsi" w:cstheme="minorHAnsi"/>
                <w:szCs w:val="20"/>
              </w:rPr>
              <w:t xml:space="preserve">Rapid staff scale-up thanks to flexibility among UCO staff members and surge staff. </w:t>
            </w:r>
          </w:p>
          <w:p w14:paraId="37ABBE20" w14:textId="4857F445" w:rsidR="005355A4" w:rsidRPr="005355A4" w:rsidRDefault="00CC2632" w:rsidP="001259DE">
            <w:pPr>
              <w:pStyle w:val="ListParagraph"/>
              <w:numPr>
                <w:ilvl w:val="0"/>
                <w:numId w:val="2"/>
              </w:numPr>
              <w:jc w:val="left"/>
              <w:rPr>
                <w:rFonts w:asciiTheme="minorHAnsi" w:hAnsiTheme="minorHAnsi" w:cstheme="minorHAnsi"/>
                <w:szCs w:val="20"/>
              </w:rPr>
            </w:pPr>
            <w:r w:rsidRPr="00B37D48">
              <w:rPr>
                <w:rFonts w:asciiTheme="minorHAnsi" w:hAnsiTheme="minorHAnsi" w:cstheme="minorHAnsi"/>
                <w:szCs w:val="20"/>
              </w:rPr>
              <w:t>Leveraging on already existing IPs and other partners on ground</w:t>
            </w:r>
            <w:r>
              <w:rPr>
                <w:rFonts w:asciiTheme="minorHAnsi" w:hAnsiTheme="minorHAnsi" w:cstheme="minorHAnsi"/>
                <w:szCs w:val="20"/>
              </w:rPr>
              <w:t>.</w:t>
            </w:r>
          </w:p>
        </w:tc>
        <w:tc>
          <w:tcPr>
            <w:tcW w:w="5040" w:type="dxa"/>
            <w:shd w:val="clear" w:color="auto" w:fill="DEEAF6" w:themeFill="accent5" w:themeFillTint="33"/>
          </w:tcPr>
          <w:p w14:paraId="52A9B1D5" w14:textId="77777777" w:rsidR="00520147" w:rsidRPr="00484052" w:rsidRDefault="00520147" w:rsidP="006E34DA">
            <w:pPr>
              <w:spacing w:after="0"/>
              <w:rPr>
                <w:rFonts w:asciiTheme="minorHAnsi" w:hAnsiTheme="minorHAnsi" w:cstheme="minorHAnsi"/>
                <w:b/>
                <w:bCs/>
                <w:szCs w:val="20"/>
              </w:rPr>
            </w:pPr>
            <w:r w:rsidRPr="00484052">
              <w:rPr>
                <w:rFonts w:asciiTheme="minorHAnsi" w:hAnsiTheme="minorHAnsi" w:cstheme="minorHAnsi"/>
                <w:b/>
                <w:bCs/>
                <w:szCs w:val="20"/>
              </w:rPr>
              <w:t>What could be improved</w:t>
            </w:r>
          </w:p>
          <w:p w14:paraId="0F499AA2" w14:textId="77777777" w:rsidR="00CC2632" w:rsidRDefault="00CC2632" w:rsidP="00A55905">
            <w:pPr>
              <w:pStyle w:val="ListParagraph"/>
              <w:numPr>
                <w:ilvl w:val="0"/>
                <w:numId w:val="1"/>
              </w:numPr>
              <w:spacing w:after="0"/>
              <w:jc w:val="left"/>
              <w:rPr>
                <w:rFonts w:asciiTheme="minorHAnsi" w:hAnsiTheme="minorHAnsi" w:cstheme="minorHAnsi"/>
                <w:szCs w:val="20"/>
                <w:lang w:val="en-US"/>
              </w:rPr>
            </w:pPr>
            <w:r w:rsidRPr="00095477">
              <w:rPr>
                <w:rFonts w:asciiTheme="minorHAnsi" w:hAnsiTheme="minorHAnsi" w:cstheme="minorHAnsi"/>
                <w:szCs w:val="20"/>
                <w:lang w:val="en-US"/>
              </w:rPr>
              <w:t xml:space="preserve">The pace of the disease out weighted staffing capacity. </w:t>
            </w:r>
          </w:p>
          <w:p w14:paraId="15BDFCD0" w14:textId="77777777" w:rsidR="00CC2632" w:rsidRPr="00095477" w:rsidRDefault="00CC2632" w:rsidP="00A55905">
            <w:pPr>
              <w:pStyle w:val="ListParagraph"/>
              <w:numPr>
                <w:ilvl w:val="0"/>
                <w:numId w:val="1"/>
              </w:numPr>
              <w:spacing w:after="0"/>
              <w:jc w:val="left"/>
              <w:rPr>
                <w:rFonts w:asciiTheme="minorHAnsi" w:hAnsiTheme="minorHAnsi" w:cstheme="minorHAnsi"/>
                <w:szCs w:val="20"/>
                <w:lang w:val="en-US"/>
              </w:rPr>
            </w:pPr>
            <w:r>
              <w:rPr>
                <w:rFonts w:asciiTheme="minorHAnsi" w:hAnsiTheme="minorHAnsi" w:cstheme="minorHAnsi"/>
                <w:szCs w:val="20"/>
                <w:lang w:val="en-US"/>
              </w:rPr>
              <w:t xml:space="preserve">Duty of care was more focused on field staff and not Kampala staff. </w:t>
            </w:r>
          </w:p>
          <w:p w14:paraId="5ECD3103" w14:textId="660876BC" w:rsidR="00CC211D" w:rsidRPr="005355A4" w:rsidRDefault="00CC211D" w:rsidP="00812CA7">
            <w:pPr>
              <w:spacing w:after="0"/>
              <w:ind w:left="720"/>
              <w:rPr>
                <w:rFonts w:asciiTheme="minorHAnsi" w:hAnsiTheme="minorHAnsi" w:cstheme="minorHAnsi"/>
                <w:szCs w:val="20"/>
              </w:rPr>
            </w:pPr>
          </w:p>
        </w:tc>
      </w:tr>
    </w:tbl>
    <w:p w14:paraId="5A0802A8" w14:textId="77777777" w:rsidR="00BA2FD2" w:rsidRDefault="00BA2FD2" w:rsidP="00BB4AA4">
      <w:pPr>
        <w:spacing w:after="0"/>
        <w:jc w:val="left"/>
        <w:rPr>
          <w:rFonts w:asciiTheme="minorHAnsi" w:hAnsiTheme="minorHAnsi" w:cstheme="minorBidi"/>
          <w:sz w:val="22"/>
        </w:rPr>
      </w:pPr>
    </w:p>
    <w:p w14:paraId="618AB88E" w14:textId="1C328AEA" w:rsidR="007801D1" w:rsidRDefault="00E644A0" w:rsidP="00BB4AA4">
      <w:pPr>
        <w:spacing w:after="0"/>
        <w:jc w:val="left"/>
        <w:rPr>
          <w:rFonts w:asciiTheme="minorHAnsi" w:hAnsiTheme="minorHAnsi" w:cstheme="minorBidi"/>
          <w:sz w:val="22"/>
        </w:rPr>
      </w:pPr>
      <w:r>
        <w:rPr>
          <w:rFonts w:asciiTheme="minorHAnsi" w:hAnsiTheme="minorHAnsi" w:cstheme="minorBidi"/>
          <w:sz w:val="22"/>
        </w:rPr>
        <w:t xml:space="preserve">The EVD outbreak </w:t>
      </w:r>
      <w:r w:rsidR="00003777">
        <w:rPr>
          <w:rFonts w:asciiTheme="minorHAnsi" w:hAnsiTheme="minorHAnsi" w:cstheme="minorBidi"/>
          <w:sz w:val="22"/>
        </w:rPr>
        <w:t xml:space="preserve">moved fast, </w:t>
      </w:r>
      <w:r w:rsidR="00F66421">
        <w:rPr>
          <w:rFonts w:asciiTheme="minorHAnsi" w:hAnsiTheme="minorHAnsi" w:cstheme="minorBidi"/>
          <w:sz w:val="22"/>
        </w:rPr>
        <w:t>with</w:t>
      </w:r>
      <w:r w:rsidR="00003777">
        <w:rPr>
          <w:rFonts w:asciiTheme="minorHAnsi" w:hAnsiTheme="minorHAnsi" w:cstheme="minorBidi"/>
          <w:sz w:val="22"/>
        </w:rPr>
        <w:t xml:space="preserve"> a big uncertain how it would develop. In </w:t>
      </w:r>
      <w:r w:rsidR="00B13156">
        <w:rPr>
          <w:rFonts w:asciiTheme="minorHAnsi" w:hAnsiTheme="minorHAnsi" w:cstheme="minorBidi"/>
          <w:sz w:val="22"/>
        </w:rPr>
        <w:t xml:space="preserve">this situation, the organization responded </w:t>
      </w:r>
      <w:r w:rsidR="001F0C29">
        <w:rPr>
          <w:rFonts w:asciiTheme="minorHAnsi" w:hAnsiTheme="minorHAnsi" w:cstheme="minorBidi"/>
          <w:sz w:val="22"/>
        </w:rPr>
        <w:t>immediately,</w:t>
      </w:r>
      <w:r w:rsidR="0077281D">
        <w:rPr>
          <w:rFonts w:asciiTheme="minorHAnsi" w:hAnsiTheme="minorHAnsi" w:cstheme="minorBidi"/>
          <w:sz w:val="22"/>
        </w:rPr>
        <w:t xml:space="preserve"> and</w:t>
      </w:r>
      <w:r w:rsidR="00B13156">
        <w:rPr>
          <w:rFonts w:asciiTheme="minorHAnsi" w:hAnsiTheme="minorHAnsi" w:cstheme="minorBidi"/>
          <w:sz w:val="22"/>
        </w:rPr>
        <w:t xml:space="preserve"> UCO staff showed </w:t>
      </w:r>
      <w:r w:rsidR="00423CAB">
        <w:rPr>
          <w:rFonts w:asciiTheme="minorHAnsi" w:hAnsiTheme="minorHAnsi" w:cstheme="minorBidi"/>
          <w:sz w:val="22"/>
        </w:rPr>
        <w:t xml:space="preserve">high flexibility and willingness to support </w:t>
      </w:r>
      <w:r w:rsidR="001F0C29">
        <w:rPr>
          <w:rFonts w:asciiTheme="minorHAnsi" w:hAnsiTheme="minorHAnsi" w:cstheme="minorBidi"/>
          <w:sz w:val="22"/>
        </w:rPr>
        <w:t xml:space="preserve">the response </w:t>
      </w:r>
      <w:r w:rsidR="00423CAB">
        <w:rPr>
          <w:rFonts w:asciiTheme="minorHAnsi" w:hAnsiTheme="minorHAnsi" w:cstheme="minorBidi"/>
          <w:sz w:val="22"/>
        </w:rPr>
        <w:t xml:space="preserve">in any area and in any part of the </w:t>
      </w:r>
      <w:r w:rsidR="00730190">
        <w:rPr>
          <w:rFonts w:asciiTheme="minorHAnsi" w:hAnsiTheme="minorHAnsi" w:cstheme="minorBidi"/>
          <w:sz w:val="22"/>
        </w:rPr>
        <w:t>country</w:t>
      </w:r>
      <w:r w:rsidR="00CC2B09">
        <w:rPr>
          <w:rFonts w:asciiTheme="minorHAnsi" w:hAnsiTheme="minorHAnsi" w:cstheme="minorBidi"/>
          <w:sz w:val="22"/>
        </w:rPr>
        <w:t xml:space="preserve"> and often worked in stressful and uncertain conditions</w:t>
      </w:r>
      <w:r w:rsidR="00730190">
        <w:rPr>
          <w:rFonts w:asciiTheme="minorHAnsi" w:hAnsiTheme="minorHAnsi" w:cstheme="minorBidi"/>
          <w:sz w:val="22"/>
        </w:rPr>
        <w:t xml:space="preserve">. </w:t>
      </w:r>
      <w:r w:rsidR="005A2B52">
        <w:rPr>
          <w:rFonts w:asciiTheme="minorHAnsi" w:hAnsiTheme="minorHAnsi" w:cstheme="minorBidi"/>
          <w:sz w:val="22"/>
        </w:rPr>
        <w:t xml:space="preserve">This commitment </w:t>
      </w:r>
      <w:r w:rsidR="00C04118">
        <w:rPr>
          <w:rFonts w:asciiTheme="minorHAnsi" w:hAnsiTheme="minorHAnsi" w:cstheme="minorBidi"/>
          <w:sz w:val="22"/>
        </w:rPr>
        <w:t>was a key strength</w:t>
      </w:r>
      <w:r w:rsidR="00CC2B09">
        <w:rPr>
          <w:rFonts w:asciiTheme="minorHAnsi" w:hAnsiTheme="minorHAnsi" w:cstheme="minorBidi"/>
          <w:sz w:val="22"/>
        </w:rPr>
        <w:t xml:space="preserve"> of the response</w:t>
      </w:r>
      <w:r w:rsidR="00760EEC">
        <w:rPr>
          <w:rFonts w:asciiTheme="minorHAnsi" w:hAnsiTheme="minorHAnsi" w:cstheme="minorBidi"/>
          <w:sz w:val="22"/>
        </w:rPr>
        <w:t xml:space="preserve"> and showcase </w:t>
      </w:r>
      <w:r w:rsidR="00004011">
        <w:rPr>
          <w:rFonts w:asciiTheme="minorHAnsi" w:hAnsiTheme="minorHAnsi" w:cstheme="minorBidi"/>
          <w:sz w:val="22"/>
        </w:rPr>
        <w:t>th</w:t>
      </w:r>
      <w:r w:rsidR="00967B4E">
        <w:rPr>
          <w:rFonts w:asciiTheme="minorHAnsi" w:hAnsiTheme="minorHAnsi" w:cstheme="minorBidi"/>
          <w:sz w:val="22"/>
        </w:rPr>
        <w:t xml:space="preserve">e </w:t>
      </w:r>
      <w:r w:rsidR="0050360A">
        <w:rPr>
          <w:rFonts w:asciiTheme="minorHAnsi" w:hAnsiTheme="minorHAnsi" w:cstheme="minorBidi"/>
          <w:sz w:val="22"/>
        </w:rPr>
        <w:t xml:space="preserve">strong </w:t>
      </w:r>
      <w:r w:rsidR="00E75DD4">
        <w:rPr>
          <w:rFonts w:asciiTheme="minorHAnsi" w:hAnsiTheme="minorHAnsi" w:cstheme="minorBidi"/>
          <w:sz w:val="22"/>
        </w:rPr>
        <w:t xml:space="preserve">culture of </w:t>
      </w:r>
      <w:r w:rsidR="0050360A">
        <w:rPr>
          <w:rFonts w:asciiTheme="minorHAnsi" w:hAnsiTheme="minorHAnsi" w:cstheme="minorBidi"/>
          <w:sz w:val="22"/>
        </w:rPr>
        <w:t xml:space="preserve">accountability </w:t>
      </w:r>
      <w:r w:rsidR="00E75DD4">
        <w:rPr>
          <w:rFonts w:asciiTheme="minorHAnsi" w:hAnsiTheme="minorHAnsi" w:cstheme="minorBidi"/>
          <w:sz w:val="22"/>
        </w:rPr>
        <w:t xml:space="preserve">towards the </w:t>
      </w:r>
      <w:r w:rsidR="00992D62">
        <w:rPr>
          <w:rFonts w:asciiTheme="minorHAnsi" w:hAnsiTheme="minorHAnsi" w:cstheme="minorBidi"/>
          <w:sz w:val="22"/>
        </w:rPr>
        <w:t xml:space="preserve">Core Commitments for Children. </w:t>
      </w:r>
      <w:r w:rsidR="00730190">
        <w:rPr>
          <w:rFonts w:asciiTheme="minorHAnsi" w:hAnsiTheme="minorHAnsi" w:cstheme="minorBidi"/>
          <w:sz w:val="22"/>
        </w:rPr>
        <w:t xml:space="preserve">In addition, RO started supporting UCO </w:t>
      </w:r>
      <w:r w:rsidR="00992D62">
        <w:rPr>
          <w:rFonts w:asciiTheme="minorHAnsi" w:hAnsiTheme="minorHAnsi" w:cstheme="minorBidi"/>
          <w:sz w:val="22"/>
        </w:rPr>
        <w:t xml:space="preserve">from day one and UNICEF colleagues with EVD experience and other relevant experience </w:t>
      </w:r>
      <w:r w:rsidR="00B44291">
        <w:rPr>
          <w:rFonts w:asciiTheme="minorHAnsi" w:hAnsiTheme="minorHAnsi" w:cstheme="minorBidi"/>
          <w:sz w:val="22"/>
        </w:rPr>
        <w:t xml:space="preserve">joined the office. </w:t>
      </w:r>
    </w:p>
    <w:p w14:paraId="52EBB113" w14:textId="77777777" w:rsidR="007801D1" w:rsidRDefault="007801D1" w:rsidP="00BB4AA4">
      <w:pPr>
        <w:spacing w:after="0"/>
        <w:jc w:val="left"/>
        <w:rPr>
          <w:rFonts w:asciiTheme="minorHAnsi" w:hAnsiTheme="minorHAnsi" w:cstheme="minorBidi"/>
          <w:sz w:val="22"/>
        </w:rPr>
      </w:pPr>
    </w:p>
    <w:p w14:paraId="3B5B5F92" w14:textId="77777777" w:rsidR="00E156EC" w:rsidRDefault="008713F4" w:rsidP="008465BD">
      <w:pPr>
        <w:rPr>
          <w:rFonts w:asciiTheme="minorHAnsi" w:hAnsiTheme="minorHAnsi" w:cstheme="minorBidi"/>
          <w:sz w:val="22"/>
        </w:rPr>
      </w:pPr>
      <w:r>
        <w:rPr>
          <w:rFonts w:asciiTheme="minorHAnsi" w:hAnsiTheme="minorHAnsi" w:cstheme="minorBidi"/>
          <w:sz w:val="22"/>
        </w:rPr>
        <w:t>During the response, 56 UCO staff were redeployed</w:t>
      </w:r>
      <w:r w:rsidR="0020633E">
        <w:rPr>
          <w:rFonts w:asciiTheme="minorHAnsi" w:hAnsiTheme="minorHAnsi" w:cstheme="minorBidi"/>
          <w:sz w:val="22"/>
        </w:rPr>
        <w:t xml:space="preserve">, 12 surge staff and 37 TAs were </w:t>
      </w:r>
      <w:r w:rsidR="009D58D1">
        <w:rPr>
          <w:rFonts w:asciiTheme="minorHAnsi" w:hAnsiTheme="minorHAnsi" w:cstheme="minorBidi"/>
          <w:sz w:val="22"/>
        </w:rPr>
        <w:t>recruited</w:t>
      </w:r>
      <w:r w:rsidR="00E21402">
        <w:rPr>
          <w:rFonts w:asciiTheme="minorHAnsi" w:hAnsiTheme="minorHAnsi" w:cstheme="minorBidi"/>
          <w:sz w:val="22"/>
        </w:rPr>
        <w:t xml:space="preserve"> to support the response</w:t>
      </w:r>
      <w:r w:rsidR="009D58D1">
        <w:rPr>
          <w:rFonts w:asciiTheme="minorHAnsi" w:hAnsiTheme="minorHAnsi" w:cstheme="minorBidi"/>
          <w:sz w:val="22"/>
        </w:rPr>
        <w:t xml:space="preserve">. In total, 105 staff worked with the EVD response. </w:t>
      </w:r>
      <w:r w:rsidR="00E21402">
        <w:rPr>
          <w:rFonts w:asciiTheme="minorHAnsi" w:hAnsiTheme="minorHAnsi" w:cstheme="minorBidi"/>
          <w:sz w:val="22"/>
        </w:rPr>
        <w:t xml:space="preserve">Most of changes of staff and recruitment of </w:t>
      </w:r>
      <w:r w:rsidR="0060077F">
        <w:rPr>
          <w:rFonts w:asciiTheme="minorHAnsi" w:hAnsiTheme="minorHAnsi" w:cstheme="minorBidi"/>
          <w:sz w:val="22"/>
        </w:rPr>
        <w:t xml:space="preserve">surge and TAs happened during the first and second week of October. </w:t>
      </w:r>
      <w:r w:rsidR="008465BD">
        <w:rPr>
          <w:rFonts w:asciiTheme="minorHAnsi" w:hAnsiTheme="minorHAnsi" w:cstheme="minorBidi"/>
          <w:sz w:val="22"/>
        </w:rPr>
        <w:t xml:space="preserve">The </w:t>
      </w:r>
      <w:r w:rsidR="00736986">
        <w:rPr>
          <w:rFonts w:asciiTheme="minorHAnsi" w:hAnsiTheme="minorHAnsi" w:cstheme="minorBidi"/>
          <w:sz w:val="22"/>
        </w:rPr>
        <w:t xml:space="preserve">rapid scale up was supported by a recruitment push with an average </w:t>
      </w:r>
      <w:r w:rsidR="00E156EC">
        <w:rPr>
          <w:rFonts w:asciiTheme="minorHAnsi" w:hAnsiTheme="minorHAnsi" w:cstheme="minorBidi"/>
          <w:sz w:val="22"/>
        </w:rPr>
        <w:t xml:space="preserve">speed of 10 days for EVD recruitments. </w:t>
      </w:r>
    </w:p>
    <w:p w14:paraId="496AE5E7" w14:textId="57B9B3CE" w:rsidR="0042538B" w:rsidRDefault="0042538B" w:rsidP="0042538B">
      <w:pPr>
        <w:spacing w:after="0"/>
        <w:jc w:val="left"/>
        <w:rPr>
          <w:rFonts w:asciiTheme="minorHAnsi" w:hAnsiTheme="minorHAnsi" w:cstheme="minorBidi"/>
          <w:sz w:val="22"/>
        </w:rPr>
      </w:pPr>
      <w:r w:rsidRPr="003E2FA5">
        <w:rPr>
          <w:rFonts w:asciiTheme="minorHAnsi" w:hAnsiTheme="minorHAnsi" w:cstheme="minorBidi"/>
          <w:b/>
          <w:bCs/>
          <w:sz w:val="22"/>
        </w:rPr>
        <w:t xml:space="preserve">Figure </w:t>
      </w:r>
      <w:r>
        <w:rPr>
          <w:rFonts w:asciiTheme="minorHAnsi" w:hAnsiTheme="minorHAnsi" w:cstheme="minorBidi"/>
          <w:b/>
          <w:bCs/>
          <w:sz w:val="22"/>
        </w:rPr>
        <w:t>5</w:t>
      </w:r>
      <w:r w:rsidRPr="003E2FA5">
        <w:rPr>
          <w:rFonts w:asciiTheme="minorHAnsi" w:hAnsiTheme="minorHAnsi" w:cstheme="minorBidi"/>
          <w:b/>
          <w:bCs/>
          <w:sz w:val="22"/>
        </w:rPr>
        <w:t>:</w:t>
      </w:r>
      <w:r>
        <w:rPr>
          <w:rFonts w:asciiTheme="minorHAnsi" w:hAnsiTheme="minorHAnsi" w:cstheme="minorBidi"/>
          <w:sz w:val="22"/>
        </w:rPr>
        <w:t xml:space="preserve"> </w:t>
      </w:r>
      <w:r w:rsidR="00FA6F88">
        <w:rPr>
          <w:rFonts w:asciiTheme="minorHAnsi" w:hAnsiTheme="minorHAnsi" w:cstheme="minorBidi"/>
          <w:sz w:val="22"/>
        </w:rPr>
        <w:t>Number of staff during EVD response,</w:t>
      </w:r>
      <w:r>
        <w:rPr>
          <w:rFonts w:asciiTheme="minorHAnsi" w:hAnsiTheme="minorHAnsi" w:cstheme="minorBidi"/>
          <w:sz w:val="22"/>
        </w:rPr>
        <w:t xml:space="preserve"> </w:t>
      </w:r>
      <w:r w:rsidR="00496372">
        <w:rPr>
          <w:rFonts w:asciiTheme="minorHAnsi" w:hAnsiTheme="minorHAnsi" w:cstheme="minorBidi"/>
          <w:sz w:val="22"/>
        </w:rPr>
        <w:t>September 2022</w:t>
      </w:r>
      <w:r>
        <w:rPr>
          <w:rFonts w:asciiTheme="minorHAnsi" w:hAnsiTheme="minorHAnsi" w:cstheme="minorBidi"/>
          <w:sz w:val="22"/>
        </w:rPr>
        <w:t xml:space="preserve"> – </w:t>
      </w:r>
      <w:r w:rsidR="00496372">
        <w:rPr>
          <w:rFonts w:asciiTheme="minorHAnsi" w:hAnsiTheme="minorHAnsi" w:cstheme="minorBidi"/>
          <w:sz w:val="22"/>
        </w:rPr>
        <w:t>March 2023</w:t>
      </w:r>
    </w:p>
    <w:p w14:paraId="2A476520" w14:textId="77777777" w:rsidR="00777531" w:rsidRDefault="00777531" w:rsidP="00BB4AA4">
      <w:pPr>
        <w:spacing w:after="0"/>
        <w:jc w:val="left"/>
        <w:rPr>
          <w:rFonts w:asciiTheme="minorHAnsi" w:hAnsiTheme="minorHAnsi" w:cstheme="minorBidi"/>
          <w:sz w:val="22"/>
        </w:rPr>
      </w:pPr>
    </w:p>
    <w:tbl>
      <w:tblPr>
        <w:tblW w:w="10060" w:type="dxa"/>
        <w:tblCellMar>
          <w:left w:w="0" w:type="dxa"/>
          <w:right w:w="0" w:type="dxa"/>
        </w:tblCellMar>
        <w:tblLook w:val="0420" w:firstRow="1" w:lastRow="0" w:firstColumn="0" w:lastColumn="0" w:noHBand="0" w:noVBand="1"/>
      </w:tblPr>
      <w:tblGrid>
        <w:gridCol w:w="2780"/>
        <w:gridCol w:w="1620"/>
        <w:gridCol w:w="1741"/>
        <w:gridCol w:w="1988"/>
        <w:gridCol w:w="1931"/>
      </w:tblGrid>
      <w:tr w:rsidR="00484800" w:rsidRPr="00777531" w14:paraId="796DFFA9" w14:textId="3CA8761B" w:rsidTr="006E34DA">
        <w:trPr>
          <w:trHeight w:val="196"/>
        </w:trPr>
        <w:tc>
          <w:tcPr>
            <w:tcW w:w="10060" w:type="dxa"/>
            <w:gridSpan w:val="5"/>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25C7B44A" w14:textId="45F06BBD" w:rsidR="00484800" w:rsidRPr="00777531" w:rsidRDefault="00484800" w:rsidP="00777531">
            <w:pPr>
              <w:pStyle w:val="NoSpacing"/>
              <w:rPr>
                <w:b/>
                <w:bCs/>
                <w:color w:val="FFFFFF" w:themeColor="background1"/>
                <w:lang w:val="en-US"/>
              </w:rPr>
            </w:pPr>
            <w:r w:rsidRPr="00777531">
              <w:rPr>
                <w:b/>
                <w:bCs/>
                <w:color w:val="FFFFFF" w:themeColor="background1"/>
                <w:lang w:val="en-US"/>
              </w:rPr>
              <w:t>UCO staffing capacity during the L2</w:t>
            </w:r>
          </w:p>
        </w:tc>
      </w:tr>
      <w:tr w:rsidR="00484800" w:rsidRPr="00777531" w14:paraId="35DD5A49" w14:textId="09A38447" w:rsidTr="00484800">
        <w:trPr>
          <w:trHeight w:val="399"/>
        </w:trPr>
        <w:tc>
          <w:tcPr>
            <w:tcW w:w="2780" w:type="dxa"/>
            <w:tcBorders>
              <w:top w:val="single" w:sz="24" w:space="0" w:color="FFFFFF"/>
              <w:left w:val="single" w:sz="8" w:space="0" w:color="FFFFFF"/>
              <w:bottom w:val="single" w:sz="8" w:space="0" w:color="FFFFFF"/>
              <w:right w:val="single" w:sz="8" w:space="0" w:color="FFFFFF"/>
            </w:tcBorders>
            <w:shd w:val="clear" w:color="auto" w:fill="B4C6E7" w:themeFill="accent1" w:themeFillTint="66"/>
            <w:tcMar>
              <w:top w:w="72" w:type="dxa"/>
              <w:left w:w="144" w:type="dxa"/>
              <w:bottom w:w="72" w:type="dxa"/>
              <w:right w:w="144" w:type="dxa"/>
            </w:tcMar>
            <w:hideMark/>
          </w:tcPr>
          <w:p w14:paraId="0BF5FC12" w14:textId="77777777" w:rsidR="00484800" w:rsidRPr="00777531" w:rsidRDefault="00484800" w:rsidP="00777531">
            <w:pPr>
              <w:spacing w:after="0"/>
              <w:jc w:val="center"/>
              <w:rPr>
                <w:rFonts w:asciiTheme="minorHAnsi" w:hAnsiTheme="minorHAnsi" w:cstheme="minorBidi"/>
                <w:sz w:val="22"/>
                <w:lang w:val="en-US"/>
              </w:rPr>
            </w:pPr>
            <w:r w:rsidRPr="00777531">
              <w:rPr>
                <w:rFonts w:asciiTheme="minorHAnsi" w:hAnsiTheme="minorHAnsi" w:cstheme="minorBidi"/>
                <w:sz w:val="22"/>
                <w:lang w:val="en-US"/>
              </w:rPr>
              <w:t># UNICEF Staff Redeployed</w:t>
            </w:r>
          </w:p>
        </w:tc>
        <w:tc>
          <w:tcPr>
            <w:tcW w:w="1620" w:type="dxa"/>
            <w:tcBorders>
              <w:top w:val="single" w:sz="24" w:space="0" w:color="FFFFFF"/>
              <w:left w:val="single" w:sz="8" w:space="0" w:color="FFFFFF"/>
              <w:bottom w:val="single" w:sz="8" w:space="0" w:color="FFFFFF"/>
              <w:right w:val="single" w:sz="8" w:space="0" w:color="FFFFFF"/>
            </w:tcBorders>
            <w:shd w:val="clear" w:color="auto" w:fill="B4C6E7" w:themeFill="accent1" w:themeFillTint="66"/>
            <w:tcMar>
              <w:top w:w="72" w:type="dxa"/>
              <w:left w:w="144" w:type="dxa"/>
              <w:bottom w:w="72" w:type="dxa"/>
              <w:right w:w="144" w:type="dxa"/>
            </w:tcMar>
            <w:hideMark/>
          </w:tcPr>
          <w:p w14:paraId="76D3F3CF" w14:textId="77777777" w:rsidR="00484800" w:rsidRPr="00777531" w:rsidRDefault="00484800" w:rsidP="00777531">
            <w:pPr>
              <w:spacing w:after="0"/>
              <w:jc w:val="center"/>
              <w:rPr>
                <w:rFonts w:asciiTheme="minorHAnsi" w:hAnsiTheme="minorHAnsi" w:cstheme="minorBidi"/>
                <w:sz w:val="22"/>
                <w:lang w:val="en-US"/>
              </w:rPr>
            </w:pPr>
            <w:r w:rsidRPr="00777531">
              <w:rPr>
                <w:rFonts w:asciiTheme="minorHAnsi" w:hAnsiTheme="minorHAnsi" w:cstheme="minorBidi"/>
                <w:sz w:val="22"/>
                <w:lang w:val="en-US"/>
              </w:rPr>
              <w:t># Surge Staff</w:t>
            </w:r>
          </w:p>
        </w:tc>
        <w:tc>
          <w:tcPr>
            <w:tcW w:w="1741" w:type="dxa"/>
            <w:tcBorders>
              <w:top w:val="single" w:sz="24" w:space="0" w:color="FFFFFF"/>
              <w:left w:val="single" w:sz="8" w:space="0" w:color="FFFFFF"/>
              <w:bottom w:val="single" w:sz="8" w:space="0" w:color="FFFFFF"/>
              <w:right w:val="single" w:sz="8" w:space="0" w:color="FFFFFF"/>
            </w:tcBorders>
            <w:shd w:val="clear" w:color="auto" w:fill="B4C6E7" w:themeFill="accent1" w:themeFillTint="66"/>
            <w:tcMar>
              <w:top w:w="72" w:type="dxa"/>
              <w:left w:w="144" w:type="dxa"/>
              <w:bottom w:w="72" w:type="dxa"/>
              <w:right w:w="144" w:type="dxa"/>
            </w:tcMar>
            <w:hideMark/>
          </w:tcPr>
          <w:p w14:paraId="3C3D5206" w14:textId="77777777" w:rsidR="00484800" w:rsidRPr="00777531" w:rsidRDefault="00484800" w:rsidP="00777531">
            <w:pPr>
              <w:spacing w:after="0"/>
              <w:jc w:val="center"/>
              <w:rPr>
                <w:rFonts w:asciiTheme="minorHAnsi" w:hAnsiTheme="minorHAnsi" w:cstheme="minorBidi"/>
                <w:sz w:val="22"/>
                <w:lang w:val="en-US"/>
              </w:rPr>
            </w:pPr>
            <w:r w:rsidRPr="00777531">
              <w:rPr>
                <w:rFonts w:asciiTheme="minorHAnsi" w:hAnsiTheme="minorHAnsi" w:cstheme="minorBidi"/>
                <w:sz w:val="22"/>
                <w:lang w:val="en-US"/>
              </w:rPr>
              <w:t># SBP</w:t>
            </w:r>
          </w:p>
        </w:tc>
        <w:tc>
          <w:tcPr>
            <w:tcW w:w="1988" w:type="dxa"/>
            <w:tcBorders>
              <w:top w:val="single" w:sz="24" w:space="0" w:color="FFFFFF"/>
              <w:left w:val="single" w:sz="8" w:space="0" w:color="FFFFFF"/>
              <w:bottom w:val="single" w:sz="8" w:space="0" w:color="FFFFFF"/>
              <w:right w:val="single" w:sz="8" w:space="0" w:color="FFFFFF"/>
            </w:tcBorders>
            <w:shd w:val="clear" w:color="auto" w:fill="B4C6E7" w:themeFill="accent1" w:themeFillTint="66"/>
            <w:tcMar>
              <w:top w:w="72" w:type="dxa"/>
              <w:left w:w="144" w:type="dxa"/>
              <w:bottom w:w="72" w:type="dxa"/>
              <w:right w:w="144" w:type="dxa"/>
            </w:tcMar>
            <w:hideMark/>
          </w:tcPr>
          <w:p w14:paraId="1780738B" w14:textId="77777777" w:rsidR="00484800" w:rsidRPr="00777531" w:rsidRDefault="00484800" w:rsidP="00777531">
            <w:pPr>
              <w:spacing w:after="0"/>
              <w:jc w:val="center"/>
              <w:rPr>
                <w:rFonts w:asciiTheme="minorHAnsi" w:hAnsiTheme="minorHAnsi" w:cstheme="minorBidi"/>
                <w:sz w:val="22"/>
                <w:lang w:val="en-US"/>
              </w:rPr>
            </w:pPr>
            <w:r w:rsidRPr="00777531">
              <w:rPr>
                <w:rFonts w:asciiTheme="minorHAnsi" w:hAnsiTheme="minorHAnsi" w:cstheme="minorBidi"/>
                <w:sz w:val="22"/>
                <w:lang w:val="en-US"/>
              </w:rPr>
              <w:t>#TAs</w:t>
            </w:r>
          </w:p>
        </w:tc>
        <w:tc>
          <w:tcPr>
            <w:tcW w:w="1931" w:type="dxa"/>
            <w:tcBorders>
              <w:top w:val="single" w:sz="24" w:space="0" w:color="FFFFFF"/>
              <w:left w:val="single" w:sz="8" w:space="0" w:color="FFFFFF"/>
              <w:bottom w:val="single" w:sz="8" w:space="0" w:color="FFFFFF"/>
              <w:right w:val="single" w:sz="8" w:space="0" w:color="FFFFFF"/>
            </w:tcBorders>
            <w:shd w:val="clear" w:color="auto" w:fill="B4C6E7" w:themeFill="accent1" w:themeFillTint="66"/>
          </w:tcPr>
          <w:p w14:paraId="61165C93" w14:textId="6A7DA39C" w:rsidR="00484800" w:rsidRPr="00484800" w:rsidRDefault="00484800" w:rsidP="00777531">
            <w:pPr>
              <w:spacing w:after="0"/>
              <w:jc w:val="center"/>
              <w:rPr>
                <w:rFonts w:asciiTheme="minorHAnsi" w:hAnsiTheme="minorHAnsi" w:cstheme="minorBidi"/>
                <w:b/>
                <w:bCs/>
                <w:sz w:val="22"/>
                <w:lang w:val="en-US"/>
              </w:rPr>
            </w:pPr>
            <w:r w:rsidRPr="00484800">
              <w:rPr>
                <w:rFonts w:asciiTheme="minorHAnsi" w:hAnsiTheme="minorHAnsi" w:cstheme="minorBidi"/>
                <w:b/>
                <w:bCs/>
                <w:sz w:val="22"/>
                <w:lang w:val="en-US"/>
              </w:rPr>
              <w:t>Total</w:t>
            </w:r>
          </w:p>
        </w:tc>
      </w:tr>
      <w:tr w:rsidR="00484800" w:rsidRPr="00777531" w14:paraId="5BCC648C" w14:textId="6625FAC9" w:rsidTr="00484800">
        <w:trPr>
          <w:trHeight w:val="223"/>
        </w:trPr>
        <w:tc>
          <w:tcPr>
            <w:tcW w:w="2780" w:type="dxa"/>
            <w:tcBorders>
              <w:top w:val="single" w:sz="8" w:space="0" w:color="FFFFFF"/>
              <w:left w:val="single" w:sz="8" w:space="0" w:color="FFFFFF"/>
              <w:bottom w:val="single" w:sz="8" w:space="0" w:color="FFFFFF"/>
              <w:right w:val="single" w:sz="8" w:space="0" w:color="FFFFFF"/>
            </w:tcBorders>
            <w:shd w:val="clear" w:color="auto" w:fill="D9E2F3" w:themeFill="accent1" w:themeFillTint="33"/>
            <w:tcMar>
              <w:top w:w="72" w:type="dxa"/>
              <w:left w:w="144" w:type="dxa"/>
              <w:bottom w:w="72" w:type="dxa"/>
              <w:right w:w="144" w:type="dxa"/>
            </w:tcMar>
            <w:hideMark/>
          </w:tcPr>
          <w:p w14:paraId="07DD849B" w14:textId="77777777" w:rsidR="00484800" w:rsidRPr="00777531" w:rsidRDefault="00484800" w:rsidP="00777531">
            <w:pPr>
              <w:spacing w:after="0"/>
              <w:jc w:val="center"/>
              <w:rPr>
                <w:rFonts w:asciiTheme="minorHAnsi" w:hAnsiTheme="minorHAnsi" w:cstheme="minorBidi"/>
                <w:sz w:val="22"/>
                <w:lang w:val="en-US"/>
              </w:rPr>
            </w:pPr>
            <w:r w:rsidRPr="00777531">
              <w:rPr>
                <w:rFonts w:asciiTheme="minorHAnsi" w:hAnsiTheme="minorHAnsi" w:cstheme="minorBidi"/>
                <w:sz w:val="22"/>
                <w:lang w:val="en-US"/>
              </w:rPr>
              <w:t>56</w:t>
            </w:r>
          </w:p>
        </w:tc>
        <w:tc>
          <w:tcPr>
            <w:tcW w:w="1620" w:type="dxa"/>
            <w:tcBorders>
              <w:top w:val="single" w:sz="8" w:space="0" w:color="FFFFFF"/>
              <w:left w:val="single" w:sz="8" w:space="0" w:color="FFFFFF"/>
              <w:bottom w:val="single" w:sz="8" w:space="0" w:color="FFFFFF"/>
              <w:right w:val="single" w:sz="8" w:space="0" w:color="FFFFFF"/>
            </w:tcBorders>
            <w:shd w:val="clear" w:color="auto" w:fill="D9E2F3" w:themeFill="accent1" w:themeFillTint="33"/>
            <w:tcMar>
              <w:top w:w="72" w:type="dxa"/>
              <w:left w:w="144" w:type="dxa"/>
              <w:bottom w:w="72" w:type="dxa"/>
              <w:right w:w="144" w:type="dxa"/>
            </w:tcMar>
            <w:hideMark/>
          </w:tcPr>
          <w:p w14:paraId="5834D8DE" w14:textId="77777777" w:rsidR="00484800" w:rsidRPr="00777531" w:rsidRDefault="00484800" w:rsidP="00777531">
            <w:pPr>
              <w:spacing w:after="0"/>
              <w:jc w:val="center"/>
              <w:rPr>
                <w:rFonts w:asciiTheme="minorHAnsi" w:hAnsiTheme="minorHAnsi" w:cstheme="minorBidi"/>
                <w:sz w:val="22"/>
                <w:lang w:val="en-US"/>
              </w:rPr>
            </w:pPr>
            <w:r w:rsidRPr="00777531">
              <w:rPr>
                <w:rFonts w:asciiTheme="minorHAnsi" w:hAnsiTheme="minorHAnsi" w:cstheme="minorBidi"/>
                <w:sz w:val="22"/>
                <w:lang w:val="en-US"/>
              </w:rPr>
              <w:t>12</w:t>
            </w:r>
          </w:p>
        </w:tc>
        <w:tc>
          <w:tcPr>
            <w:tcW w:w="1741" w:type="dxa"/>
            <w:tcBorders>
              <w:top w:val="single" w:sz="8" w:space="0" w:color="FFFFFF"/>
              <w:left w:val="single" w:sz="8" w:space="0" w:color="FFFFFF"/>
              <w:bottom w:val="single" w:sz="8" w:space="0" w:color="FFFFFF"/>
              <w:right w:val="single" w:sz="8" w:space="0" w:color="FFFFFF"/>
            </w:tcBorders>
            <w:shd w:val="clear" w:color="auto" w:fill="D9E2F3" w:themeFill="accent1" w:themeFillTint="33"/>
            <w:tcMar>
              <w:top w:w="72" w:type="dxa"/>
              <w:left w:w="144" w:type="dxa"/>
              <w:bottom w:w="72" w:type="dxa"/>
              <w:right w:w="144" w:type="dxa"/>
            </w:tcMar>
            <w:hideMark/>
          </w:tcPr>
          <w:p w14:paraId="7E709D14" w14:textId="77777777" w:rsidR="00484800" w:rsidRPr="00777531" w:rsidRDefault="00484800" w:rsidP="00777531">
            <w:pPr>
              <w:spacing w:after="0"/>
              <w:jc w:val="center"/>
              <w:rPr>
                <w:rFonts w:asciiTheme="minorHAnsi" w:hAnsiTheme="minorHAnsi" w:cstheme="minorBidi"/>
                <w:sz w:val="22"/>
                <w:lang w:val="en-US"/>
              </w:rPr>
            </w:pPr>
            <w:r w:rsidRPr="00777531">
              <w:rPr>
                <w:rFonts w:asciiTheme="minorHAnsi" w:hAnsiTheme="minorHAnsi" w:cstheme="minorBidi"/>
                <w:sz w:val="22"/>
                <w:lang w:val="en-US"/>
              </w:rPr>
              <w:t>0</w:t>
            </w:r>
          </w:p>
        </w:tc>
        <w:tc>
          <w:tcPr>
            <w:tcW w:w="1988" w:type="dxa"/>
            <w:tcBorders>
              <w:top w:val="single" w:sz="8" w:space="0" w:color="FFFFFF"/>
              <w:left w:val="single" w:sz="8" w:space="0" w:color="FFFFFF"/>
              <w:bottom w:val="single" w:sz="8" w:space="0" w:color="FFFFFF"/>
              <w:right w:val="single" w:sz="8" w:space="0" w:color="FFFFFF"/>
            </w:tcBorders>
            <w:shd w:val="clear" w:color="auto" w:fill="D9E2F3" w:themeFill="accent1" w:themeFillTint="33"/>
            <w:tcMar>
              <w:top w:w="72" w:type="dxa"/>
              <w:left w:w="144" w:type="dxa"/>
              <w:bottom w:w="72" w:type="dxa"/>
              <w:right w:w="144" w:type="dxa"/>
            </w:tcMar>
            <w:hideMark/>
          </w:tcPr>
          <w:p w14:paraId="4146FFB4" w14:textId="77777777" w:rsidR="00484800" w:rsidRPr="00777531" w:rsidRDefault="00484800" w:rsidP="00777531">
            <w:pPr>
              <w:spacing w:after="0"/>
              <w:jc w:val="center"/>
              <w:rPr>
                <w:rFonts w:asciiTheme="minorHAnsi" w:hAnsiTheme="minorHAnsi" w:cstheme="minorBidi"/>
                <w:sz w:val="22"/>
                <w:lang w:val="en-US"/>
              </w:rPr>
            </w:pPr>
            <w:r w:rsidRPr="00777531">
              <w:rPr>
                <w:rFonts w:asciiTheme="minorHAnsi" w:hAnsiTheme="minorHAnsi" w:cstheme="minorBidi"/>
                <w:sz w:val="22"/>
                <w:lang w:val="en-US"/>
              </w:rPr>
              <w:t>37</w:t>
            </w:r>
          </w:p>
        </w:tc>
        <w:tc>
          <w:tcPr>
            <w:tcW w:w="1931" w:type="dxa"/>
            <w:tcBorders>
              <w:top w:val="single" w:sz="8" w:space="0" w:color="FFFFFF"/>
              <w:left w:val="single" w:sz="8" w:space="0" w:color="FFFFFF"/>
              <w:bottom w:val="single" w:sz="8" w:space="0" w:color="FFFFFF"/>
              <w:right w:val="single" w:sz="8" w:space="0" w:color="FFFFFF"/>
            </w:tcBorders>
            <w:shd w:val="clear" w:color="auto" w:fill="D9E2F3" w:themeFill="accent1" w:themeFillTint="33"/>
          </w:tcPr>
          <w:p w14:paraId="5A12DB44" w14:textId="6474777D" w:rsidR="00484800" w:rsidRPr="00777531" w:rsidRDefault="00484800" w:rsidP="00777531">
            <w:pPr>
              <w:spacing w:after="0"/>
              <w:jc w:val="center"/>
              <w:rPr>
                <w:rFonts w:asciiTheme="minorHAnsi" w:hAnsiTheme="minorHAnsi" w:cstheme="minorBidi"/>
                <w:sz w:val="22"/>
                <w:lang w:val="en-US"/>
              </w:rPr>
            </w:pPr>
            <w:r>
              <w:rPr>
                <w:rFonts w:asciiTheme="minorHAnsi" w:hAnsiTheme="minorHAnsi" w:cstheme="minorBidi"/>
                <w:sz w:val="22"/>
                <w:lang w:val="en-US"/>
              </w:rPr>
              <w:t>105</w:t>
            </w:r>
          </w:p>
        </w:tc>
      </w:tr>
    </w:tbl>
    <w:p w14:paraId="38A11071" w14:textId="77777777" w:rsidR="00777531" w:rsidRDefault="00777531" w:rsidP="00BB4AA4">
      <w:pPr>
        <w:spacing w:after="0"/>
        <w:jc w:val="left"/>
        <w:rPr>
          <w:rFonts w:asciiTheme="minorHAnsi" w:hAnsiTheme="minorHAnsi" w:cstheme="minorBidi"/>
          <w:sz w:val="22"/>
        </w:rPr>
      </w:pPr>
    </w:p>
    <w:p w14:paraId="2321AFC1" w14:textId="21257D1B" w:rsidR="00707AD6" w:rsidRPr="002604C4" w:rsidRDefault="00FA1342" w:rsidP="00BB4AA4">
      <w:pPr>
        <w:spacing w:after="0"/>
        <w:jc w:val="left"/>
        <w:rPr>
          <w:rFonts w:asciiTheme="minorHAnsi" w:hAnsiTheme="minorHAnsi" w:cstheme="minorBidi"/>
          <w:sz w:val="22"/>
          <w:lang w:val="en-US"/>
        </w:rPr>
      </w:pPr>
      <w:r>
        <w:rPr>
          <w:rFonts w:asciiTheme="minorHAnsi" w:hAnsiTheme="minorHAnsi" w:cstheme="minorBidi"/>
          <w:sz w:val="22"/>
        </w:rPr>
        <w:t xml:space="preserve">During the workshop several UCO staff expressed </w:t>
      </w:r>
      <w:r w:rsidR="006C64E2">
        <w:rPr>
          <w:rFonts w:asciiTheme="minorHAnsi" w:hAnsiTheme="minorHAnsi" w:cstheme="minorBidi"/>
          <w:sz w:val="22"/>
        </w:rPr>
        <w:t xml:space="preserve">satisfaction of being part of the response but also </w:t>
      </w:r>
      <w:r w:rsidR="00CC6F2B">
        <w:rPr>
          <w:rFonts w:asciiTheme="minorHAnsi" w:hAnsiTheme="minorHAnsi" w:cstheme="minorBidi"/>
          <w:sz w:val="22"/>
        </w:rPr>
        <w:t xml:space="preserve">raised concerns over the pace of the </w:t>
      </w:r>
      <w:r w:rsidR="004A41D9">
        <w:rPr>
          <w:rFonts w:asciiTheme="minorHAnsi" w:hAnsiTheme="minorHAnsi" w:cstheme="minorBidi"/>
          <w:sz w:val="22"/>
        </w:rPr>
        <w:t xml:space="preserve">disease resulting in exhausted staff. The UCO had a </w:t>
      </w:r>
      <w:r w:rsidR="003D14BE">
        <w:rPr>
          <w:rFonts w:asciiTheme="minorHAnsi" w:hAnsiTheme="minorHAnsi" w:cstheme="minorBidi"/>
          <w:sz w:val="22"/>
        </w:rPr>
        <w:t>well</w:t>
      </w:r>
      <w:r w:rsidR="00E14602">
        <w:rPr>
          <w:rFonts w:asciiTheme="minorHAnsi" w:hAnsiTheme="minorHAnsi" w:cstheme="minorBidi"/>
          <w:sz w:val="22"/>
        </w:rPr>
        <w:t>-</w:t>
      </w:r>
      <w:r w:rsidR="003D14BE">
        <w:rPr>
          <w:rFonts w:asciiTheme="minorHAnsi" w:hAnsiTheme="minorHAnsi" w:cstheme="minorBidi"/>
          <w:sz w:val="22"/>
        </w:rPr>
        <w:t xml:space="preserve">establish duty of care for the </w:t>
      </w:r>
      <w:r w:rsidR="00EB058C">
        <w:rPr>
          <w:rFonts w:asciiTheme="minorHAnsi" w:hAnsiTheme="minorHAnsi" w:cstheme="minorBidi"/>
          <w:sz w:val="22"/>
        </w:rPr>
        <w:t>field,</w:t>
      </w:r>
      <w:r w:rsidR="003D14BE">
        <w:rPr>
          <w:rFonts w:asciiTheme="minorHAnsi" w:hAnsiTheme="minorHAnsi" w:cstheme="minorBidi"/>
          <w:sz w:val="22"/>
        </w:rPr>
        <w:t xml:space="preserve"> but several staff emphasized the need to include Kampala </w:t>
      </w:r>
      <w:r w:rsidR="00E14602">
        <w:rPr>
          <w:rFonts w:asciiTheme="minorHAnsi" w:hAnsiTheme="minorHAnsi" w:cstheme="minorBidi"/>
          <w:sz w:val="22"/>
        </w:rPr>
        <w:t>office</w:t>
      </w:r>
      <w:r w:rsidR="00EB058C">
        <w:rPr>
          <w:rFonts w:asciiTheme="minorHAnsi" w:hAnsiTheme="minorHAnsi" w:cstheme="minorBidi"/>
          <w:sz w:val="22"/>
        </w:rPr>
        <w:t xml:space="preserve">. </w:t>
      </w:r>
      <w:r w:rsidR="003D14BE">
        <w:rPr>
          <w:rFonts w:asciiTheme="minorHAnsi" w:hAnsiTheme="minorHAnsi" w:cstheme="minorBidi"/>
          <w:sz w:val="22"/>
        </w:rPr>
        <w:t xml:space="preserve"> </w:t>
      </w:r>
    </w:p>
    <w:p w14:paraId="2D1F89E8" w14:textId="77777777" w:rsidR="00707AD6" w:rsidRDefault="00707AD6" w:rsidP="00BB4AA4">
      <w:pPr>
        <w:spacing w:after="0"/>
        <w:jc w:val="left"/>
        <w:rPr>
          <w:rFonts w:asciiTheme="minorHAnsi" w:hAnsiTheme="minorHAnsi" w:cstheme="minorBidi"/>
          <w:sz w:val="22"/>
        </w:rPr>
      </w:pPr>
    </w:p>
    <w:p w14:paraId="70DD828F" w14:textId="726BE484" w:rsidR="00E35A8E" w:rsidRPr="00284908" w:rsidRDefault="009F157C" w:rsidP="00802856">
      <w:pPr>
        <w:pStyle w:val="Heading2"/>
        <w:numPr>
          <w:ilvl w:val="0"/>
          <w:numId w:val="13"/>
        </w:numPr>
        <w:rPr>
          <w:color w:val="00AEEF"/>
        </w:rPr>
      </w:pPr>
      <w:r w:rsidRPr="00284908">
        <w:rPr>
          <w:color w:val="00AEEF"/>
        </w:rPr>
        <w:t xml:space="preserve">Response effectiveness </w:t>
      </w:r>
      <w:r w:rsidR="00AB386B" w:rsidRPr="00284908">
        <w:rPr>
          <w:color w:val="00AEEF"/>
        </w:rPr>
        <w:t xml:space="preserve">for </w:t>
      </w:r>
      <w:r w:rsidR="000C76E1">
        <w:rPr>
          <w:color w:val="00AEEF"/>
        </w:rPr>
        <w:t>programme sections</w:t>
      </w:r>
    </w:p>
    <w:p w14:paraId="3726F96B" w14:textId="0C56B4AF" w:rsidR="00E35A8E" w:rsidRDefault="00E35A8E" w:rsidP="00FD0F4C">
      <w:pPr>
        <w:spacing w:after="0"/>
        <w:rPr>
          <w:rFonts w:asciiTheme="majorHAnsi" w:eastAsiaTheme="majorEastAsia" w:hAnsiTheme="majorHAnsi" w:cstheme="majorBidi"/>
          <w:color w:val="00AEEF"/>
          <w:sz w:val="26"/>
          <w:szCs w:val="26"/>
        </w:rPr>
      </w:pPr>
    </w:p>
    <w:p w14:paraId="06E90217" w14:textId="7D43CEAF" w:rsidR="000C76E1" w:rsidRPr="008B2DD3" w:rsidRDefault="00E07341" w:rsidP="000C76E1">
      <w:pPr>
        <w:pStyle w:val="NoSpacing"/>
        <w:rPr>
          <w:rFonts w:asciiTheme="minorHAnsi" w:hAnsiTheme="minorHAnsi" w:cstheme="minorHAnsi"/>
          <w:sz w:val="22"/>
        </w:rPr>
      </w:pPr>
      <w:r>
        <w:rPr>
          <w:rFonts w:asciiTheme="minorHAnsi" w:hAnsiTheme="minorHAnsi" w:cstheme="minorHAnsi"/>
          <w:sz w:val="22"/>
        </w:rPr>
        <w:t xml:space="preserve">Chapter 7 will </w:t>
      </w:r>
      <w:r w:rsidR="000D01F3">
        <w:rPr>
          <w:rFonts w:asciiTheme="minorHAnsi" w:hAnsiTheme="minorHAnsi" w:cstheme="minorHAnsi"/>
          <w:sz w:val="22"/>
        </w:rPr>
        <w:t>reflect on the programme sections while R</w:t>
      </w:r>
      <w:r w:rsidR="00447230" w:rsidRPr="000C76E1">
        <w:rPr>
          <w:rFonts w:asciiTheme="minorHAnsi" w:hAnsiTheme="minorHAnsi" w:cstheme="minorHAnsi"/>
          <w:sz w:val="22"/>
        </w:rPr>
        <w:t>esponse area 1</w:t>
      </w:r>
      <w:r w:rsidR="000C76E1">
        <w:rPr>
          <w:rFonts w:asciiTheme="minorHAnsi" w:hAnsiTheme="minorHAnsi" w:cstheme="minorHAnsi"/>
          <w:sz w:val="22"/>
        </w:rPr>
        <w:t xml:space="preserve"> (</w:t>
      </w:r>
      <w:r w:rsidR="000D01F3">
        <w:rPr>
          <w:rFonts w:asciiTheme="minorHAnsi" w:hAnsiTheme="minorHAnsi" w:cstheme="minorHAnsi"/>
          <w:sz w:val="22"/>
        </w:rPr>
        <w:t>c</w:t>
      </w:r>
      <w:r w:rsidR="00447230" w:rsidRPr="000C76E1">
        <w:rPr>
          <w:rFonts w:asciiTheme="minorHAnsi" w:hAnsiTheme="minorHAnsi" w:cstheme="minorHAnsi"/>
          <w:sz w:val="22"/>
        </w:rPr>
        <w:t>oordination</w:t>
      </w:r>
      <w:r w:rsidR="00447230" w:rsidRPr="008B2DD3">
        <w:rPr>
          <w:rFonts w:asciiTheme="minorHAnsi" w:hAnsiTheme="minorHAnsi" w:cstheme="minorHAnsi"/>
          <w:sz w:val="22"/>
        </w:rPr>
        <w:t>, leadership, and partnerships</w:t>
      </w:r>
      <w:r w:rsidR="000C76E1">
        <w:rPr>
          <w:rFonts w:asciiTheme="minorHAnsi" w:hAnsiTheme="minorHAnsi" w:cstheme="minorHAnsi"/>
          <w:sz w:val="22"/>
        </w:rPr>
        <w:t xml:space="preserve">) and </w:t>
      </w:r>
      <w:r w:rsidR="000C76E1" w:rsidRPr="00D73041">
        <w:rPr>
          <w:rFonts w:asciiTheme="minorHAnsi" w:hAnsiTheme="minorHAnsi" w:cstheme="minorHAnsi"/>
          <w:sz w:val="22"/>
        </w:rPr>
        <w:t>Response area 7</w:t>
      </w:r>
      <w:r w:rsidR="00D73041">
        <w:rPr>
          <w:rFonts w:asciiTheme="minorHAnsi" w:hAnsiTheme="minorHAnsi" w:cstheme="minorHAnsi"/>
          <w:sz w:val="22"/>
        </w:rPr>
        <w:t xml:space="preserve"> (</w:t>
      </w:r>
      <w:r w:rsidR="000D01F3">
        <w:rPr>
          <w:rFonts w:asciiTheme="minorHAnsi" w:hAnsiTheme="minorHAnsi" w:cstheme="minorHAnsi"/>
          <w:sz w:val="22"/>
        </w:rPr>
        <w:t>l</w:t>
      </w:r>
      <w:r w:rsidR="000C76E1" w:rsidRPr="008B2DD3">
        <w:rPr>
          <w:rFonts w:asciiTheme="minorHAnsi" w:hAnsiTheme="minorHAnsi" w:cstheme="minorHAnsi"/>
          <w:sz w:val="22"/>
        </w:rPr>
        <w:t xml:space="preserve">ogistics and </w:t>
      </w:r>
      <w:r w:rsidR="000D01F3">
        <w:rPr>
          <w:rFonts w:asciiTheme="minorHAnsi" w:hAnsiTheme="minorHAnsi" w:cstheme="minorHAnsi"/>
          <w:sz w:val="22"/>
        </w:rPr>
        <w:t>o</w:t>
      </w:r>
      <w:r w:rsidR="000C76E1" w:rsidRPr="008B2DD3">
        <w:rPr>
          <w:rFonts w:asciiTheme="minorHAnsi" w:hAnsiTheme="minorHAnsi" w:cstheme="minorHAnsi"/>
          <w:sz w:val="22"/>
        </w:rPr>
        <w:t xml:space="preserve">perational </w:t>
      </w:r>
      <w:r w:rsidR="000D01F3">
        <w:rPr>
          <w:rFonts w:asciiTheme="minorHAnsi" w:hAnsiTheme="minorHAnsi" w:cstheme="minorHAnsi"/>
          <w:sz w:val="22"/>
        </w:rPr>
        <w:t>s</w:t>
      </w:r>
      <w:r w:rsidR="000C76E1" w:rsidRPr="008B2DD3">
        <w:rPr>
          <w:rFonts w:asciiTheme="minorHAnsi" w:hAnsiTheme="minorHAnsi" w:cstheme="minorHAnsi"/>
          <w:sz w:val="22"/>
        </w:rPr>
        <w:t>upport</w:t>
      </w:r>
      <w:r w:rsidR="00D73041">
        <w:rPr>
          <w:rFonts w:asciiTheme="minorHAnsi" w:hAnsiTheme="minorHAnsi" w:cstheme="minorHAnsi"/>
          <w:sz w:val="22"/>
        </w:rPr>
        <w:t>) have been described in previous chapters</w:t>
      </w:r>
      <w:r w:rsidR="000D01F3">
        <w:rPr>
          <w:rFonts w:asciiTheme="minorHAnsi" w:hAnsiTheme="minorHAnsi" w:cstheme="minorHAnsi"/>
          <w:sz w:val="22"/>
        </w:rPr>
        <w:t>.</w:t>
      </w:r>
      <w:r w:rsidR="00A06615">
        <w:rPr>
          <w:rFonts w:asciiTheme="minorHAnsi" w:hAnsiTheme="minorHAnsi" w:cstheme="minorHAnsi"/>
          <w:sz w:val="22"/>
        </w:rPr>
        <w:t xml:space="preserve"> </w:t>
      </w:r>
      <w:r w:rsidR="00CF1CB9">
        <w:rPr>
          <w:rFonts w:asciiTheme="minorHAnsi" w:hAnsiTheme="minorHAnsi" w:cstheme="minorHAnsi"/>
          <w:sz w:val="22"/>
        </w:rPr>
        <w:t>Response area 3 (</w:t>
      </w:r>
      <w:r w:rsidR="007B5535">
        <w:rPr>
          <w:rFonts w:asciiTheme="minorHAnsi" w:hAnsiTheme="minorHAnsi" w:cstheme="minorHAnsi"/>
          <w:sz w:val="22"/>
        </w:rPr>
        <w:t>s</w:t>
      </w:r>
      <w:r w:rsidR="00CF1CB9" w:rsidRPr="008B2DD3">
        <w:rPr>
          <w:rFonts w:asciiTheme="minorHAnsi" w:hAnsiTheme="minorHAnsi" w:cstheme="minorHAnsi"/>
          <w:sz w:val="22"/>
        </w:rPr>
        <w:t>urveillance and contact tracing community</w:t>
      </w:r>
      <w:r w:rsidR="00CF1CB9">
        <w:rPr>
          <w:rFonts w:asciiTheme="minorHAnsi" w:hAnsiTheme="minorHAnsi" w:cstheme="minorHAnsi"/>
          <w:sz w:val="22"/>
        </w:rPr>
        <w:t xml:space="preserve">) was </w:t>
      </w:r>
      <w:r w:rsidR="00BA0DF9">
        <w:rPr>
          <w:rFonts w:asciiTheme="minorHAnsi" w:hAnsiTheme="minorHAnsi" w:cstheme="minorHAnsi"/>
          <w:sz w:val="22"/>
        </w:rPr>
        <w:t>covered</w:t>
      </w:r>
      <w:r w:rsidR="00CF1CB9">
        <w:rPr>
          <w:rFonts w:asciiTheme="minorHAnsi" w:hAnsiTheme="minorHAnsi" w:cstheme="minorHAnsi"/>
          <w:sz w:val="22"/>
        </w:rPr>
        <w:t xml:space="preserve"> under Response area </w:t>
      </w:r>
      <w:r w:rsidR="007B5535">
        <w:rPr>
          <w:rFonts w:asciiTheme="minorHAnsi" w:hAnsiTheme="minorHAnsi" w:cstheme="minorHAnsi"/>
          <w:sz w:val="22"/>
        </w:rPr>
        <w:t>5 (case management)</w:t>
      </w:r>
      <w:r w:rsidR="00BA0DF9">
        <w:rPr>
          <w:rFonts w:asciiTheme="minorHAnsi" w:hAnsiTheme="minorHAnsi" w:cstheme="minorHAnsi"/>
          <w:sz w:val="22"/>
        </w:rPr>
        <w:t xml:space="preserve"> during the workshop</w:t>
      </w:r>
      <w:r w:rsidR="007B5535">
        <w:rPr>
          <w:rFonts w:asciiTheme="minorHAnsi" w:hAnsiTheme="minorHAnsi" w:cstheme="minorHAnsi"/>
          <w:sz w:val="22"/>
        </w:rPr>
        <w:t xml:space="preserve">. </w:t>
      </w:r>
      <w:r w:rsidR="00A06615">
        <w:rPr>
          <w:rFonts w:asciiTheme="minorHAnsi" w:hAnsiTheme="minorHAnsi" w:cstheme="minorHAnsi"/>
          <w:sz w:val="22"/>
        </w:rPr>
        <w:t xml:space="preserve">Detailed </w:t>
      </w:r>
      <w:r w:rsidR="007B5535">
        <w:rPr>
          <w:rFonts w:asciiTheme="minorHAnsi" w:hAnsiTheme="minorHAnsi" w:cstheme="minorHAnsi"/>
          <w:sz w:val="22"/>
        </w:rPr>
        <w:t>reports for</w:t>
      </w:r>
      <w:r w:rsidR="00A06615">
        <w:rPr>
          <w:rFonts w:asciiTheme="minorHAnsi" w:hAnsiTheme="minorHAnsi" w:cstheme="minorHAnsi"/>
          <w:sz w:val="22"/>
        </w:rPr>
        <w:t xml:space="preserve"> each response area can be found in </w:t>
      </w:r>
      <w:r w:rsidR="00A06615" w:rsidRPr="00A571E9">
        <w:rPr>
          <w:rFonts w:asciiTheme="minorHAnsi" w:hAnsiTheme="minorHAnsi" w:cstheme="minorHAnsi"/>
          <w:sz w:val="22"/>
        </w:rPr>
        <w:t xml:space="preserve">Annex </w:t>
      </w:r>
      <w:r w:rsidR="004D21AD">
        <w:rPr>
          <w:rFonts w:asciiTheme="minorHAnsi" w:hAnsiTheme="minorHAnsi" w:cstheme="minorHAnsi"/>
          <w:sz w:val="22"/>
        </w:rPr>
        <w:t>C</w:t>
      </w:r>
      <w:r w:rsidR="00A571E9" w:rsidRPr="00A571E9">
        <w:rPr>
          <w:rFonts w:asciiTheme="minorHAnsi" w:hAnsiTheme="minorHAnsi" w:cstheme="minorHAnsi"/>
          <w:sz w:val="22"/>
        </w:rPr>
        <w:t>.</w:t>
      </w:r>
      <w:r w:rsidR="0030018B">
        <w:rPr>
          <w:rFonts w:asciiTheme="minorHAnsi" w:hAnsiTheme="minorHAnsi" w:cstheme="minorHAnsi"/>
          <w:sz w:val="22"/>
        </w:rPr>
        <w:t xml:space="preserve"> </w:t>
      </w:r>
      <w:r w:rsidR="009210A2">
        <w:rPr>
          <w:rFonts w:asciiTheme="minorHAnsi" w:hAnsiTheme="minorHAnsi" w:cstheme="minorHAnsi"/>
          <w:sz w:val="22"/>
        </w:rPr>
        <w:t xml:space="preserve">The recommendations for each programme section </w:t>
      </w:r>
      <w:r w:rsidR="004A5836">
        <w:rPr>
          <w:rFonts w:asciiTheme="minorHAnsi" w:hAnsiTheme="minorHAnsi" w:cstheme="minorHAnsi"/>
          <w:sz w:val="22"/>
        </w:rPr>
        <w:t>include</w:t>
      </w:r>
      <w:r w:rsidR="009210A2">
        <w:rPr>
          <w:rFonts w:asciiTheme="minorHAnsi" w:hAnsiTheme="minorHAnsi" w:cstheme="minorHAnsi"/>
          <w:sz w:val="22"/>
        </w:rPr>
        <w:t xml:space="preserve"> </w:t>
      </w:r>
      <w:r w:rsidR="004A5836">
        <w:rPr>
          <w:rFonts w:asciiTheme="minorHAnsi" w:hAnsiTheme="minorHAnsi" w:cstheme="minorHAnsi"/>
          <w:sz w:val="22"/>
        </w:rPr>
        <w:t xml:space="preserve">how big impact each </w:t>
      </w:r>
      <w:r w:rsidR="00A07CB1">
        <w:rPr>
          <w:rFonts w:asciiTheme="minorHAnsi" w:hAnsiTheme="minorHAnsi" w:cstheme="minorHAnsi"/>
          <w:sz w:val="22"/>
        </w:rPr>
        <w:t>recommendation would have</w:t>
      </w:r>
      <w:r w:rsidR="003929DA">
        <w:rPr>
          <w:rFonts w:asciiTheme="minorHAnsi" w:hAnsiTheme="minorHAnsi" w:cstheme="minorHAnsi"/>
          <w:sz w:val="22"/>
        </w:rPr>
        <w:t xml:space="preserve"> (*** very </w:t>
      </w:r>
      <w:r w:rsidR="00716DA1">
        <w:rPr>
          <w:rFonts w:asciiTheme="minorHAnsi" w:hAnsiTheme="minorHAnsi" w:cstheme="minorHAnsi"/>
          <w:sz w:val="22"/>
        </w:rPr>
        <w:t>high, ** medium and *</w:t>
      </w:r>
      <w:r w:rsidR="00056F5F">
        <w:rPr>
          <w:rFonts w:asciiTheme="minorHAnsi" w:hAnsiTheme="minorHAnsi" w:cstheme="minorHAnsi"/>
          <w:sz w:val="22"/>
        </w:rPr>
        <w:t>low impact).</w:t>
      </w:r>
    </w:p>
    <w:p w14:paraId="16139EB2" w14:textId="3401ED18" w:rsidR="00447230" w:rsidRPr="008B2DD3" w:rsidRDefault="00447230" w:rsidP="00447230">
      <w:pPr>
        <w:pStyle w:val="NoSpacing"/>
        <w:rPr>
          <w:rFonts w:asciiTheme="minorHAnsi" w:hAnsiTheme="minorHAnsi" w:cstheme="minorHAnsi"/>
          <w:sz w:val="22"/>
        </w:rPr>
      </w:pPr>
    </w:p>
    <w:p w14:paraId="09BBC206" w14:textId="4BCB1D21" w:rsidR="00447230" w:rsidRPr="002D750D" w:rsidRDefault="00447230" w:rsidP="00447230">
      <w:pPr>
        <w:pStyle w:val="NoSpacing"/>
        <w:rPr>
          <w:rFonts w:asciiTheme="minorHAnsi" w:hAnsiTheme="minorHAnsi" w:cstheme="minorHAnsi"/>
          <w:b/>
          <w:bCs/>
          <w:sz w:val="22"/>
        </w:rPr>
      </w:pPr>
      <w:r w:rsidRPr="008B2DD3">
        <w:rPr>
          <w:rFonts w:asciiTheme="minorHAnsi" w:hAnsiTheme="minorHAnsi" w:cstheme="minorHAnsi"/>
          <w:b/>
          <w:bCs/>
          <w:sz w:val="22"/>
        </w:rPr>
        <w:t>Response area 2</w:t>
      </w:r>
      <w:r w:rsidRPr="008B2DD3">
        <w:rPr>
          <w:rFonts w:asciiTheme="minorHAnsi" w:hAnsiTheme="minorHAnsi" w:cstheme="minorHAnsi"/>
          <w:sz w:val="22"/>
        </w:rPr>
        <w:t xml:space="preserve">: </w:t>
      </w:r>
      <w:r w:rsidRPr="002D750D">
        <w:rPr>
          <w:rFonts w:asciiTheme="minorHAnsi" w:hAnsiTheme="minorHAnsi" w:cstheme="minorHAnsi"/>
          <w:b/>
          <w:bCs/>
          <w:sz w:val="22"/>
        </w:rPr>
        <w:t xml:space="preserve">Risk communication, social mobilization, community engagement </w:t>
      </w:r>
    </w:p>
    <w:p w14:paraId="40E1CD05" w14:textId="72B8A81D" w:rsidR="00616EF6" w:rsidRDefault="002D750D" w:rsidP="00802856">
      <w:pPr>
        <w:pStyle w:val="NoSpacing"/>
        <w:numPr>
          <w:ilvl w:val="0"/>
          <w:numId w:val="34"/>
        </w:numPr>
        <w:ind w:left="180" w:hanging="180"/>
        <w:jc w:val="left"/>
        <w:rPr>
          <w:rFonts w:asciiTheme="minorHAnsi" w:hAnsiTheme="minorHAnsi" w:cstheme="minorBidi"/>
          <w:sz w:val="22"/>
        </w:rPr>
      </w:pPr>
      <w:r w:rsidRPr="45D21A03">
        <w:rPr>
          <w:rFonts w:asciiTheme="minorHAnsi" w:hAnsiTheme="minorHAnsi" w:cstheme="minorBidi"/>
          <w:b/>
          <w:sz w:val="22"/>
        </w:rPr>
        <w:t>Preparedness:</w:t>
      </w:r>
      <w:r w:rsidRPr="45D21A03">
        <w:rPr>
          <w:rFonts w:asciiTheme="minorHAnsi" w:hAnsiTheme="minorHAnsi" w:cstheme="minorBidi"/>
          <w:sz w:val="22"/>
        </w:rPr>
        <w:t xml:space="preserve"> </w:t>
      </w:r>
      <w:r w:rsidR="00F058F3" w:rsidRPr="45D21A03">
        <w:rPr>
          <w:rFonts w:asciiTheme="minorHAnsi" w:hAnsiTheme="minorHAnsi" w:cstheme="minorBidi"/>
          <w:sz w:val="22"/>
        </w:rPr>
        <w:t>SBC section was well prepared for the outbreak and had an institutional memory from past EVD outbreak response</w:t>
      </w:r>
      <w:r w:rsidR="002B13B6" w:rsidRPr="45D21A03">
        <w:rPr>
          <w:rFonts w:asciiTheme="minorHAnsi" w:hAnsiTheme="minorHAnsi" w:cstheme="minorBidi"/>
          <w:sz w:val="22"/>
        </w:rPr>
        <w:t xml:space="preserve">s and had </w:t>
      </w:r>
      <w:r w:rsidR="00A862AE">
        <w:rPr>
          <w:rFonts w:asciiTheme="minorHAnsi" w:hAnsiTheme="minorHAnsi" w:cstheme="minorBidi"/>
          <w:sz w:val="22"/>
        </w:rPr>
        <w:t>the 2018</w:t>
      </w:r>
      <w:r w:rsidR="001A3CBF">
        <w:rPr>
          <w:rFonts w:asciiTheme="minorHAnsi" w:hAnsiTheme="minorHAnsi" w:cstheme="minorBidi"/>
          <w:sz w:val="22"/>
        </w:rPr>
        <w:t xml:space="preserve">/19 MoH </w:t>
      </w:r>
      <w:r w:rsidR="00DA6D18">
        <w:rPr>
          <w:rFonts w:asciiTheme="minorHAnsi" w:hAnsiTheme="minorHAnsi" w:cstheme="minorBidi"/>
          <w:sz w:val="22"/>
        </w:rPr>
        <w:t>r</w:t>
      </w:r>
      <w:r w:rsidR="007A2AF0">
        <w:rPr>
          <w:rFonts w:asciiTheme="minorHAnsi" w:hAnsiTheme="minorHAnsi" w:cstheme="minorBidi"/>
          <w:sz w:val="22"/>
        </w:rPr>
        <w:t xml:space="preserve">isk </w:t>
      </w:r>
      <w:r w:rsidR="00DA6D18">
        <w:rPr>
          <w:rFonts w:asciiTheme="minorHAnsi" w:hAnsiTheme="minorHAnsi" w:cstheme="minorBidi"/>
          <w:sz w:val="22"/>
        </w:rPr>
        <w:t>c</w:t>
      </w:r>
      <w:r w:rsidR="007A2AF0">
        <w:rPr>
          <w:rFonts w:asciiTheme="minorHAnsi" w:hAnsiTheme="minorHAnsi" w:cstheme="minorBidi"/>
          <w:sz w:val="22"/>
        </w:rPr>
        <w:t xml:space="preserve">ommunication </w:t>
      </w:r>
      <w:r w:rsidR="00DA6D18">
        <w:rPr>
          <w:rFonts w:asciiTheme="minorHAnsi" w:hAnsiTheme="minorHAnsi" w:cstheme="minorBidi"/>
          <w:sz w:val="22"/>
        </w:rPr>
        <w:t>i</w:t>
      </w:r>
      <w:r w:rsidR="007A2AF0">
        <w:rPr>
          <w:rFonts w:asciiTheme="minorHAnsi" w:hAnsiTheme="minorHAnsi" w:cstheme="minorBidi"/>
          <w:sz w:val="22"/>
        </w:rPr>
        <w:t>mplementation</w:t>
      </w:r>
      <w:r w:rsidR="002B13B6" w:rsidRPr="45D21A03">
        <w:rPr>
          <w:rFonts w:asciiTheme="minorHAnsi" w:hAnsiTheme="minorHAnsi" w:cstheme="minorBidi"/>
          <w:sz w:val="22"/>
        </w:rPr>
        <w:t xml:space="preserve"> plan</w:t>
      </w:r>
      <w:r w:rsidR="003F4C64">
        <w:rPr>
          <w:rFonts w:asciiTheme="minorHAnsi" w:hAnsiTheme="minorHAnsi" w:cstheme="minorBidi"/>
          <w:sz w:val="22"/>
        </w:rPr>
        <w:t xml:space="preserve">, which was </w:t>
      </w:r>
      <w:r w:rsidR="003F4C64">
        <w:rPr>
          <w:rFonts w:asciiTheme="minorHAnsi" w:hAnsiTheme="minorHAnsi" w:cstheme="minorBidi"/>
          <w:sz w:val="22"/>
        </w:rPr>
        <w:lastRenderedPageBreak/>
        <w:t>updated</w:t>
      </w:r>
      <w:r w:rsidR="791BEC20" w:rsidRPr="45D21A03">
        <w:rPr>
          <w:rFonts w:asciiTheme="minorHAnsi" w:hAnsiTheme="minorHAnsi" w:cstheme="minorBidi"/>
          <w:sz w:val="22"/>
        </w:rPr>
        <w:t>.</w:t>
      </w:r>
      <w:r w:rsidR="002B13B6" w:rsidRPr="45D21A03">
        <w:rPr>
          <w:rFonts w:asciiTheme="minorHAnsi" w:hAnsiTheme="minorHAnsi" w:cstheme="minorBidi"/>
          <w:sz w:val="22"/>
        </w:rPr>
        <w:t xml:space="preserve"> Previous COVID-19</w:t>
      </w:r>
      <w:r w:rsidR="00887A36" w:rsidRPr="45D21A03">
        <w:rPr>
          <w:rFonts w:asciiTheme="minorHAnsi" w:hAnsiTheme="minorHAnsi" w:cstheme="minorBidi"/>
          <w:sz w:val="22"/>
        </w:rPr>
        <w:t xml:space="preserve"> guideline</w:t>
      </w:r>
      <w:r w:rsidR="00965CAC" w:rsidRPr="45D21A03">
        <w:rPr>
          <w:rFonts w:asciiTheme="minorHAnsi" w:hAnsiTheme="minorHAnsi" w:cstheme="minorBidi"/>
          <w:sz w:val="22"/>
        </w:rPr>
        <w:t>s</w:t>
      </w:r>
      <w:r w:rsidR="00887A36" w:rsidRPr="45D21A03">
        <w:rPr>
          <w:rFonts w:asciiTheme="minorHAnsi" w:hAnsiTheme="minorHAnsi" w:cstheme="minorBidi"/>
          <w:sz w:val="22"/>
        </w:rPr>
        <w:t xml:space="preserve"> and plan </w:t>
      </w:r>
      <w:r w:rsidR="00965CAC" w:rsidRPr="45D21A03">
        <w:rPr>
          <w:rFonts w:asciiTheme="minorHAnsi" w:hAnsiTheme="minorHAnsi" w:cstheme="minorBidi"/>
          <w:sz w:val="22"/>
        </w:rPr>
        <w:t xml:space="preserve">added value to the EVD </w:t>
      </w:r>
      <w:r w:rsidR="006820E5" w:rsidRPr="45D21A03">
        <w:rPr>
          <w:rFonts w:asciiTheme="minorHAnsi" w:hAnsiTheme="minorHAnsi" w:cstheme="minorBidi"/>
          <w:sz w:val="22"/>
        </w:rPr>
        <w:t>preparedness</w:t>
      </w:r>
      <w:r w:rsidR="00887A36" w:rsidRPr="45D21A03">
        <w:rPr>
          <w:rFonts w:asciiTheme="minorHAnsi" w:hAnsiTheme="minorHAnsi" w:cstheme="minorBidi"/>
          <w:sz w:val="22"/>
        </w:rPr>
        <w:t xml:space="preserve">. The </w:t>
      </w:r>
      <w:r w:rsidR="006820E5" w:rsidRPr="45D21A03">
        <w:rPr>
          <w:rFonts w:asciiTheme="minorHAnsi" w:hAnsiTheme="minorHAnsi" w:cstheme="minorBidi"/>
          <w:sz w:val="22"/>
        </w:rPr>
        <w:t xml:space="preserve">SBC </w:t>
      </w:r>
      <w:r w:rsidR="00887A36" w:rsidRPr="45D21A03">
        <w:rPr>
          <w:rFonts w:asciiTheme="minorHAnsi" w:hAnsiTheme="minorHAnsi" w:cstheme="minorBidi"/>
          <w:sz w:val="22"/>
        </w:rPr>
        <w:t xml:space="preserve">section </w:t>
      </w:r>
      <w:r w:rsidR="00317F91" w:rsidRPr="45D21A03">
        <w:rPr>
          <w:rFonts w:asciiTheme="minorHAnsi" w:hAnsiTheme="minorHAnsi" w:cstheme="minorBidi"/>
          <w:sz w:val="22"/>
        </w:rPr>
        <w:t>is</w:t>
      </w:r>
      <w:r w:rsidR="005620F1" w:rsidRPr="45D21A03">
        <w:rPr>
          <w:rFonts w:asciiTheme="minorHAnsi" w:hAnsiTheme="minorHAnsi" w:cstheme="minorBidi"/>
          <w:sz w:val="22"/>
        </w:rPr>
        <w:t xml:space="preserve"> co-lead to the RCSM sub-committee (led by Ministry of Health)</w:t>
      </w:r>
      <w:r w:rsidR="00AE1CC2" w:rsidRPr="45D21A03">
        <w:rPr>
          <w:rFonts w:asciiTheme="minorHAnsi" w:hAnsiTheme="minorHAnsi" w:cstheme="minorBidi"/>
          <w:sz w:val="22"/>
        </w:rPr>
        <w:t xml:space="preserve"> and the </w:t>
      </w:r>
      <w:r w:rsidR="0085364D" w:rsidRPr="45D21A03">
        <w:rPr>
          <w:rFonts w:asciiTheme="minorHAnsi" w:hAnsiTheme="minorHAnsi" w:cstheme="minorBidi"/>
          <w:sz w:val="22"/>
        </w:rPr>
        <w:t xml:space="preserve">4W matrix </w:t>
      </w:r>
      <w:r w:rsidR="00AE1CC2" w:rsidRPr="45D21A03">
        <w:rPr>
          <w:rFonts w:asciiTheme="minorHAnsi" w:hAnsiTheme="minorHAnsi" w:cstheme="minorBidi"/>
          <w:sz w:val="22"/>
        </w:rPr>
        <w:t xml:space="preserve">was </w:t>
      </w:r>
      <w:r w:rsidR="0085364D" w:rsidRPr="45D21A03">
        <w:rPr>
          <w:rFonts w:asciiTheme="minorHAnsi" w:hAnsiTheme="minorHAnsi" w:cstheme="minorBidi"/>
          <w:sz w:val="22"/>
        </w:rPr>
        <w:t>in place and used to coordinate and guide planning and implementation of activities</w:t>
      </w:r>
      <w:r w:rsidR="00AE1CC2" w:rsidRPr="45D21A03">
        <w:rPr>
          <w:rFonts w:asciiTheme="minorHAnsi" w:hAnsiTheme="minorHAnsi" w:cstheme="minorBidi"/>
          <w:sz w:val="22"/>
        </w:rPr>
        <w:t xml:space="preserve">. </w:t>
      </w:r>
      <w:r w:rsidR="009D2B2F" w:rsidRPr="45D21A03">
        <w:rPr>
          <w:rFonts w:asciiTheme="minorHAnsi" w:hAnsiTheme="minorHAnsi" w:cstheme="minorBidi"/>
          <w:sz w:val="22"/>
        </w:rPr>
        <w:t>P</w:t>
      </w:r>
      <w:r w:rsidR="0085364D" w:rsidRPr="45D21A03">
        <w:rPr>
          <w:rFonts w:asciiTheme="minorHAnsi" w:hAnsiTheme="minorHAnsi" w:cstheme="minorBidi"/>
          <w:sz w:val="22"/>
        </w:rPr>
        <w:t xml:space="preserve">revious EVD </w:t>
      </w:r>
      <w:r w:rsidR="02F9AF3C" w:rsidRPr="45D21A03">
        <w:rPr>
          <w:rFonts w:asciiTheme="minorHAnsi" w:hAnsiTheme="minorHAnsi" w:cstheme="minorBidi"/>
          <w:sz w:val="22"/>
        </w:rPr>
        <w:t>templates</w:t>
      </w:r>
      <w:r w:rsidR="0085364D" w:rsidRPr="45D21A03">
        <w:rPr>
          <w:rFonts w:asciiTheme="minorHAnsi" w:hAnsiTheme="minorHAnsi" w:cstheme="minorBidi"/>
          <w:sz w:val="22"/>
        </w:rPr>
        <w:t xml:space="preserve"> and budgets </w:t>
      </w:r>
      <w:r w:rsidR="009D2B2F" w:rsidRPr="45D21A03">
        <w:rPr>
          <w:rFonts w:asciiTheme="minorHAnsi" w:hAnsiTheme="minorHAnsi" w:cstheme="minorBidi"/>
          <w:sz w:val="22"/>
        </w:rPr>
        <w:t xml:space="preserve">were used </w:t>
      </w:r>
      <w:r w:rsidR="0085364D" w:rsidRPr="45D21A03">
        <w:rPr>
          <w:rFonts w:asciiTheme="minorHAnsi" w:hAnsiTheme="minorHAnsi" w:cstheme="minorBidi"/>
          <w:sz w:val="22"/>
        </w:rPr>
        <w:t>to generate DCTs and plans</w:t>
      </w:r>
      <w:r w:rsidR="00317F91" w:rsidRPr="45D21A03">
        <w:rPr>
          <w:rFonts w:asciiTheme="minorHAnsi" w:hAnsiTheme="minorHAnsi" w:cstheme="minorBidi"/>
          <w:sz w:val="22"/>
        </w:rPr>
        <w:t xml:space="preserve"> on district level</w:t>
      </w:r>
      <w:r w:rsidR="009D2B2F" w:rsidRPr="45D21A03">
        <w:rPr>
          <w:rFonts w:asciiTheme="minorHAnsi" w:hAnsiTheme="minorHAnsi" w:cstheme="minorBidi"/>
          <w:sz w:val="22"/>
        </w:rPr>
        <w:t>.</w:t>
      </w:r>
      <w:r w:rsidR="00640E0D" w:rsidRPr="45D21A03">
        <w:rPr>
          <w:rFonts w:asciiTheme="minorHAnsi" w:hAnsiTheme="minorHAnsi" w:cstheme="minorBidi"/>
          <w:sz w:val="22"/>
        </w:rPr>
        <w:t xml:space="preserve"> </w:t>
      </w:r>
    </w:p>
    <w:p w14:paraId="5FA64185" w14:textId="1EB7C747" w:rsidR="00D32493" w:rsidRPr="00D32493" w:rsidRDefault="00D32493" w:rsidP="007452F8">
      <w:pPr>
        <w:pStyle w:val="NoSpacing"/>
        <w:ind w:left="180"/>
        <w:jc w:val="left"/>
        <w:rPr>
          <w:rFonts w:asciiTheme="minorHAnsi" w:hAnsiTheme="minorHAnsi" w:cstheme="minorHAnsi"/>
          <w:sz w:val="10"/>
          <w:szCs w:val="10"/>
        </w:rPr>
      </w:pPr>
    </w:p>
    <w:p w14:paraId="2A8BEDBD" w14:textId="3D36A82E" w:rsidR="00D32493" w:rsidRDefault="002D750D" w:rsidP="00802856">
      <w:pPr>
        <w:pStyle w:val="NoSpacing"/>
        <w:numPr>
          <w:ilvl w:val="0"/>
          <w:numId w:val="34"/>
        </w:numPr>
        <w:ind w:left="180" w:hanging="180"/>
        <w:jc w:val="left"/>
        <w:rPr>
          <w:rFonts w:asciiTheme="minorHAnsi" w:hAnsiTheme="minorHAnsi" w:cstheme="minorBidi"/>
          <w:sz w:val="22"/>
        </w:rPr>
      </w:pPr>
      <w:r w:rsidRPr="7B5D901C">
        <w:rPr>
          <w:rFonts w:asciiTheme="minorHAnsi" w:hAnsiTheme="minorHAnsi" w:cstheme="minorBidi"/>
          <w:b/>
          <w:sz w:val="22"/>
          <w:lang w:val="en-US"/>
        </w:rPr>
        <w:t>What went well/best practice:</w:t>
      </w:r>
      <w:r w:rsidRPr="7B5D901C">
        <w:rPr>
          <w:rFonts w:asciiTheme="minorHAnsi" w:hAnsiTheme="minorHAnsi" w:cstheme="minorBidi"/>
          <w:sz w:val="22"/>
          <w:lang w:val="en-US"/>
        </w:rPr>
        <w:t xml:space="preserve"> </w:t>
      </w:r>
      <w:r w:rsidR="00C65752" w:rsidRPr="7B5D901C">
        <w:rPr>
          <w:rFonts w:asciiTheme="minorHAnsi" w:hAnsiTheme="minorHAnsi" w:cstheme="minorBidi"/>
          <w:sz w:val="22"/>
        </w:rPr>
        <w:t>SBC had access to funding immediately and could</w:t>
      </w:r>
      <w:r w:rsidR="0040414A" w:rsidRPr="7B5D901C">
        <w:rPr>
          <w:rFonts w:asciiTheme="minorHAnsi" w:hAnsiTheme="minorHAnsi" w:cstheme="minorBidi"/>
          <w:sz w:val="22"/>
        </w:rPr>
        <w:t xml:space="preserve"> rapidly</w:t>
      </w:r>
      <w:r w:rsidR="00C65752" w:rsidRPr="7B5D901C">
        <w:rPr>
          <w:rFonts w:asciiTheme="minorHAnsi" w:hAnsiTheme="minorHAnsi" w:cstheme="minorBidi"/>
          <w:sz w:val="22"/>
        </w:rPr>
        <w:t xml:space="preserve"> deploy people</w:t>
      </w:r>
      <w:r w:rsidR="009A0F16" w:rsidRPr="7B5D901C">
        <w:rPr>
          <w:rFonts w:asciiTheme="minorHAnsi" w:hAnsiTheme="minorHAnsi" w:cstheme="minorBidi"/>
          <w:sz w:val="22"/>
        </w:rPr>
        <w:t xml:space="preserve">. They had an important coordination role on national </w:t>
      </w:r>
      <w:r w:rsidR="00FB18BB" w:rsidRPr="7B5D901C">
        <w:rPr>
          <w:rFonts w:asciiTheme="minorHAnsi" w:hAnsiTheme="minorHAnsi" w:cstheme="minorBidi"/>
          <w:sz w:val="22"/>
        </w:rPr>
        <w:t xml:space="preserve">level as sub-lead to the </w:t>
      </w:r>
      <w:r w:rsidR="00A1304D" w:rsidRPr="7B5D901C">
        <w:rPr>
          <w:rFonts w:asciiTheme="minorHAnsi" w:hAnsiTheme="minorHAnsi" w:cstheme="minorBidi"/>
          <w:sz w:val="22"/>
        </w:rPr>
        <w:t>RCCE and community engagement</w:t>
      </w:r>
      <w:r w:rsidR="00FB18BB" w:rsidRPr="7B5D901C">
        <w:rPr>
          <w:rFonts w:asciiTheme="minorHAnsi" w:hAnsiTheme="minorHAnsi" w:cstheme="minorBidi"/>
          <w:sz w:val="22"/>
        </w:rPr>
        <w:t xml:space="preserve"> pillar</w:t>
      </w:r>
      <w:r w:rsidR="0040414A" w:rsidRPr="7B5D901C">
        <w:rPr>
          <w:rFonts w:asciiTheme="minorHAnsi" w:hAnsiTheme="minorHAnsi" w:cstheme="minorBidi"/>
          <w:sz w:val="22"/>
        </w:rPr>
        <w:t>s</w:t>
      </w:r>
      <w:r w:rsidR="00FB18BB" w:rsidRPr="7B5D901C">
        <w:rPr>
          <w:rFonts w:asciiTheme="minorHAnsi" w:hAnsiTheme="minorHAnsi" w:cstheme="minorBidi"/>
          <w:sz w:val="22"/>
        </w:rPr>
        <w:t xml:space="preserve">. </w:t>
      </w:r>
      <w:r w:rsidR="00A77FDB" w:rsidRPr="7B5D901C">
        <w:rPr>
          <w:rFonts w:asciiTheme="minorHAnsi" w:hAnsiTheme="minorHAnsi" w:cstheme="minorBidi"/>
          <w:sz w:val="22"/>
        </w:rPr>
        <w:t>A monitoring framework was developed at the beginning of the outbreak and made it possible to keep track of data and daily reports were shared.</w:t>
      </w:r>
      <w:r w:rsidR="004922E1" w:rsidRPr="7B5D901C">
        <w:rPr>
          <w:rFonts w:asciiTheme="minorHAnsi" w:hAnsiTheme="minorHAnsi" w:cstheme="minorBidi"/>
          <w:sz w:val="22"/>
        </w:rPr>
        <w:t xml:space="preserve"> SBC</w:t>
      </w:r>
      <w:r w:rsidR="00247DE4" w:rsidRPr="7B5D901C">
        <w:rPr>
          <w:rFonts w:asciiTheme="minorHAnsi" w:hAnsiTheme="minorHAnsi" w:cstheme="minorBidi"/>
          <w:sz w:val="22"/>
        </w:rPr>
        <w:t xml:space="preserve">, through existing </w:t>
      </w:r>
      <w:r w:rsidR="00656B0A" w:rsidRPr="7B5D901C">
        <w:rPr>
          <w:rFonts w:asciiTheme="minorHAnsi" w:hAnsiTheme="minorHAnsi" w:cstheme="minorBidi"/>
          <w:sz w:val="22"/>
        </w:rPr>
        <w:t>network</w:t>
      </w:r>
      <w:r w:rsidR="00D971D1">
        <w:rPr>
          <w:rFonts w:asciiTheme="minorHAnsi" w:hAnsiTheme="minorHAnsi" w:cstheme="minorBidi"/>
          <w:sz w:val="22"/>
        </w:rPr>
        <w:t>s</w:t>
      </w:r>
      <w:r w:rsidR="00656B0A" w:rsidRPr="7B5D901C">
        <w:rPr>
          <w:rFonts w:asciiTheme="minorHAnsi" w:hAnsiTheme="minorHAnsi" w:cstheme="minorBidi"/>
          <w:sz w:val="22"/>
        </w:rPr>
        <w:t xml:space="preserve"> and partnerships </w:t>
      </w:r>
      <w:r w:rsidR="00247DE4" w:rsidRPr="7B5D901C">
        <w:rPr>
          <w:rFonts w:asciiTheme="minorHAnsi" w:hAnsiTheme="minorHAnsi" w:cstheme="minorBidi"/>
          <w:sz w:val="22"/>
        </w:rPr>
        <w:t>delivered timely messages to the public</w:t>
      </w:r>
      <w:r w:rsidR="00AD0DE0" w:rsidRPr="7B5D901C">
        <w:rPr>
          <w:rFonts w:asciiTheme="minorHAnsi" w:hAnsiTheme="minorHAnsi" w:cstheme="minorBidi"/>
          <w:sz w:val="22"/>
        </w:rPr>
        <w:t xml:space="preserve"> and reached 5.9 million people. </w:t>
      </w:r>
      <w:r w:rsidR="007B0D75" w:rsidRPr="7B5D901C">
        <w:rPr>
          <w:rFonts w:asciiTheme="minorHAnsi" w:hAnsiTheme="minorHAnsi" w:cstheme="minorBidi"/>
          <w:sz w:val="22"/>
        </w:rPr>
        <w:t>Training of journalists and t</w:t>
      </w:r>
      <w:r w:rsidR="009123BC" w:rsidRPr="7B5D901C">
        <w:rPr>
          <w:rFonts w:asciiTheme="minorHAnsi" w:hAnsiTheme="minorHAnsi" w:cstheme="minorBidi"/>
          <w:sz w:val="22"/>
        </w:rPr>
        <w:t xml:space="preserve">imely community feedback made it possible to avoid spread of </w:t>
      </w:r>
      <w:r w:rsidR="00C262DE" w:rsidRPr="7B5D901C">
        <w:rPr>
          <w:rFonts w:asciiTheme="minorHAnsi" w:hAnsiTheme="minorHAnsi" w:cstheme="minorBidi"/>
          <w:sz w:val="22"/>
        </w:rPr>
        <w:t>rumours</w:t>
      </w:r>
      <w:r w:rsidR="009123BC" w:rsidRPr="7B5D901C">
        <w:rPr>
          <w:rFonts w:asciiTheme="minorHAnsi" w:hAnsiTheme="minorHAnsi" w:cstheme="minorBidi"/>
          <w:sz w:val="22"/>
        </w:rPr>
        <w:t xml:space="preserve"> and myths</w:t>
      </w:r>
      <w:r w:rsidR="00C262DE" w:rsidRPr="7B5D901C">
        <w:rPr>
          <w:rFonts w:asciiTheme="minorHAnsi" w:hAnsiTheme="minorHAnsi" w:cstheme="minorBidi"/>
          <w:sz w:val="22"/>
        </w:rPr>
        <w:t xml:space="preserve">. Capacity training </w:t>
      </w:r>
      <w:r w:rsidR="786890F2" w:rsidRPr="7B5D901C">
        <w:rPr>
          <w:rFonts w:asciiTheme="minorHAnsi" w:hAnsiTheme="minorHAnsi" w:cstheme="minorBidi"/>
          <w:sz w:val="22"/>
        </w:rPr>
        <w:t>was</w:t>
      </w:r>
      <w:r w:rsidR="00EF2BAA" w:rsidRPr="7B5D901C">
        <w:rPr>
          <w:rFonts w:asciiTheme="minorHAnsi" w:hAnsiTheme="minorHAnsi" w:cstheme="minorBidi"/>
          <w:sz w:val="22"/>
        </w:rPr>
        <w:t xml:space="preserve"> provided to key influencers such as </w:t>
      </w:r>
      <w:r w:rsidR="00AF519C" w:rsidRPr="7B5D901C">
        <w:rPr>
          <w:rFonts w:asciiTheme="minorHAnsi" w:hAnsiTheme="minorHAnsi" w:cstheme="minorBidi"/>
          <w:sz w:val="22"/>
        </w:rPr>
        <w:t xml:space="preserve">political, community leaders, religious, traditional </w:t>
      </w:r>
      <w:r w:rsidR="00B75D92" w:rsidRPr="7B5D901C">
        <w:rPr>
          <w:rFonts w:asciiTheme="minorHAnsi" w:hAnsiTheme="minorHAnsi" w:cstheme="minorBidi"/>
          <w:sz w:val="22"/>
        </w:rPr>
        <w:t>healers,</w:t>
      </w:r>
      <w:r w:rsidR="00AF519C" w:rsidRPr="7B5D901C">
        <w:rPr>
          <w:rFonts w:asciiTheme="minorHAnsi" w:hAnsiTheme="minorHAnsi" w:cstheme="minorBidi"/>
          <w:sz w:val="22"/>
        </w:rPr>
        <w:t xml:space="preserve"> and</w:t>
      </w:r>
      <w:r w:rsidR="00437269" w:rsidRPr="7B5D901C">
        <w:rPr>
          <w:rFonts w:asciiTheme="minorHAnsi" w:hAnsiTheme="minorHAnsi" w:cstheme="minorBidi"/>
          <w:sz w:val="22"/>
        </w:rPr>
        <w:t xml:space="preserve"> associations such as the boda, boda association. </w:t>
      </w:r>
      <w:r w:rsidR="00DD7404" w:rsidRPr="7B5D901C">
        <w:rPr>
          <w:rFonts w:asciiTheme="minorHAnsi" w:hAnsiTheme="minorHAnsi" w:cstheme="minorBidi"/>
          <w:sz w:val="22"/>
        </w:rPr>
        <w:t xml:space="preserve">Good visibility was ensured by </w:t>
      </w:r>
      <w:r w:rsidR="00B75D92" w:rsidRPr="7B5D901C">
        <w:rPr>
          <w:rFonts w:asciiTheme="minorHAnsi" w:hAnsiTheme="minorHAnsi" w:cstheme="minorBidi"/>
          <w:sz w:val="22"/>
        </w:rPr>
        <w:t xml:space="preserve">photo documentation, news stories and human-interest stories. </w:t>
      </w:r>
    </w:p>
    <w:p w14:paraId="4B6D3659" w14:textId="5DDBB449" w:rsidR="007452F8" w:rsidRPr="007452F8" w:rsidRDefault="007452F8" w:rsidP="007452F8">
      <w:pPr>
        <w:pStyle w:val="NoSpacing"/>
        <w:ind w:left="180"/>
        <w:jc w:val="left"/>
        <w:rPr>
          <w:rFonts w:asciiTheme="minorHAnsi" w:hAnsiTheme="minorHAnsi" w:cstheme="minorBidi"/>
          <w:sz w:val="10"/>
          <w:szCs w:val="10"/>
        </w:rPr>
      </w:pPr>
    </w:p>
    <w:p w14:paraId="0B53BA77" w14:textId="2358A697" w:rsidR="00F854A8" w:rsidRPr="00F626A7" w:rsidRDefault="00185C48" w:rsidP="00802856">
      <w:pPr>
        <w:pStyle w:val="NoSpacing"/>
        <w:numPr>
          <w:ilvl w:val="0"/>
          <w:numId w:val="34"/>
        </w:numPr>
        <w:ind w:left="180" w:hanging="180"/>
        <w:jc w:val="left"/>
        <w:rPr>
          <w:rFonts w:asciiTheme="minorHAnsi" w:hAnsiTheme="minorHAnsi" w:cstheme="minorBidi"/>
          <w:sz w:val="22"/>
          <w:lang w:val="en-US"/>
        </w:rPr>
      </w:pPr>
      <w:r w:rsidRPr="00816AA0">
        <w:rPr>
          <w:rFonts w:asciiTheme="minorHAnsi" w:hAnsiTheme="minorHAnsi" w:cstheme="minorBidi"/>
          <w:noProof/>
          <w:sz w:val="22"/>
        </w:rPr>
        <mc:AlternateContent>
          <mc:Choice Requires="wps">
            <w:drawing>
              <wp:anchor distT="45720" distB="45720" distL="114300" distR="114300" simplePos="0" relativeHeight="251658245" behindDoc="0" locked="0" layoutInCell="1" allowOverlap="1" wp14:anchorId="26D69C5C" wp14:editId="71EC1B21">
                <wp:simplePos x="0" y="0"/>
                <wp:positionH relativeFrom="margin">
                  <wp:align>left</wp:align>
                </wp:positionH>
                <wp:positionV relativeFrom="paragraph">
                  <wp:posOffset>2022489</wp:posOffset>
                </wp:positionV>
                <wp:extent cx="6505575" cy="2705100"/>
                <wp:effectExtent l="38100" t="38100" r="123825" b="114300"/>
                <wp:wrapSquare wrapText="bothSides"/>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5575" cy="2705100"/>
                        </a:xfrm>
                        <a:prstGeom prst="rect">
                          <a:avLst/>
                        </a:prstGeom>
                        <a:solidFill>
                          <a:schemeClr val="accent4">
                            <a:lumMod val="20000"/>
                            <a:lumOff val="80000"/>
                          </a:schemeClr>
                        </a:solidFill>
                        <a:ln w="9525">
                          <a:solidFill>
                            <a:srgbClr val="000000"/>
                          </a:solidFill>
                          <a:miter lim="800000"/>
                          <a:headEnd/>
                          <a:tailEnd/>
                        </a:ln>
                        <a:effectLst>
                          <a:outerShdw blurRad="50800" dist="38100" dir="2700000" algn="tl" rotWithShape="0">
                            <a:prstClr val="black">
                              <a:alpha val="40000"/>
                            </a:prstClr>
                          </a:outerShdw>
                        </a:effectLst>
                      </wps:spPr>
                      <wps:txbx>
                        <w:txbxContent>
                          <w:p w14:paraId="330A7D50" w14:textId="3522ECDE" w:rsidR="00F626A7" w:rsidRDefault="00F626A7" w:rsidP="00802856">
                            <w:pPr>
                              <w:pStyle w:val="NoSpacing"/>
                              <w:numPr>
                                <w:ilvl w:val="0"/>
                                <w:numId w:val="35"/>
                              </w:numPr>
                              <w:ind w:left="180" w:hanging="180"/>
                              <w:rPr>
                                <w:rFonts w:asciiTheme="minorHAnsi" w:hAnsiTheme="minorHAnsi" w:cstheme="minorHAnsi"/>
                                <w:b/>
                                <w:bCs/>
                                <w:sz w:val="22"/>
                                <w:lang w:val="en-US"/>
                              </w:rPr>
                            </w:pPr>
                            <w:r>
                              <w:rPr>
                                <w:rFonts w:asciiTheme="minorHAnsi" w:hAnsiTheme="minorHAnsi" w:cstheme="minorHAnsi"/>
                                <w:b/>
                                <w:bCs/>
                                <w:sz w:val="22"/>
                                <w:lang w:val="en-US"/>
                              </w:rPr>
                              <w:t>R</w:t>
                            </w:r>
                            <w:r w:rsidRPr="00C41781">
                              <w:rPr>
                                <w:rFonts w:asciiTheme="minorHAnsi" w:hAnsiTheme="minorHAnsi" w:cstheme="minorHAnsi"/>
                                <w:b/>
                                <w:bCs/>
                                <w:sz w:val="22"/>
                                <w:lang w:val="en-US"/>
                              </w:rPr>
                              <w:t>ecommendations</w:t>
                            </w:r>
                            <w:r w:rsidR="00CD5D8D">
                              <w:rPr>
                                <w:rFonts w:asciiTheme="minorHAnsi" w:hAnsiTheme="minorHAnsi" w:cstheme="minorHAnsi"/>
                                <w:b/>
                                <w:bCs/>
                                <w:sz w:val="22"/>
                                <w:lang w:val="en-US"/>
                              </w:rPr>
                              <w:t xml:space="preserve"> (in order of </w:t>
                            </w:r>
                            <w:r w:rsidR="002F617C">
                              <w:rPr>
                                <w:rFonts w:asciiTheme="minorHAnsi" w:hAnsiTheme="minorHAnsi" w:cstheme="minorHAnsi"/>
                                <w:b/>
                                <w:bCs/>
                                <w:sz w:val="22"/>
                                <w:lang w:val="en-US"/>
                              </w:rPr>
                              <w:t>impact</w:t>
                            </w:r>
                            <w:r w:rsidR="00CD5D8D">
                              <w:rPr>
                                <w:rFonts w:asciiTheme="minorHAnsi" w:hAnsiTheme="minorHAnsi" w:cstheme="minorHAnsi"/>
                                <w:b/>
                                <w:bCs/>
                                <w:sz w:val="22"/>
                                <w:lang w:val="en-US"/>
                              </w:rPr>
                              <w:t>)</w:t>
                            </w:r>
                            <w:r w:rsidRPr="00C41781">
                              <w:rPr>
                                <w:rFonts w:asciiTheme="minorHAnsi" w:hAnsiTheme="minorHAnsi" w:cstheme="minorHAnsi"/>
                                <w:b/>
                                <w:bCs/>
                                <w:sz w:val="22"/>
                                <w:lang w:val="en-US"/>
                              </w:rPr>
                              <w:t>:</w:t>
                            </w:r>
                          </w:p>
                          <w:p w14:paraId="300889A6" w14:textId="3C736198" w:rsidR="008E729B" w:rsidRPr="00C41781" w:rsidRDefault="008E729B" w:rsidP="00802856">
                            <w:pPr>
                              <w:pStyle w:val="NoSpacing"/>
                              <w:numPr>
                                <w:ilvl w:val="0"/>
                                <w:numId w:val="36"/>
                              </w:numPr>
                              <w:jc w:val="left"/>
                              <w:rPr>
                                <w:rFonts w:asciiTheme="minorHAnsi" w:hAnsiTheme="minorHAnsi" w:cstheme="minorHAnsi"/>
                                <w:sz w:val="22"/>
                              </w:rPr>
                            </w:pPr>
                            <w:r w:rsidRPr="00C41781">
                              <w:rPr>
                                <w:rFonts w:asciiTheme="minorHAnsi" w:hAnsiTheme="minorHAnsi" w:cstheme="minorHAnsi"/>
                                <w:sz w:val="22"/>
                              </w:rPr>
                              <w:t>RCCE preparedness using the DDMCs structure under OPM</w:t>
                            </w:r>
                            <w:r w:rsidR="00DB5B2A">
                              <w:rPr>
                                <w:rFonts w:asciiTheme="minorHAnsi" w:hAnsiTheme="minorHAnsi" w:cstheme="minorHAnsi"/>
                                <w:sz w:val="22"/>
                              </w:rPr>
                              <w:t>.</w:t>
                            </w:r>
                            <w:r>
                              <w:rPr>
                                <w:rFonts w:asciiTheme="minorHAnsi" w:hAnsiTheme="minorHAnsi" w:cstheme="minorHAnsi"/>
                                <w:sz w:val="22"/>
                              </w:rPr>
                              <w:t xml:space="preserve"> (***)</w:t>
                            </w:r>
                          </w:p>
                          <w:p w14:paraId="52956106" w14:textId="37B35283" w:rsidR="008E729B" w:rsidRPr="00C41781" w:rsidRDefault="008E729B" w:rsidP="00802856">
                            <w:pPr>
                              <w:pStyle w:val="NoSpacing"/>
                              <w:numPr>
                                <w:ilvl w:val="0"/>
                                <w:numId w:val="36"/>
                              </w:numPr>
                              <w:jc w:val="left"/>
                              <w:rPr>
                                <w:rFonts w:asciiTheme="minorHAnsi" w:hAnsiTheme="minorHAnsi" w:cstheme="minorHAnsi"/>
                                <w:sz w:val="22"/>
                              </w:rPr>
                            </w:pPr>
                            <w:r w:rsidRPr="00C41781">
                              <w:rPr>
                                <w:rFonts w:asciiTheme="minorHAnsi" w:hAnsiTheme="minorHAnsi" w:cstheme="minorHAnsi"/>
                                <w:sz w:val="22"/>
                              </w:rPr>
                              <w:t xml:space="preserve">Advocacy for reuniting the RC </w:t>
                            </w:r>
                            <w:r w:rsidR="00CA6CCD">
                              <w:rPr>
                                <w:rFonts w:asciiTheme="minorHAnsi" w:hAnsiTheme="minorHAnsi" w:cstheme="minorHAnsi"/>
                                <w:sz w:val="22"/>
                              </w:rPr>
                              <w:t>and</w:t>
                            </w:r>
                            <w:r w:rsidRPr="00C41781">
                              <w:rPr>
                                <w:rFonts w:asciiTheme="minorHAnsi" w:hAnsiTheme="minorHAnsi" w:cstheme="minorHAnsi"/>
                                <w:sz w:val="22"/>
                              </w:rPr>
                              <w:t xml:space="preserve"> CE pillars</w:t>
                            </w:r>
                            <w:r w:rsidR="00DB5B2A">
                              <w:rPr>
                                <w:rFonts w:asciiTheme="minorHAnsi" w:hAnsiTheme="minorHAnsi" w:cstheme="minorHAnsi"/>
                                <w:sz w:val="22"/>
                              </w:rPr>
                              <w:t>.</w:t>
                            </w:r>
                            <w:r>
                              <w:rPr>
                                <w:rFonts w:asciiTheme="minorHAnsi" w:hAnsiTheme="minorHAnsi" w:cstheme="minorHAnsi"/>
                                <w:sz w:val="22"/>
                              </w:rPr>
                              <w:t xml:space="preserve"> (***)</w:t>
                            </w:r>
                          </w:p>
                          <w:p w14:paraId="20A0D0E0" w14:textId="7456611C" w:rsidR="00F626A7" w:rsidRPr="00627F19" w:rsidRDefault="00F626A7" w:rsidP="00802856">
                            <w:pPr>
                              <w:pStyle w:val="ListParagraph"/>
                              <w:numPr>
                                <w:ilvl w:val="0"/>
                                <w:numId w:val="36"/>
                              </w:numPr>
                              <w:spacing w:after="0"/>
                              <w:jc w:val="left"/>
                              <w:rPr>
                                <w:rFonts w:asciiTheme="minorHAnsi" w:hAnsiTheme="minorHAnsi" w:cstheme="minorHAnsi"/>
                                <w:sz w:val="22"/>
                              </w:rPr>
                            </w:pPr>
                            <w:r w:rsidRPr="00627F19">
                              <w:rPr>
                                <w:rFonts w:asciiTheme="minorHAnsi" w:hAnsiTheme="minorHAnsi" w:cstheme="minorHAnsi"/>
                                <w:sz w:val="22"/>
                              </w:rPr>
                              <w:t>UN RCCE coordination mechanism required</w:t>
                            </w:r>
                            <w:r w:rsidR="00F060AF">
                              <w:rPr>
                                <w:rFonts w:asciiTheme="minorHAnsi" w:hAnsiTheme="minorHAnsi" w:cstheme="minorHAnsi"/>
                                <w:sz w:val="22"/>
                              </w:rPr>
                              <w:t>.</w:t>
                            </w:r>
                            <w:r w:rsidRPr="00627F19">
                              <w:rPr>
                                <w:rFonts w:asciiTheme="minorHAnsi" w:hAnsiTheme="minorHAnsi" w:cstheme="minorHAnsi"/>
                                <w:sz w:val="22"/>
                              </w:rPr>
                              <w:t xml:space="preserve"> </w:t>
                            </w:r>
                            <w:r w:rsidR="00B34ACA">
                              <w:rPr>
                                <w:rFonts w:asciiTheme="minorHAnsi" w:hAnsiTheme="minorHAnsi" w:cstheme="minorHAnsi"/>
                                <w:sz w:val="22"/>
                              </w:rPr>
                              <w:t>(**)</w:t>
                            </w:r>
                          </w:p>
                          <w:p w14:paraId="5479F2D2" w14:textId="30D8597F" w:rsidR="00F626A7" w:rsidRPr="00C41781" w:rsidRDefault="00F626A7" w:rsidP="00802856">
                            <w:pPr>
                              <w:pStyle w:val="NoSpacing"/>
                              <w:numPr>
                                <w:ilvl w:val="0"/>
                                <w:numId w:val="36"/>
                              </w:numPr>
                              <w:jc w:val="left"/>
                              <w:rPr>
                                <w:rFonts w:asciiTheme="minorHAnsi" w:hAnsiTheme="minorHAnsi" w:cstheme="minorHAnsi"/>
                                <w:sz w:val="22"/>
                              </w:rPr>
                            </w:pPr>
                            <w:r w:rsidRPr="00C41781">
                              <w:rPr>
                                <w:rFonts w:asciiTheme="minorHAnsi" w:hAnsiTheme="minorHAnsi" w:cstheme="minorHAnsi"/>
                                <w:sz w:val="22"/>
                              </w:rPr>
                              <w:t>Integrated and costed community engagement package</w:t>
                            </w:r>
                            <w:r w:rsidR="00F060AF">
                              <w:rPr>
                                <w:rFonts w:asciiTheme="minorHAnsi" w:hAnsiTheme="minorHAnsi" w:cstheme="minorHAnsi"/>
                                <w:sz w:val="22"/>
                              </w:rPr>
                              <w:t>.</w:t>
                            </w:r>
                            <w:r w:rsidRPr="00C41781">
                              <w:rPr>
                                <w:rFonts w:asciiTheme="minorHAnsi" w:hAnsiTheme="minorHAnsi" w:cstheme="minorHAnsi"/>
                                <w:sz w:val="22"/>
                              </w:rPr>
                              <w:t xml:space="preserve"> (</w:t>
                            </w:r>
                            <w:r w:rsidR="008E729B">
                              <w:rPr>
                                <w:rFonts w:asciiTheme="minorHAnsi" w:hAnsiTheme="minorHAnsi" w:cstheme="minorHAnsi"/>
                                <w:sz w:val="22"/>
                              </w:rPr>
                              <w:t>**)</w:t>
                            </w:r>
                          </w:p>
                          <w:p w14:paraId="79C404F6" w14:textId="0D631C4A" w:rsidR="00F626A7" w:rsidRDefault="00F626A7" w:rsidP="00802856">
                            <w:pPr>
                              <w:pStyle w:val="NoSpacing"/>
                              <w:numPr>
                                <w:ilvl w:val="0"/>
                                <w:numId w:val="36"/>
                              </w:numPr>
                              <w:jc w:val="left"/>
                              <w:rPr>
                                <w:rFonts w:asciiTheme="minorHAnsi" w:hAnsiTheme="minorHAnsi" w:cstheme="minorHAnsi"/>
                                <w:sz w:val="22"/>
                              </w:rPr>
                            </w:pPr>
                            <w:r w:rsidRPr="00C41781">
                              <w:rPr>
                                <w:rFonts w:asciiTheme="minorHAnsi" w:hAnsiTheme="minorHAnsi" w:cstheme="minorHAnsi"/>
                                <w:sz w:val="22"/>
                              </w:rPr>
                              <w:t xml:space="preserve">Inclusion of HR, </w:t>
                            </w:r>
                            <w:r w:rsidR="00677547">
                              <w:rPr>
                                <w:rFonts w:asciiTheme="minorHAnsi" w:hAnsiTheme="minorHAnsi" w:cstheme="minorHAnsi"/>
                                <w:sz w:val="22"/>
                              </w:rPr>
                              <w:t>a</w:t>
                            </w:r>
                            <w:r w:rsidR="00677547" w:rsidRPr="00C41781">
                              <w:rPr>
                                <w:rFonts w:asciiTheme="minorHAnsi" w:hAnsiTheme="minorHAnsi" w:cstheme="minorHAnsi"/>
                                <w:sz w:val="22"/>
                              </w:rPr>
                              <w:t>dmin,</w:t>
                            </w:r>
                            <w:r w:rsidRPr="00C41781">
                              <w:rPr>
                                <w:rFonts w:asciiTheme="minorHAnsi" w:hAnsiTheme="minorHAnsi" w:cstheme="minorHAnsi"/>
                                <w:sz w:val="22"/>
                              </w:rPr>
                              <w:t xml:space="preserve"> </w:t>
                            </w:r>
                            <w:r w:rsidR="007B191F">
                              <w:rPr>
                                <w:rFonts w:asciiTheme="minorHAnsi" w:hAnsiTheme="minorHAnsi" w:cstheme="minorHAnsi"/>
                                <w:sz w:val="22"/>
                              </w:rPr>
                              <w:t>and</w:t>
                            </w:r>
                            <w:r w:rsidRPr="00C41781">
                              <w:rPr>
                                <w:rFonts w:asciiTheme="minorHAnsi" w:hAnsiTheme="minorHAnsi" w:cstheme="minorHAnsi"/>
                                <w:sz w:val="22"/>
                              </w:rPr>
                              <w:t xml:space="preserve"> </w:t>
                            </w:r>
                            <w:r w:rsidR="00F060AF">
                              <w:rPr>
                                <w:rFonts w:asciiTheme="minorHAnsi" w:hAnsiTheme="minorHAnsi" w:cstheme="minorHAnsi"/>
                                <w:sz w:val="22"/>
                              </w:rPr>
                              <w:t>f</w:t>
                            </w:r>
                            <w:r w:rsidRPr="00C41781">
                              <w:rPr>
                                <w:rFonts w:asciiTheme="minorHAnsi" w:hAnsiTheme="minorHAnsi" w:cstheme="minorHAnsi"/>
                                <w:sz w:val="22"/>
                              </w:rPr>
                              <w:t>inance in onboarding/orientation of SBC RCCE staff (cuts across all sections)</w:t>
                            </w:r>
                            <w:r w:rsidR="00F060AF">
                              <w:rPr>
                                <w:rFonts w:asciiTheme="minorHAnsi" w:hAnsiTheme="minorHAnsi" w:cstheme="minorHAnsi"/>
                                <w:sz w:val="22"/>
                              </w:rPr>
                              <w:t>.</w:t>
                            </w:r>
                            <w:r w:rsidR="008E729B">
                              <w:rPr>
                                <w:rFonts w:asciiTheme="minorHAnsi" w:hAnsiTheme="minorHAnsi" w:cstheme="minorHAnsi"/>
                                <w:sz w:val="22"/>
                              </w:rPr>
                              <w:t xml:space="preserve"> (**)</w:t>
                            </w:r>
                          </w:p>
                          <w:p w14:paraId="107CF6D2" w14:textId="567C07F0" w:rsidR="00C5607C" w:rsidRPr="004E0721" w:rsidRDefault="00C5607C" w:rsidP="00802856">
                            <w:pPr>
                              <w:pStyle w:val="NoSpacing"/>
                              <w:numPr>
                                <w:ilvl w:val="0"/>
                                <w:numId w:val="36"/>
                              </w:numPr>
                              <w:jc w:val="left"/>
                              <w:rPr>
                                <w:rFonts w:asciiTheme="minorHAnsi" w:hAnsiTheme="minorHAnsi" w:cstheme="minorHAnsi"/>
                                <w:sz w:val="22"/>
                              </w:rPr>
                            </w:pPr>
                            <w:r w:rsidRPr="004E0721">
                              <w:rPr>
                                <w:rFonts w:asciiTheme="minorHAnsi" w:hAnsiTheme="minorHAnsi" w:cstheme="minorHAnsi"/>
                                <w:sz w:val="22"/>
                              </w:rPr>
                              <w:t>Strengthen RCCE district emergency operations systems and structures</w:t>
                            </w:r>
                            <w:r w:rsidR="00654590">
                              <w:rPr>
                                <w:rFonts w:asciiTheme="minorHAnsi" w:hAnsiTheme="minorHAnsi" w:cstheme="minorHAnsi"/>
                                <w:sz w:val="22"/>
                              </w:rPr>
                              <w:t>.</w:t>
                            </w:r>
                          </w:p>
                          <w:p w14:paraId="34C6696E" w14:textId="6F495F78" w:rsidR="004E0721" w:rsidRPr="004E0721" w:rsidRDefault="004E0721" w:rsidP="00802856">
                            <w:pPr>
                              <w:pStyle w:val="NoSpacing"/>
                              <w:numPr>
                                <w:ilvl w:val="0"/>
                                <w:numId w:val="36"/>
                              </w:numPr>
                              <w:jc w:val="left"/>
                              <w:rPr>
                                <w:rFonts w:asciiTheme="minorHAnsi" w:hAnsiTheme="minorHAnsi" w:cstheme="minorHAnsi"/>
                                <w:sz w:val="22"/>
                              </w:rPr>
                            </w:pPr>
                            <w:r w:rsidRPr="004E0721">
                              <w:rPr>
                                <w:rFonts w:asciiTheme="minorHAnsi" w:hAnsiTheme="minorHAnsi" w:cstheme="minorHAnsi"/>
                                <w:sz w:val="22"/>
                              </w:rPr>
                              <w:t>Consider</w:t>
                            </w:r>
                            <w:r>
                              <w:rPr>
                                <w:rFonts w:asciiTheme="minorHAnsi" w:hAnsiTheme="minorHAnsi" w:cstheme="minorHAnsi"/>
                                <w:sz w:val="22"/>
                              </w:rPr>
                              <w:t xml:space="preserve"> </w:t>
                            </w:r>
                            <w:r w:rsidRPr="004E0721">
                              <w:rPr>
                                <w:rFonts w:asciiTheme="minorHAnsi" w:hAnsiTheme="minorHAnsi" w:cstheme="minorHAnsi"/>
                                <w:sz w:val="22"/>
                              </w:rPr>
                              <w:t>early engagement of key influencers at the onset of the outbreak or any emergency response</w:t>
                            </w:r>
                            <w:r w:rsidR="00654590">
                              <w:rPr>
                                <w:rFonts w:asciiTheme="minorHAnsi" w:hAnsiTheme="minorHAnsi" w:cstheme="minorHAnsi"/>
                                <w:sz w:val="22"/>
                              </w:rPr>
                              <w:t>.</w:t>
                            </w:r>
                          </w:p>
                          <w:p w14:paraId="4AB803F7" w14:textId="6CE08443" w:rsidR="00C5607C" w:rsidRDefault="004E0721" w:rsidP="00802856">
                            <w:pPr>
                              <w:pStyle w:val="NoSpacing"/>
                              <w:numPr>
                                <w:ilvl w:val="0"/>
                                <w:numId w:val="36"/>
                              </w:numPr>
                              <w:jc w:val="left"/>
                              <w:rPr>
                                <w:rFonts w:asciiTheme="minorHAnsi" w:hAnsiTheme="minorHAnsi" w:cstheme="minorHAnsi"/>
                                <w:sz w:val="22"/>
                              </w:rPr>
                            </w:pPr>
                            <w:r w:rsidRPr="004E0721">
                              <w:rPr>
                                <w:rFonts w:asciiTheme="minorHAnsi" w:hAnsiTheme="minorHAnsi" w:cstheme="minorHAnsi"/>
                                <w:sz w:val="22"/>
                              </w:rPr>
                              <w:t>Use of children as change agents and RCCE activities</w:t>
                            </w:r>
                            <w:r w:rsidR="00654590">
                              <w:rPr>
                                <w:rFonts w:asciiTheme="minorHAnsi" w:hAnsiTheme="minorHAnsi" w:cstheme="minorHAnsi"/>
                                <w:sz w:val="22"/>
                              </w:rPr>
                              <w:t>.</w:t>
                            </w:r>
                          </w:p>
                          <w:p w14:paraId="60D671A6" w14:textId="5CD6A36C" w:rsidR="00EC4D82" w:rsidRPr="00EC4D82" w:rsidRDefault="00EC4D82" w:rsidP="00802856">
                            <w:pPr>
                              <w:pStyle w:val="NoSpacing"/>
                              <w:numPr>
                                <w:ilvl w:val="0"/>
                                <w:numId w:val="36"/>
                              </w:numPr>
                              <w:jc w:val="left"/>
                              <w:rPr>
                                <w:rFonts w:asciiTheme="minorHAnsi" w:hAnsiTheme="minorHAnsi" w:cstheme="minorHAnsi"/>
                                <w:sz w:val="22"/>
                              </w:rPr>
                            </w:pPr>
                            <w:r w:rsidRPr="00EC4D82">
                              <w:rPr>
                                <w:rFonts w:asciiTheme="minorHAnsi" w:hAnsiTheme="minorHAnsi" w:cstheme="minorHAnsi"/>
                                <w:sz w:val="22"/>
                              </w:rPr>
                              <w:t>The MoH 2023 National After Action Review (AAR) for the Sudan Ebola Virus Disease (SDV) outbreak in Uganda recommends the establishment of systems for social listening, community feedback, and evidence generation at all levels, especially at the district and sub-district levels, and to take advantage of the existing broad media network to increase community education programs on public health emergencies across the country.</w:t>
                            </w:r>
                          </w:p>
                          <w:p w14:paraId="6E161953" w14:textId="77777777" w:rsidR="00EC4D82" w:rsidRDefault="00EC4D82" w:rsidP="00802856">
                            <w:pPr>
                              <w:pStyle w:val="NoSpacing"/>
                              <w:numPr>
                                <w:ilvl w:val="0"/>
                                <w:numId w:val="36"/>
                              </w:numPr>
                              <w:jc w:val="left"/>
                              <w:rPr>
                                <w:rFonts w:asciiTheme="minorHAnsi" w:hAnsiTheme="minorHAnsi" w:cstheme="minorHAnsi"/>
                                <w:sz w:val="22"/>
                              </w:rPr>
                            </w:pPr>
                          </w:p>
                          <w:p w14:paraId="33495DD0" w14:textId="77777777" w:rsidR="00F626A7" w:rsidRPr="00F626A7" w:rsidRDefault="00F626A7" w:rsidP="00F626A7">
                            <w:pPr>
                              <w:pStyle w:val="NoSpacing"/>
                              <w:ind w:left="180"/>
                              <w:rPr>
                                <w:rFonts w:asciiTheme="minorHAnsi" w:hAnsiTheme="minorHAnsi" w:cstheme="minorHAnsi"/>
                                <w:b/>
                                <w:bCs/>
                                <w:sz w:val="22"/>
                              </w:rPr>
                            </w:pPr>
                          </w:p>
                          <w:p w14:paraId="4FCB1A46" w14:textId="77777777" w:rsidR="00F626A7" w:rsidRDefault="00F626A7" w:rsidP="00F626A7">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D69C5C" id="Text Box 6" o:spid="_x0000_s1032" type="#_x0000_t202" style="position:absolute;left:0;text-align:left;margin-left:0;margin-top:159.25pt;width:512.25pt;height:213pt;z-index:251658245;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3U1jgIAABoFAAAOAAAAZHJzL2Uyb0RvYy54bWysVE1v3CAQvVfqf0DcG3u362RjxRulSVNV&#10;Sj/UtOp5DHiNgsEFdu3k13cY72427a3qBTEDvHnzeHBxOXaGbZUP2tmKz05yzpQVTmq7rviP77dv&#10;lpyFCFaCcVZV/FEFfrl6/epi6Es1d60zUnmGIDaUQ1/xNsa+zLIgWtVBOHG9srjYON9BxNCvM+lh&#10;QPTOZPM8P80G52XvnVAhYPZmWuQrwm8aJeKXpgkqMlNx5BZp9DTWacxWF1CuPfStFjsa8A8sOtAW&#10;ix6gbiAC23j9F1SnhXfBNfFEuC5zTaOFoh6wm1n+Rzf3LfSKekFxQn+QKfw/WPF5e99/9SyO79yI&#10;F0hNhP7OiYfArLtuwa7VlfduaBVILDxLkmVDH8rd0SR1KEMCqYdPTuIlwyY6Ahob3yVVsE+G6HgB&#10;jwfR1RiZwORpkRfFWcGZwLX5WV7McrqWDMr98d6H+EG5jqVJxT3eKsHD9i7ERAfK/ZZULTij5a02&#10;hoLkJHVtPNsCegCEUDYu6LjZdMh3yqOXprJQYho9M6WX+zSWIE8mJCr4ooixbKj4eTEvCPjFWvDr&#10;+lA+wR3ae7Gt0xEfgtFdxanozppJ9fdWkk0jaDPNkY2xqTtFFkcVSOUNQty3cmC12fhvICte5AjG&#10;mdRJt7fLJC0G6H8UmpgwMGt8uNFw5l38qWNLpku3lCCTrAfytQHxQGkwfQuTQoujhna7SR+3J0PR&#10;EU/yTrLLZJw41iPTSPU0GStZqXbyEc2EdMgx+LngpHX+ibMBH2rFw68NeMWZ+WjRkOezxSK9bAoW&#10;xdkcA3+8Uh+vgBUIhQ1zNk2vI/0GqVnrrtC4jSZLPTPBBlKAD5Ba2X0W6YUfx7Tr+Utb/QYAAP//&#10;AwBQSwMEFAAGAAgAAAAhAFtVjMbeAAAACQEAAA8AAABkcnMvZG93bnJldi54bWxMj8FOwzAQRO9I&#10;/IO1SFwi6iQNNApxKkAgThwIcODmxksSEa8j223D37M9wW1WM5p9U28XO4kD+jA6UpCtUhBInTMj&#10;9Qre356uShAhajJ6coQKfjDAtjk/q3Vl3JFe8dDGXnAJhUorGGKcKylDN6DVYeVmJPa+nLc68ul7&#10;abw+crmdZJ6mN9LqkfjDoGd8GLD7bvdWgfnou02WPBfr+0+y/uUxKds8UeryYrm7BRFxiX9hOOEz&#10;OjTMtHN7MkFMCnhIVLDOymsQJzvNC1Y7BZuChWxq+X9B8wsAAP//AwBQSwECLQAUAAYACAAAACEA&#10;toM4kv4AAADhAQAAEwAAAAAAAAAAAAAAAAAAAAAAW0NvbnRlbnRfVHlwZXNdLnhtbFBLAQItABQA&#10;BgAIAAAAIQA4/SH/1gAAAJQBAAALAAAAAAAAAAAAAAAAAC8BAABfcmVscy8ucmVsc1BLAQItABQA&#10;BgAIAAAAIQAo83U1jgIAABoFAAAOAAAAAAAAAAAAAAAAAC4CAABkcnMvZTJvRG9jLnhtbFBLAQIt&#10;ABQABgAIAAAAIQBbVYzG3gAAAAkBAAAPAAAAAAAAAAAAAAAAAOgEAABkcnMvZG93bnJldi54bWxQ&#10;SwUGAAAAAAQABADzAAAA8wUAAAAA&#10;" fillcolor="#fff2cc [663]">
                <v:shadow on="t" color="black" opacity="26214f" origin="-.5,-.5" offset=".74836mm,.74836mm"/>
                <v:textbox>
                  <w:txbxContent>
                    <w:p w14:paraId="330A7D50" w14:textId="3522ECDE" w:rsidR="00F626A7" w:rsidRDefault="00F626A7" w:rsidP="00802856">
                      <w:pPr>
                        <w:pStyle w:val="NoSpacing"/>
                        <w:numPr>
                          <w:ilvl w:val="0"/>
                          <w:numId w:val="35"/>
                        </w:numPr>
                        <w:ind w:left="180" w:hanging="180"/>
                        <w:rPr>
                          <w:rFonts w:asciiTheme="minorHAnsi" w:hAnsiTheme="minorHAnsi" w:cstheme="minorHAnsi"/>
                          <w:b/>
                          <w:bCs/>
                          <w:sz w:val="22"/>
                          <w:lang w:val="en-US"/>
                        </w:rPr>
                      </w:pPr>
                      <w:r>
                        <w:rPr>
                          <w:rFonts w:asciiTheme="minorHAnsi" w:hAnsiTheme="minorHAnsi" w:cstheme="minorHAnsi"/>
                          <w:b/>
                          <w:bCs/>
                          <w:sz w:val="22"/>
                          <w:lang w:val="en-US"/>
                        </w:rPr>
                        <w:t>R</w:t>
                      </w:r>
                      <w:r w:rsidRPr="00C41781">
                        <w:rPr>
                          <w:rFonts w:asciiTheme="minorHAnsi" w:hAnsiTheme="minorHAnsi" w:cstheme="minorHAnsi"/>
                          <w:b/>
                          <w:bCs/>
                          <w:sz w:val="22"/>
                          <w:lang w:val="en-US"/>
                        </w:rPr>
                        <w:t>ecommendations</w:t>
                      </w:r>
                      <w:r w:rsidR="00CD5D8D">
                        <w:rPr>
                          <w:rFonts w:asciiTheme="minorHAnsi" w:hAnsiTheme="minorHAnsi" w:cstheme="minorHAnsi"/>
                          <w:b/>
                          <w:bCs/>
                          <w:sz w:val="22"/>
                          <w:lang w:val="en-US"/>
                        </w:rPr>
                        <w:t xml:space="preserve"> (in order of </w:t>
                      </w:r>
                      <w:r w:rsidR="002F617C">
                        <w:rPr>
                          <w:rFonts w:asciiTheme="minorHAnsi" w:hAnsiTheme="minorHAnsi" w:cstheme="minorHAnsi"/>
                          <w:b/>
                          <w:bCs/>
                          <w:sz w:val="22"/>
                          <w:lang w:val="en-US"/>
                        </w:rPr>
                        <w:t>impact</w:t>
                      </w:r>
                      <w:r w:rsidR="00CD5D8D">
                        <w:rPr>
                          <w:rFonts w:asciiTheme="minorHAnsi" w:hAnsiTheme="minorHAnsi" w:cstheme="minorHAnsi"/>
                          <w:b/>
                          <w:bCs/>
                          <w:sz w:val="22"/>
                          <w:lang w:val="en-US"/>
                        </w:rPr>
                        <w:t>)</w:t>
                      </w:r>
                      <w:r w:rsidRPr="00C41781">
                        <w:rPr>
                          <w:rFonts w:asciiTheme="minorHAnsi" w:hAnsiTheme="minorHAnsi" w:cstheme="minorHAnsi"/>
                          <w:b/>
                          <w:bCs/>
                          <w:sz w:val="22"/>
                          <w:lang w:val="en-US"/>
                        </w:rPr>
                        <w:t>:</w:t>
                      </w:r>
                    </w:p>
                    <w:p w14:paraId="300889A6" w14:textId="3C736198" w:rsidR="008E729B" w:rsidRPr="00C41781" w:rsidRDefault="008E729B" w:rsidP="00802856">
                      <w:pPr>
                        <w:pStyle w:val="NoSpacing"/>
                        <w:numPr>
                          <w:ilvl w:val="0"/>
                          <w:numId w:val="36"/>
                        </w:numPr>
                        <w:jc w:val="left"/>
                        <w:rPr>
                          <w:rFonts w:asciiTheme="minorHAnsi" w:hAnsiTheme="minorHAnsi" w:cstheme="minorHAnsi"/>
                          <w:sz w:val="22"/>
                        </w:rPr>
                      </w:pPr>
                      <w:r w:rsidRPr="00C41781">
                        <w:rPr>
                          <w:rFonts w:asciiTheme="minorHAnsi" w:hAnsiTheme="minorHAnsi" w:cstheme="minorHAnsi"/>
                          <w:sz w:val="22"/>
                        </w:rPr>
                        <w:t>RCCE preparedness using the DDMCs structure under OPM</w:t>
                      </w:r>
                      <w:r w:rsidR="00DB5B2A">
                        <w:rPr>
                          <w:rFonts w:asciiTheme="minorHAnsi" w:hAnsiTheme="minorHAnsi" w:cstheme="minorHAnsi"/>
                          <w:sz w:val="22"/>
                        </w:rPr>
                        <w:t>.</w:t>
                      </w:r>
                      <w:r>
                        <w:rPr>
                          <w:rFonts w:asciiTheme="minorHAnsi" w:hAnsiTheme="minorHAnsi" w:cstheme="minorHAnsi"/>
                          <w:sz w:val="22"/>
                        </w:rPr>
                        <w:t xml:space="preserve"> (***)</w:t>
                      </w:r>
                    </w:p>
                    <w:p w14:paraId="52956106" w14:textId="37B35283" w:rsidR="008E729B" w:rsidRPr="00C41781" w:rsidRDefault="008E729B" w:rsidP="00802856">
                      <w:pPr>
                        <w:pStyle w:val="NoSpacing"/>
                        <w:numPr>
                          <w:ilvl w:val="0"/>
                          <w:numId w:val="36"/>
                        </w:numPr>
                        <w:jc w:val="left"/>
                        <w:rPr>
                          <w:rFonts w:asciiTheme="minorHAnsi" w:hAnsiTheme="minorHAnsi" w:cstheme="minorHAnsi"/>
                          <w:sz w:val="22"/>
                        </w:rPr>
                      </w:pPr>
                      <w:r w:rsidRPr="00C41781">
                        <w:rPr>
                          <w:rFonts w:asciiTheme="minorHAnsi" w:hAnsiTheme="minorHAnsi" w:cstheme="minorHAnsi"/>
                          <w:sz w:val="22"/>
                        </w:rPr>
                        <w:t xml:space="preserve">Advocacy for reuniting the RC </w:t>
                      </w:r>
                      <w:r w:rsidR="00CA6CCD">
                        <w:rPr>
                          <w:rFonts w:asciiTheme="minorHAnsi" w:hAnsiTheme="minorHAnsi" w:cstheme="minorHAnsi"/>
                          <w:sz w:val="22"/>
                        </w:rPr>
                        <w:t>and</w:t>
                      </w:r>
                      <w:r w:rsidRPr="00C41781">
                        <w:rPr>
                          <w:rFonts w:asciiTheme="minorHAnsi" w:hAnsiTheme="minorHAnsi" w:cstheme="minorHAnsi"/>
                          <w:sz w:val="22"/>
                        </w:rPr>
                        <w:t xml:space="preserve"> CE pillars</w:t>
                      </w:r>
                      <w:r w:rsidR="00DB5B2A">
                        <w:rPr>
                          <w:rFonts w:asciiTheme="minorHAnsi" w:hAnsiTheme="minorHAnsi" w:cstheme="minorHAnsi"/>
                          <w:sz w:val="22"/>
                        </w:rPr>
                        <w:t>.</w:t>
                      </w:r>
                      <w:r>
                        <w:rPr>
                          <w:rFonts w:asciiTheme="minorHAnsi" w:hAnsiTheme="minorHAnsi" w:cstheme="minorHAnsi"/>
                          <w:sz w:val="22"/>
                        </w:rPr>
                        <w:t xml:space="preserve"> (***)</w:t>
                      </w:r>
                    </w:p>
                    <w:p w14:paraId="20A0D0E0" w14:textId="7456611C" w:rsidR="00F626A7" w:rsidRPr="00627F19" w:rsidRDefault="00F626A7" w:rsidP="00802856">
                      <w:pPr>
                        <w:pStyle w:val="ListParagraph"/>
                        <w:numPr>
                          <w:ilvl w:val="0"/>
                          <w:numId w:val="36"/>
                        </w:numPr>
                        <w:spacing w:after="0"/>
                        <w:jc w:val="left"/>
                        <w:rPr>
                          <w:rFonts w:asciiTheme="minorHAnsi" w:hAnsiTheme="minorHAnsi" w:cstheme="minorHAnsi"/>
                          <w:sz w:val="22"/>
                        </w:rPr>
                      </w:pPr>
                      <w:r w:rsidRPr="00627F19">
                        <w:rPr>
                          <w:rFonts w:asciiTheme="minorHAnsi" w:hAnsiTheme="minorHAnsi" w:cstheme="minorHAnsi"/>
                          <w:sz w:val="22"/>
                        </w:rPr>
                        <w:t>UN RCCE coordination mechanism required</w:t>
                      </w:r>
                      <w:r w:rsidR="00F060AF">
                        <w:rPr>
                          <w:rFonts w:asciiTheme="minorHAnsi" w:hAnsiTheme="minorHAnsi" w:cstheme="minorHAnsi"/>
                          <w:sz w:val="22"/>
                        </w:rPr>
                        <w:t>.</w:t>
                      </w:r>
                      <w:r w:rsidRPr="00627F19">
                        <w:rPr>
                          <w:rFonts w:asciiTheme="minorHAnsi" w:hAnsiTheme="minorHAnsi" w:cstheme="minorHAnsi"/>
                          <w:sz w:val="22"/>
                        </w:rPr>
                        <w:t xml:space="preserve"> </w:t>
                      </w:r>
                      <w:r w:rsidR="00B34ACA">
                        <w:rPr>
                          <w:rFonts w:asciiTheme="minorHAnsi" w:hAnsiTheme="minorHAnsi" w:cstheme="minorHAnsi"/>
                          <w:sz w:val="22"/>
                        </w:rPr>
                        <w:t>(**)</w:t>
                      </w:r>
                    </w:p>
                    <w:p w14:paraId="5479F2D2" w14:textId="30D8597F" w:rsidR="00F626A7" w:rsidRPr="00C41781" w:rsidRDefault="00F626A7" w:rsidP="00802856">
                      <w:pPr>
                        <w:pStyle w:val="NoSpacing"/>
                        <w:numPr>
                          <w:ilvl w:val="0"/>
                          <w:numId w:val="36"/>
                        </w:numPr>
                        <w:jc w:val="left"/>
                        <w:rPr>
                          <w:rFonts w:asciiTheme="minorHAnsi" w:hAnsiTheme="minorHAnsi" w:cstheme="minorHAnsi"/>
                          <w:sz w:val="22"/>
                        </w:rPr>
                      </w:pPr>
                      <w:r w:rsidRPr="00C41781">
                        <w:rPr>
                          <w:rFonts w:asciiTheme="minorHAnsi" w:hAnsiTheme="minorHAnsi" w:cstheme="minorHAnsi"/>
                          <w:sz w:val="22"/>
                        </w:rPr>
                        <w:t>Integrated and costed community engagement package</w:t>
                      </w:r>
                      <w:r w:rsidR="00F060AF">
                        <w:rPr>
                          <w:rFonts w:asciiTheme="minorHAnsi" w:hAnsiTheme="minorHAnsi" w:cstheme="minorHAnsi"/>
                          <w:sz w:val="22"/>
                        </w:rPr>
                        <w:t>.</w:t>
                      </w:r>
                      <w:r w:rsidRPr="00C41781">
                        <w:rPr>
                          <w:rFonts w:asciiTheme="minorHAnsi" w:hAnsiTheme="minorHAnsi" w:cstheme="minorHAnsi"/>
                          <w:sz w:val="22"/>
                        </w:rPr>
                        <w:t xml:space="preserve"> (</w:t>
                      </w:r>
                      <w:r w:rsidR="008E729B">
                        <w:rPr>
                          <w:rFonts w:asciiTheme="minorHAnsi" w:hAnsiTheme="minorHAnsi" w:cstheme="minorHAnsi"/>
                          <w:sz w:val="22"/>
                        </w:rPr>
                        <w:t>**)</w:t>
                      </w:r>
                    </w:p>
                    <w:p w14:paraId="79C404F6" w14:textId="0D631C4A" w:rsidR="00F626A7" w:rsidRDefault="00F626A7" w:rsidP="00802856">
                      <w:pPr>
                        <w:pStyle w:val="NoSpacing"/>
                        <w:numPr>
                          <w:ilvl w:val="0"/>
                          <w:numId w:val="36"/>
                        </w:numPr>
                        <w:jc w:val="left"/>
                        <w:rPr>
                          <w:rFonts w:asciiTheme="minorHAnsi" w:hAnsiTheme="minorHAnsi" w:cstheme="minorHAnsi"/>
                          <w:sz w:val="22"/>
                        </w:rPr>
                      </w:pPr>
                      <w:r w:rsidRPr="00C41781">
                        <w:rPr>
                          <w:rFonts w:asciiTheme="minorHAnsi" w:hAnsiTheme="minorHAnsi" w:cstheme="minorHAnsi"/>
                          <w:sz w:val="22"/>
                        </w:rPr>
                        <w:t xml:space="preserve">Inclusion of HR, </w:t>
                      </w:r>
                      <w:r w:rsidR="00677547">
                        <w:rPr>
                          <w:rFonts w:asciiTheme="minorHAnsi" w:hAnsiTheme="minorHAnsi" w:cstheme="minorHAnsi"/>
                          <w:sz w:val="22"/>
                        </w:rPr>
                        <w:t>a</w:t>
                      </w:r>
                      <w:r w:rsidR="00677547" w:rsidRPr="00C41781">
                        <w:rPr>
                          <w:rFonts w:asciiTheme="minorHAnsi" w:hAnsiTheme="minorHAnsi" w:cstheme="minorHAnsi"/>
                          <w:sz w:val="22"/>
                        </w:rPr>
                        <w:t>dmin,</w:t>
                      </w:r>
                      <w:r w:rsidRPr="00C41781">
                        <w:rPr>
                          <w:rFonts w:asciiTheme="minorHAnsi" w:hAnsiTheme="minorHAnsi" w:cstheme="minorHAnsi"/>
                          <w:sz w:val="22"/>
                        </w:rPr>
                        <w:t xml:space="preserve"> </w:t>
                      </w:r>
                      <w:r w:rsidR="007B191F">
                        <w:rPr>
                          <w:rFonts w:asciiTheme="minorHAnsi" w:hAnsiTheme="minorHAnsi" w:cstheme="minorHAnsi"/>
                          <w:sz w:val="22"/>
                        </w:rPr>
                        <w:t>and</w:t>
                      </w:r>
                      <w:r w:rsidRPr="00C41781">
                        <w:rPr>
                          <w:rFonts w:asciiTheme="minorHAnsi" w:hAnsiTheme="minorHAnsi" w:cstheme="minorHAnsi"/>
                          <w:sz w:val="22"/>
                        </w:rPr>
                        <w:t xml:space="preserve"> </w:t>
                      </w:r>
                      <w:r w:rsidR="00F060AF">
                        <w:rPr>
                          <w:rFonts w:asciiTheme="minorHAnsi" w:hAnsiTheme="minorHAnsi" w:cstheme="minorHAnsi"/>
                          <w:sz w:val="22"/>
                        </w:rPr>
                        <w:t>f</w:t>
                      </w:r>
                      <w:r w:rsidRPr="00C41781">
                        <w:rPr>
                          <w:rFonts w:asciiTheme="minorHAnsi" w:hAnsiTheme="minorHAnsi" w:cstheme="minorHAnsi"/>
                          <w:sz w:val="22"/>
                        </w:rPr>
                        <w:t>inance in onboarding/orientation of SBC RCCE staff (cuts across all sections)</w:t>
                      </w:r>
                      <w:r w:rsidR="00F060AF">
                        <w:rPr>
                          <w:rFonts w:asciiTheme="minorHAnsi" w:hAnsiTheme="minorHAnsi" w:cstheme="minorHAnsi"/>
                          <w:sz w:val="22"/>
                        </w:rPr>
                        <w:t>.</w:t>
                      </w:r>
                      <w:r w:rsidR="008E729B">
                        <w:rPr>
                          <w:rFonts w:asciiTheme="minorHAnsi" w:hAnsiTheme="minorHAnsi" w:cstheme="minorHAnsi"/>
                          <w:sz w:val="22"/>
                        </w:rPr>
                        <w:t xml:space="preserve"> (**)</w:t>
                      </w:r>
                    </w:p>
                    <w:p w14:paraId="107CF6D2" w14:textId="567C07F0" w:rsidR="00C5607C" w:rsidRPr="004E0721" w:rsidRDefault="00C5607C" w:rsidP="00802856">
                      <w:pPr>
                        <w:pStyle w:val="NoSpacing"/>
                        <w:numPr>
                          <w:ilvl w:val="0"/>
                          <w:numId w:val="36"/>
                        </w:numPr>
                        <w:jc w:val="left"/>
                        <w:rPr>
                          <w:rFonts w:asciiTheme="minorHAnsi" w:hAnsiTheme="minorHAnsi" w:cstheme="minorHAnsi"/>
                          <w:sz w:val="22"/>
                        </w:rPr>
                      </w:pPr>
                      <w:r w:rsidRPr="004E0721">
                        <w:rPr>
                          <w:rFonts w:asciiTheme="minorHAnsi" w:hAnsiTheme="minorHAnsi" w:cstheme="minorHAnsi"/>
                          <w:sz w:val="22"/>
                        </w:rPr>
                        <w:t>Strengthen RCCE district emergency operations systems and structures</w:t>
                      </w:r>
                      <w:r w:rsidR="00654590">
                        <w:rPr>
                          <w:rFonts w:asciiTheme="minorHAnsi" w:hAnsiTheme="minorHAnsi" w:cstheme="minorHAnsi"/>
                          <w:sz w:val="22"/>
                        </w:rPr>
                        <w:t>.</w:t>
                      </w:r>
                    </w:p>
                    <w:p w14:paraId="34C6696E" w14:textId="6F495F78" w:rsidR="004E0721" w:rsidRPr="004E0721" w:rsidRDefault="004E0721" w:rsidP="00802856">
                      <w:pPr>
                        <w:pStyle w:val="NoSpacing"/>
                        <w:numPr>
                          <w:ilvl w:val="0"/>
                          <w:numId w:val="36"/>
                        </w:numPr>
                        <w:jc w:val="left"/>
                        <w:rPr>
                          <w:rFonts w:asciiTheme="minorHAnsi" w:hAnsiTheme="minorHAnsi" w:cstheme="minorHAnsi"/>
                          <w:sz w:val="22"/>
                        </w:rPr>
                      </w:pPr>
                      <w:r w:rsidRPr="004E0721">
                        <w:rPr>
                          <w:rFonts w:asciiTheme="minorHAnsi" w:hAnsiTheme="minorHAnsi" w:cstheme="minorHAnsi"/>
                          <w:sz w:val="22"/>
                        </w:rPr>
                        <w:t>Consider</w:t>
                      </w:r>
                      <w:r>
                        <w:rPr>
                          <w:rFonts w:asciiTheme="minorHAnsi" w:hAnsiTheme="minorHAnsi" w:cstheme="minorHAnsi"/>
                          <w:sz w:val="22"/>
                        </w:rPr>
                        <w:t xml:space="preserve"> </w:t>
                      </w:r>
                      <w:r w:rsidRPr="004E0721">
                        <w:rPr>
                          <w:rFonts w:asciiTheme="minorHAnsi" w:hAnsiTheme="minorHAnsi" w:cstheme="minorHAnsi"/>
                          <w:sz w:val="22"/>
                        </w:rPr>
                        <w:t>early engagement of key influencers at the onset of the outbreak or any emergency response</w:t>
                      </w:r>
                      <w:r w:rsidR="00654590">
                        <w:rPr>
                          <w:rFonts w:asciiTheme="minorHAnsi" w:hAnsiTheme="minorHAnsi" w:cstheme="minorHAnsi"/>
                          <w:sz w:val="22"/>
                        </w:rPr>
                        <w:t>.</w:t>
                      </w:r>
                    </w:p>
                    <w:p w14:paraId="4AB803F7" w14:textId="6CE08443" w:rsidR="00C5607C" w:rsidRDefault="004E0721" w:rsidP="00802856">
                      <w:pPr>
                        <w:pStyle w:val="NoSpacing"/>
                        <w:numPr>
                          <w:ilvl w:val="0"/>
                          <w:numId w:val="36"/>
                        </w:numPr>
                        <w:jc w:val="left"/>
                        <w:rPr>
                          <w:rFonts w:asciiTheme="minorHAnsi" w:hAnsiTheme="minorHAnsi" w:cstheme="minorHAnsi"/>
                          <w:sz w:val="22"/>
                        </w:rPr>
                      </w:pPr>
                      <w:r w:rsidRPr="004E0721">
                        <w:rPr>
                          <w:rFonts w:asciiTheme="minorHAnsi" w:hAnsiTheme="minorHAnsi" w:cstheme="minorHAnsi"/>
                          <w:sz w:val="22"/>
                        </w:rPr>
                        <w:t>Use of children as change agents and RCCE activities</w:t>
                      </w:r>
                      <w:r w:rsidR="00654590">
                        <w:rPr>
                          <w:rFonts w:asciiTheme="minorHAnsi" w:hAnsiTheme="minorHAnsi" w:cstheme="minorHAnsi"/>
                          <w:sz w:val="22"/>
                        </w:rPr>
                        <w:t>.</w:t>
                      </w:r>
                    </w:p>
                    <w:p w14:paraId="60D671A6" w14:textId="5CD6A36C" w:rsidR="00EC4D82" w:rsidRPr="00EC4D82" w:rsidRDefault="00EC4D82" w:rsidP="00802856">
                      <w:pPr>
                        <w:pStyle w:val="NoSpacing"/>
                        <w:numPr>
                          <w:ilvl w:val="0"/>
                          <w:numId w:val="36"/>
                        </w:numPr>
                        <w:jc w:val="left"/>
                        <w:rPr>
                          <w:rFonts w:asciiTheme="minorHAnsi" w:hAnsiTheme="minorHAnsi" w:cstheme="minorHAnsi"/>
                          <w:sz w:val="22"/>
                        </w:rPr>
                      </w:pPr>
                      <w:r w:rsidRPr="00EC4D82">
                        <w:rPr>
                          <w:rFonts w:asciiTheme="minorHAnsi" w:hAnsiTheme="minorHAnsi" w:cstheme="minorHAnsi"/>
                          <w:sz w:val="22"/>
                        </w:rPr>
                        <w:t xml:space="preserve">The </w:t>
                      </w:r>
                      <w:proofErr w:type="spellStart"/>
                      <w:r w:rsidRPr="00EC4D82">
                        <w:rPr>
                          <w:rFonts w:asciiTheme="minorHAnsi" w:hAnsiTheme="minorHAnsi" w:cstheme="minorHAnsi"/>
                          <w:sz w:val="22"/>
                        </w:rPr>
                        <w:t>MoH</w:t>
                      </w:r>
                      <w:proofErr w:type="spellEnd"/>
                      <w:r w:rsidRPr="00EC4D82">
                        <w:rPr>
                          <w:rFonts w:asciiTheme="minorHAnsi" w:hAnsiTheme="minorHAnsi" w:cstheme="minorHAnsi"/>
                          <w:sz w:val="22"/>
                        </w:rPr>
                        <w:t xml:space="preserve"> 2023 National After Action Review (AAR) for the Sudan Ebola Virus Disease (SDV) outbreak in Uganda recommends the establishment of systems for social listening, community feedback, and evidence generation at all levels, especially at the district and sub-district levels, and to take advantage of the existing broad media network to increase community education programs on public health emergencies across the country.</w:t>
                      </w:r>
                    </w:p>
                    <w:p w14:paraId="6E161953" w14:textId="77777777" w:rsidR="00EC4D82" w:rsidRDefault="00EC4D82" w:rsidP="00802856">
                      <w:pPr>
                        <w:pStyle w:val="NoSpacing"/>
                        <w:numPr>
                          <w:ilvl w:val="0"/>
                          <w:numId w:val="36"/>
                        </w:numPr>
                        <w:jc w:val="left"/>
                        <w:rPr>
                          <w:rFonts w:asciiTheme="minorHAnsi" w:hAnsiTheme="minorHAnsi" w:cstheme="minorHAnsi"/>
                          <w:sz w:val="22"/>
                        </w:rPr>
                      </w:pPr>
                    </w:p>
                    <w:p w14:paraId="33495DD0" w14:textId="77777777" w:rsidR="00F626A7" w:rsidRPr="00F626A7" w:rsidRDefault="00F626A7" w:rsidP="00F626A7">
                      <w:pPr>
                        <w:pStyle w:val="NoSpacing"/>
                        <w:ind w:left="180"/>
                        <w:rPr>
                          <w:rFonts w:asciiTheme="minorHAnsi" w:hAnsiTheme="minorHAnsi" w:cstheme="minorHAnsi"/>
                          <w:b/>
                          <w:bCs/>
                          <w:sz w:val="22"/>
                        </w:rPr>
                      </w:pPr>
                    </w:p>
                    <w:p w14:paraId="4FCB1A46" w14:textId="77777777" w:rsidR="00F626A7" w:rsidRDefault="00F626A7" w:rsidP="00F626A7">
                      <w:pPr>
                        <w:jc w:val="center"/>
                      </w:pPr>
                    </w:p>
                  </w:txbxContent>
                </v:textbox>
                <w10:wrap type="square" anchorx="margin"/>
              </v:shape>
            </w:pict>
          </mc:Fallback>
        </mc:AlternateContent>
      </w:r>
      <w:r w:rsidR="0A892581" w:rsidRPr="417DE7CD">
        <w:rPr>
          <w:rFonts w:asciiTheme="minorHAnsi" w:hAnsiTheme="minorHAnsi" w:cstheme="minorBidi"/>
          <w:b/>
          <w:sz w:val="22"/>
        </w:rPr>
        <w:t>W</w:t>
      </w:r>
      <w:r w:rsidR="213BF25D" w:rsidRPr="417DE7CD">
        <w:rPr>
          <w:rFonts w:asciiTheme="minorHAnsi" w:hAnsiTheme="minorHAnsi" w:cstheme="minorBidi"/>
          <w:b/>
          <w:sz w:val="22"/>
        </w:rPr>
        <w:t>hat can we do better/challenges:</w:t>
      </w:r>
      <w:r w:rsidR="213BF25D" w:rsidRPr="417DE7CD">
        <w:rPr>
          <w:rFonts w:asciiTheme="minorHAnsi" w:hAnsiTheme="minorHAnsi" w:cstheme="minorBidi"/>
          <w:sz w:val="22"/>
        </w:rPr>
        <w:t xml:space="preserve"> </w:t>
      </w:r>
      <w:r w:rsidR="1DBC9419" w:rsidRPr="417DE7CD">
        <w:rPr>
          <w:rFonts w:asciiTheme="minorHAnsi" w:hAnsiTheme="minorHAnsi" w:cstheme="minorBidi"/>
          <w:sz w:val="22"/>
        </w:rPr>
        <w:t xml:space="preserve">SBC experienced delays </w:t>
      </w:r>
      <w:r w:rsidR="00B43C5A">
        <w:rPr>
          <w:rFonts w:asciiTheme="minorHAnsi" w:hAnsiTheme="minorHAnsi" w:cstheme="minorBidi"/>
          <w:sz w:val="22"/>
        </w:rPr>
        <w:t>in the de</w:t>
      </w:r>
      <w:r w:rsidR="00DC48FF">
        <w:rPr>
          <w:rFonts w:asciiTheme="minorHAnsi" w:hAnsiTheme="minorHAnsi" w:cstheme="minorBidi"/>
          <w:sz w:val="22"/>
        </w:rPr>
        <w:t xml:space="preserve">ployment of the ten recruited SBC surge staff </w:t>
      </w:r>
      <w:r w:rsidR="00F26FEB">
        <w:rPr>
          <w:rFonts w:asciiTheme="minorHAnsi" w:hAnsiTheme="minorHAnsi" w:cstheme="minorBidi"/>
          <w:sz w:val="22"/>
        </w:rPr>
        <w:t>and</w:t>
      </w:r>
      <w:r w:rsidR="1DBC9419" w:rsidRPr="417DE7CD">
        <w:rPr>
          <w:rFonts w:asciiTheme="minorHAnsi" w:hAnsiTheme="minorHAnsi" w:cstheme="minorBidi"/>
          <w:sz w:val="22"/>
        </w:rPr>
        <w:t xml:space="preserve"> peer reviews for PDs and</w:t>
      </w:r>
      <w:r w:rsidR="5407A2CF" w:rsidRPr="417DE7CD">
        <w:rPr>
          <w:rFonts w:asciiTheme="minorHAnsi" w:hAnsiTheme="minorHAnsi" w:cstheme="minorBidi"/>
          <w:sz w:val="22"/>
        </w:rPr>
        <w:t xml:space="preserve"> implementation of RCCE activities. </w:t>
      </w:r>
      <w:r w:rsidR="46347593" w:rsidRPr="417DE7CD">
        <w:rPr>
          <w:rFonts w:asciiTheme="minorHAnsi" w:hAnsiTheme="minorHAnsi" w:cstheme="minorBidi"/>
          <w:sz w:val="22"/>
        </w:rPr>
        <w:t xml:space="preserve">Some partners were overstretched. For example, </w:t>
      </w:r>
      <w:r w:rsidR="48C20072" w:rsidRPr="3C3448A0">
        <w:rPr>
          <w:rFonts w:asciiTheme="minorHAnsi" w:hAnsiTheme="minorHAnsi" w:cstheme="minorBidi"/>
          <w:sz w:val="22"/>
        </w:rPr>
        <w:t>Uganda</w:t>
      </w:r>
      <w:r w:rsidR="5407A2CF" w:rsidRPr="417DE7CD">
        <w:rPr>
          <w:rFonts w:asciiTheme="minorHAnsi" w:hAnsiTheme="minorHAnsi" w:cstheme="minorBidi"/>
          <w:sz w:val="22"/>
        </w:rPr>
        <w:t xml:space="preserve"> Red C</w:t>
      </w:r>
      <w:r w:rsidR="064FAC28" w:rsidRPr="417DE7CD">
        <w:rPr>
          <w:rFonts w:asciiTheme="minorHAnsi" w:hAnsiTheme="minorHAnsi" w:cstheme="minorBidi"/>
          <w:sz w:val="22"/>
        </w:rPr>
        <w:t xml:space="preserve">ross </w:t>
      </w:r>
      <w:r w:rsidR="5F7DE053" w:rsidRPr="417DE7CD">
        <w:rPr>
          <w:rFonts w:asciiTheme="minorHAnsi" w:hAnsiTheme="minorHAnsi" w:cstheme="minorBidi"/>
          <w:sz w:val="22"/>
        </w:rPr>
        <w:t>Society</w:t>
      </w:r>
      <w:r w:rsidR="69A42946" w:rsidRPr="417DE7CD">
        <w:rPr>
          <w:rFonts w:asciiTheme="minorHAnsi" w:hAnsiTheme="minorHAnsi" w:cstheme="minorBidi"/>
          <w:sz w:val="22"/>
        </w:rPr>
        <w:t xml:space="preserve"> was overloaded and accepted funds from many different partners. It was difficult to implement RC</w:t>
      </w:r>
      <w:r w:rsidR="1008DBC9" w:rsidRPr="417DE7CD">
        <w:rPr>
          <w:rFonts w:asciiTheme="minorHAnsi" w:hAnsiTheme="minorHAnsi" w:cstheme="minorBidi"/>
          <w:sz w:val="22"/>
        </w:rPr>
        <w:t>CE activities in Mubende and Kassanda Districts during the movement restriction period.</w:t>
      </w:r>
      <w:r w:rsidR="5407A2CF" w:rsidRPr="417DE7CD">
        <w:rPr>
          <w:rFonts w:asciiTheme="minorHAnsi" w:hAnsiTheme="minorHAnsi" w:cstheme="minorBidi"/>
          <w:sz w:val="22"/>
        </w:rPr>
        <w:t xml:space="preserve"> </w:t>
      </w:r>
      <w:r w:rsidR="7A62F98A" w:rsidRPr="417DE7CD">
        <w:rPr>
          <w:rFonts w:asciiTheme="minorHAnsi" w:hAnsiTheme="minorHAnsi" w:cstheme="minorBidi"/>
          <w:sz w:val="22"/>
        </w:rPr>
        <w:t xml:space="preserve">It is also important to </w:t>
      </w:r>
      <w:r w:rsidR="007A166B" w:rsidRPr="417DE7CD">
        <w:rPr>
          <w:rFonts w:asciiTheme="minorHAnsi" w:hAnsiTheme="minorHAnsi" w:cstheme="minorBidi"/>
          <w:sz w:val="22"/>
        </w:rPr>
        <w:t>look into</w:t>
      </w:r>
      <w:r w:rsidR="7A62F98A" w:rsidRPr="417DE7CD">
        <w:rPr>
          <w:rFonts w:asciiTheme="minorHAnsi" w:hAnsiTheme="minorHAnsi" w:cstheme="minorBidi"/>
          <w:sz w:val="22"/>
        </w:rPr>
        <w:t xml:space="preserve"> how to communicate sen</w:t>
      </w:r>
      <w:r w:rsidR="7C54C8E4" w:rsidRPr="417DE7CD">
        <w:rPr>
          <w:rFonts w:asciiTheme="minorHAnsi" w:hAnsiTheme="minorHAnsi" w:cstheme="minorBidi"/>
          <w:sz w:val="22"/>
        </w:rPr>
        <w:t xml:space="preserve">sitive matters such as communication with </w:t>
      </w:r>
      <w:r w:rsidR="00F854A8">
        <w:rPr>
          <w:rFonts w:asciiTheme="minorHAnsi" w:hAnsiTheme="minorHAnsi" w:cstheme="minorBidi"/>
          <w:sz w:val="22"/>
        </w:rPr>
        <w:t xml:space="preserve">EVD </w:t>
      </w:r>
      <w:r w:rsidR="7C54C8E4" w:rsidRPr="417DE7CD">
        <w:rPr>
          <w:rFonts w:asciiTheme="minorHAnsi" w:hAnsiTheme="minorHAnsi" w:cstheme="minorBidi"/>
          <w:sz w:val="22"/>
        </w:rPr>
        <w:t xml:space="preserve">affected families. </w:t>
      </w:r>
      <w:r w:rsidR="213BF25D" w:rsidRPr="417DE7CD">
        <w:rPr>
          <w:rFonts w:asciiTheme="minorHAnsi" w:hAnsiTheme="minorHAnsi" w:cstheme="minorBidi"/>
          <w:sz w:val="22"/>
        </w:rPr>
        <w:t xml:space="preserve">RCCE funding was not </w:t>
      </w:r>
      <w:r w:rsidR="05BF7D64" w:rsidRPr="417DE7CD">
        <w:rPr>
          <w:rFonts w:asciiTheme="minorHAnsi" w:hAnsiTheme="minorHAnsi" w:cstheme="minorBidi"/>
          <w:sz w:val="22"/>
        </w:rPr>
        <w:t xml:space="preserve">fully </w:t>
      </w:r>
      <w:r w:rsidR="213BF25D" w:rsidRPr="417DE7CD">
        <w:rPr>
          <w:rFonts w:asciiTheme="minorHAnsi" w:hAnsiTheme="minorHAnsi" w:cstheme="minorBidi"/>
          <w:sz w:val="22"/>
        </w:rPr>
        <w:t xml:space="preserve">utilized </w:t>
      </w:r>
      <w:r w:rsidR="05BF7D64" w:rsidRPr="417DE7CD">
        <w:rPr>
          <w:rFonts w:asciiTheme="minorHAnsi" w:hAnsiTheme="minorHAnsi" w:cstheme="minorBidi"/>
          <w:sz w:val="22"/>
        </w:rPr>
        <w:t xml:space="preserve">during the response due to </w:t>
      </w:r>
      <w:r w:rsidR="6D51DFEE" w:rsidRPr="417DE7CD">
        <w:rPr>
          <w:rFonts w:asciiTheme="minorHAnsi" w:hAnsiTheme="minorHAnsi" w:cstheme="minorBidi"/>
          <w:sz w:val="22"/>
        </w:rPr>
        <w:t>bureaucracies</w:t>
      </w:r>
      <w:r w:rsidR="05BF7D64" w:rsidRPr="417DE7CD">
        <w:rPr>
          <w:rFonts w:asciiTheme="minorHAnsi" w:hAnsiTheme="minorHAnsi" w:cstheme="minorBidi"/>
          <w:sz w:val="22"/>
        </w:rPr>
        <w:t xml:space="preserve"> bet</w:t>
      </w:r>
      <w:r w:rsidR="6D51DFEE" w:rsidRPr="417DE7CD">
        <w:rPr>
          <w:rFonts w:asciiTheme="minorHAnsi" w:hAnsiTheme="minorHAnsi" w:cstheme="minorBidi"/>
          <w:sz w:val="22"/>
        </w:rPr>
        <w:t>ween the districts and the Ministry of Finance.</w:t>
      </w:r>
      <w:r w:rsidR="6046C88F" w:rsidRPr="417DE7CD">
        <w:rPr>
          <w:rFonts w:asciiTheme="minorHAnsi" w:hAnsiTheme="minorHAnsi" w:cstheme="minorBidi"/>
          <w:sz w:val="22"/>
        </w:rPr>
        <w:t xml:space="preserve"> </w:t>
      </w:r>
      <w:r w:rsidR="5C9400F8" w:rsidRPr="417DE7CD">
        <w:rPr>
          <w:rFonts w:asciiTheme="minorHAnsi" w:hAnsiTheme="minorHAnsi" w:cstheme="minorBidi"/>
          <w:sz w:val="22"/>
        </w:rPr>
        <w:t xml:space="preserve">The </w:t>
      </w:r>
      <w:r w:rsidR="6371FB87" w:rsidRPr="417DE7CD">
        <w:rPr>
          <w:rFonts w:asciiTheme="minorHAnsi" w:hAnsiTheme="minorHAnsi" w:cstheme="minorBidi"/>
          <w:sz w:val="22"/>
        </w:rPr>
        <w:t xml:space="preserve">collaboration between pillars should be strengthened. </w:t>
      </w:r>
      <w:r w:rsidR="6046C88F" w:rsidRPr="417DE7CD">
        <w:rPr>
          <w:rFonts w:asciiTheme="minorHAnsi" w:hAnsiTheme="minorHAnsi" w:cstheme="minorBidi"/>
          <w:sz w:val="22"/>
        </w:rPr>
        <w:t>There was a</w:t>
      </w:r>
      <w:r w:rsidR="35772019" w:rsidRPr="417DE7CD">
        <w:rPr>
          <w:rFonts w:asciiTheme="minorHAnsi" w:hAnsiTheme="minorHAnsi" w:cstheme="minorBidi"/>
          <w:sz w:val="22"/>
        </w:rPr>
        <w:t>n</w:t>
      </w:r>
      <w:r w:rsidR="6046C88F" w:rsidRPr="417DE7CD">
        <w:rPr>
          <w:rFonts w:asciiTheme="minorHAnsi" w:hAnsiTheme="minorHAnsi" w:cstheme="minorBidi"/>
          <w:sz w:val="22"/>
        </w:rPr>
        <w:t xml:space="preserve"> unnecessary </w:t>
      </w:r>
      <w:r w:rsidR="6046C88F" w:rsidRPr="417DE7CD">
        <w:rPr>
          <w:rFonts w:asciiTheme="minorHAnsi" w:hAnsiTheme="minorHAnsi" w:cstheme="minorBidi"/>
          <w:sz w:val="22"/>
          <w:lang w:val="en-US"/>
        </w:rPr>
        <w:t xml:space="preserve">“competition” between UNICEF and WHO </w:t>
      </w:r>
      <w:r w:rsidR="5763713A" w:rsidRPr="417DE7CD">
        <w:rPr>
          <w:rFonts w:asciiTheme="minorHAnsi" w:hAnsiTheme="minorHAnsi" w:cstheme="minorBidi"/>
          <w:sz w:val="22"/>
          <w:lang w:val="en-US"/>
        </w:rPr>
        <w:t xml:space="preserve">with both organizations fundraising for RCCE and WHO also deployed RCCE staff. </w:t>
      </w:r>
      <w:r w:rsidR="541C0983" w:rsidRPr="3C3448A0">
        <w:rPr>
          <w:rFonts w:asciiTheme="minorHAnsi" w:hAnsiTheme="minorHAnsi" w:cstheme="minorBidi"/>
          <w:sz w:val="22"/>
          <w:lang w:val="en-US"/>
        </w:rPr>
        <w:t>The ToRs and the</w:t>
      </w:r>
      <w:r w:rsidR="48C20072" w:rsidRPr="3C3448A0">
        <w:rPr>
          <w:rFonts w:asciiTheme="minorHAnsi" w:hAnsiTheme="minorHAnsi" w:cstheme="minorBidi"/>
          <w:sz w:val="22"/>
          <w:lang w:val="en-US"/>
        </w:rPr>
        <w:t xml:space="preserve"> coordination</w:t>
      </w:r>
      <w:r w:rsidR="31DAA3F7" w:rsidRPr="3C3448A0">
        <w:rPr>
          <w:rFonts w:asciiTheme="minorHAnsi" w:hAnsiTheme="minorHAnsi" w:cstheme="minorBidi"/>
          <w:sz w:val="22"/>
          <w:lang w:val="en-US"/>
        </w:rPr>
        <w:t xml:space="preserve"> of the surge consultants recruited </w:t>
      </w:r>
      <w:r w:rsidR="7AA6EB2B" w:rsidRPr="3C3448A0">
        <w:rPr>
          <w:rFonts w:asciiTheme="minorHAnsi" w:hAnsiTheme="minorHAnsi" w:cstheme="minorBidi"/>
          <w:sz w:val="22"/>
          <w:lang w:val="en-US"/>
        </w:rPr>
        <w:t xml:space="preserve">through SBC and </w:t>
      </w:r>
      <w:r w:rsidR="04D46456" w:rsidRPr="3C3448A0">
        <w:rPr>
          <w:rFonts w:asciiTheme="minorHAnsi" w:hAnsiTheme="minorHAnsi" w:cstheme="minorBidi"/>
          <w:sz w:val="22"/>
          <w:lang w:val="en-US"/>
        </w:rPr>
        <w:t xml:space="preserve">CSD </w:t>
      </w:r>
      <w:r w:rsidR="50DB235F" w:rsidRPr="3C3448A0">
        <w:rPr>
          <w:rFonts w:asciiTheme="minorHAnsi" w:hAnsiTheme="minorHAnsi" w:cstheme="minorBidi"/>
          <w:sz w:val="22"/>
          <w:lang w:val="en-US"/>
        </w:rPr>
        <w:t>sections,</w:t>
      </w:r>
      <w:r w:rsidR="04D46456" w:rsidRPr="3C3448A0">
        <w:rPr>
          <w:rFonts w:asciiTheme="minorHAnsi" w:hAnsiTheme="minorHAnsi" w:cstheme="minorBidi"/>
          <w:sz w:val="22"/>
          <w:lang w:val="en-US"/>
        </w:rPr>
        <w:t xml:space="preserve"> </w:t>
      </w:r>
      <w:r w:rsidR="7D4ED65A" w:rsidRPr="3C3448A0">
        <w:rPr>
          <w:rFonts w:asciiTheme="minorHAnsi" w:hAnsiTheme="minorHAnsi" w:cstheme="minorBidi"/>
          <w:sz w:val="22"/>
          <w:lang w:val="en-US"/>
        </w:rPr>
        <w:t xml:space="preserve">to </w:t>
      </w:r>
      <w:r w:rsidR="70B8E556" w:rsidRPr="3C3448A0">
        <w:rPr>
          <w:rFonts w:asciiTheme="minorHAnsi" w:hAnsiTheme="minorHAnsi" w:cstheme="minorBidi"/>
          <w:sz w:val="22"/>
          <w:lang w:val="en-US"/>
        </w:rPr>
        <w:t xml:space="preserve">support </w:t>
      </w:r>
      <w:r w:rsidR="0855C657" w:rsidRPr="3C3448A0">
        <w:rPr>
          <w:rFonts w:asciiTheme="minorHAnsi" w:hAnsiTheme="minorHAnsi" w:cstheme="minorBidi"/>
          <w:sz w:val="22"/>
          <w:lang w:val="en-US"/>
        </w:rPr>
        <w:t>Risk Communication and Community Engagement</w:t>
      </w:r>
      <w:r w:rsidR="4123674C" w:rsidRPr="3C3448A0">
        <w:rPr>
          <w:rFonts w:asciiTheme="minorHAnsi" w:hAnsiTheme="minorHAnsi" w:cstheme="minorBidi"/>
          <w:sz w:val="22"/>
          <w:lang w:val="en-US"/>
        </w:rPr>
        <w:t xml:space="preserve">, </w:t>
      </w:r>
      <w:r w:rsidR="0CC80792" w:rsidRPr="3C3448A0">
        <w:rPr>
          <w:rFonts w:asciiTheme="minorHAnsi" w:hAnsiTheme="minorHAnsi" w:cstheme="minorBidi"/>
          <w:sz w:val="22"/>
          <w:lang w:val="en-US"/>
        </w:rPr>
        <w:t>respectively,</w:t>
      </w:r>
      <w:r w:rsidR="04B774A1" w:rsidRPr="3C3448A0">
        <w:rPr>
          <w:rFonts w:asciiTheme="minorHAnsi" w:hAnsiTheme="minorHAnsi" w:cstheme="minorBidi"/>
          <w:sz w:val="22"/>
          <w:lang w:val="en-US"/>
        </w:rPr>
        <w:t xml:space="preserve"> </w:t>
      </w:r>
      <w:r w:rsidR="7BDDCAA9" w:rsidRPr="3C3448A0">
        <w:rPr>
          <w:rFonts w:asciiTheme="minorHAnsi" w:hAnsiTheme="minorHAnsi" w:cstheme="minorBidi"/>
          <w:sz w:val="22"/>
          <w:lang w:val="en-US"/>
        </w:rPr>
        <w:t>should be refined to avoid duplication of effort</w:t>
      </w:r>
      <w:r w:rsidR="290BDF70" w:rsidRPr="3C3448A0">
        <w:rPr>
          <w:rFonts w:asciiTheme="minorHAnsi" w:hAnsiTheme="minorHAnsi" w:cstheme="minorBidi"/>
          <w:sz w:val="22"/>
          <w:lang w:val="en-US"/>
        </w:rPr>
        <w:t xml:space="preserve">s and </w:t>
      </w:r>
      <w:r w:rsidR="719E0A46" w:rsidRPr="3C3448A0">
        <w:rPr>
          <w:rFonts w:asciiTheme="minorHAnsi" w:hAnsiTheme="minorHAnsi" w:cstheme="minorBidi"/>
          <w:sz w:val="22"/>
          <w:lang w:val="en-US"/>
        </w:rPr>
        <w:t xml:space="preserve">operation in silos. </w:t>
      </w:r>
      <w:r w:rsidR="48C20072" w:rsidRPr="3C3448A0">
        <w:rPr>
          <w:rFonts w:asciiTheme="minorHAnsi" w:hAnsiTheme="minorHAnsi" w:cstheme="minorBidi"/>
          <w:sz w:val="22"/>
          <w:lang w:val="en-US"/>
        </w:rPr>
        <w:t xml:space="preserve"> </w:t>
      </w:r>
    </w:p>
    <w:p w14:paraId="7346F326" w14:textId="1DE27F5B" w:rsidR="00447230" w:rsidRPr="00912F21" w:rsidRDefault="48C20072" w:rsidP="004C3BA3">
      <w:pPr>
        <w:pStyle w:val="NoSpacing"/>
        <w:jc w:val="left"/>
        <w:rPr>
          <w:rFonts w:asciiTheme="minorHAnsi" w:hAnsiTheme="minorHAnsi" w:cstheme="minorBidi"/>
          <w:b/>
          <w:sz w:val="22"/>
        </w:rPr>
      </w:pPr>
      <w:r w:rsidRPr="3C3448A0">
        <w:rPr>
          <w:rFonts w:asciiTheme="minorHAnsi" w:hAnsiTheme="minorHAnsi" w:cstheme="minorBidi"/>
          <w:sz w:val="22"/>
          <w:lang w:val="en-US"/>
        </w:rPr>
        <w:t xml:space="preserve"> </w:t>
      </w:r>
      <w:r w:rsidR="00447230" w:rsidRPr="41FABCF4">
        <w:rPr>
          <w:rFonts w:asciiTheme="minorHAnsi" w:hAnsiTheme="minorHAnsi" w:cstheme="minorBidi"/>
          <w:b/>
          <w:sz w:val="22"/>
        </w:rPr>
        <w:t>Response area 4</w:t>
      </w:r>
      <w:r w:rsidR="00447230" w:rsidRPr="41FABCF4">
        <w:rPr>
          <w:rFonts w:asciiTheme="minorHAnsi" w:hAnsiTheme="minorHAnsi" w:cstheme="minorBidi"/>
          <w:sz w:val="22"/>
        </w:rPr>
        <w:t xml:space="preserve">: </w:t>
      </w:r>
      <w:r w:rsidR="00447230" w:rsidRPr="41FABCF4">
        <w:rPr>
          <w:rFonts w:asciiTheme="minorHAnsi" w:hAnsiTheme="minorHAnsi" w:cstheme="minorBidi"/>
          <w:b/>
          <w:sz w:val="22"/>
        </w:rPr>
        <w:t>Water, Sanitation, and Hygiene Promotion (WASH)</w:t>
      </w:r>
    </w:p>
    <w:p w14:paraId="09059955" w14:textId="30E36256" w:rsidR="00103714" w:rsidRPr="00185C48" w:rsidRDefault="006F4EBF" w:rsidP="00802856">
      <w:pPr>
        <w:pStyle w:val="ListParagraph"/>
        <w:numPr>
          <w:ilvl w:val="0"/>
          <w:numId w:val="37"/>
        </w:numPr>
        <w:spacing w:after="0"/>
        <w:ind w:left="180" w:hanging="180"/>
        <w:rPr>
          <w:rFonts w:ascii="Calibri" w:hAnsi="Calibri" w:cs="Calibri"/>
          <w:sz w:val="22"/>
          <w:lang w:eastAsia="ko-KR"/>
        </w:rPr>
      </w:pPr>
      <w:r w:rsidRPr="50274A1F">
        <w:rPr>
          <w:rFonts w:asciiTheme="minorHAnsi" w:hAnsiTheme="minorHAnsi" w:cstheme="minorBidi"/>
          <w:b/>
          <w:sz w:val="22"/>
        </w:rPr>
        <w:t>Preparedness:</w:t>
      </w:r>
      <w:r w:rsidR="4790CF40" w:rsidRPr="50274A1F">
        <w:rPr>
          <w:rFonts w:asciiTheme="minorHAnsi" w:hAnsiTheme="minorHAnsi" w:cstheme="minorBidi"/>
          <w:b/>
          <w:bCs/>
          <w:sz w:val="22"/>
        </w:rPr>
        <w:t xml:space="preserve"> </w:t>
      </w:r>
      <w:r w:rsidR="258BE319" w:rsidRPr="004C3BA3">
        <w:rPr>
          <w:rFonts w:asciiTheme="minorHAnsi" w:hAnsiTheme="minorHAnsi" w:cstheme="minorBidi"/>
          <w:sz w:val="22"/>
        </w:rPr>
        <w:t>The</w:t>
      </w:r>
      <w:r w:rsidRPr="004C3BA3">
        <w:rPr>
          <w:rFonts w:asciiTheme="minorHAnsi" w:hAnsiTheme="minorHAnsi" w:cstheme="minorBidi"/>
          <w:sz w:val="22"/>
        </w:rPr>
        <w:t xml:space="preserve"> </w:t>
      </w:r>
      <w:r w:rsidR="00103714" w:rsidRPr="00185C48">
        <w:rPr>
          <w:rFonts w:ascii="Calibri" w:hAnsi="Calibri" w:cs="Calibri"/>
          <w:sz w:val="22"/>
          <w:lang w:eastAsia="ko-KR"/>
        </w:rPr>
        <w:t xml:space="preserve">WASH section was </w:t>
      </w:r>
      <w:r w:rsidR="00103714" w:rsidRPr="005A144E">
        <w:rPr>
          <w:rFonts w:ascii="Calibri" w:hAnsi="Calibri" w:cs="Calibri"/>
          <w:sz w:val="22"/>
          <w:lang w:eastAsia="ko-KR"/>
        </w:rPr>
        <w:t>engaged</w:t>
      </w:r>
      <w:r w:rsidR="00103714" w:rsidRPr="00185C48">
        <w:rPr>
          <w:rFonts w:ascii="Calibri" w:hAnsi="Calibri" w:cs="Calibri"/>
          <w:sz w:val="22"/>
          <w:lang w:eastAsia="ko-KR"/>
        </w:rPr>
        <w:t xml:space="preserve"> </w:t>
      </w:r>
      <w:r w:rsidR="4A967E3A" w:rsidRPr="654384AF">
        <w:rPr>
          <w:rFonts w:ascii="Calibri" w:hAnsi="Calibri" w:cs="Calibri"/>
          <w:sz w:val="22"/>
          <w:lang w:eastAsia="ko-KR"/>
        </w:rPr>
        <w:t xml:space="preserve">at the national and </w:t>
      </w:r>
      <w:r w:rsidR="00103714" w:rsidRPr="00185C48">
        <w:rPr>
          <w:rFonts w:ascii="Calibri" w:hAnsi="Calibri" w:cs="Calibri"/>
          <w:sz w:val="22"/>
          <w:lang w:eastAsia="ko-KR"/>
        </w:rPr>
        <w:t xml:space="preserve">sub-national level </w:t>
      </w:r>
      <w:r w:rsidR="6AC15107" w:rsidRPr="654384AF">
        <w:rPr>
          <w:rFonts w:ascii="Calibri" w:hAnsi="Calibri" w:cs="Calibri"/>
          <w:sz w:val="22"/>
          <w:lang w:eastAsia="ko-KR"/>
        </w:rPr>
        <w:t>including</w:t>
      </w:r>
      <w:r w:rsidR="24E8B026" w:rsidRPr="654384AF">
        <w:rPr>
          <w:rFonts w:ascii="Calibri" w:hAnsi="Calibri" w:cs="Calibri"/>
          <w:sz w:val="22"/>
          <w:lang w:eastAsia="ko-KR"/>
        </w:rPr>
        <w:t xml:space="preserve"> </w:t>
      </w:r>
      <w:r w:rsidR="00103714" w:rsidRPr="00185C48">
        <w:rPr>
          <w:rFonts w:ascii="Calibri" w:hAnsi="Calibri" w:cs="Calibri"/>
          <w:sz w:val="22"/>
          <w:lang w:eastAsia="ko-KR"/>
        </w:rPr>
        <w:t>districts</w:t>
      </w:r>
      <w:r w:rsidR="313BC173" w:rsidRPr="654384AF">
        <w:rPr>
          <w:rFonts w:ascii="Calibri" w:hAnsi="Calibri" w:cs="Calibri"/>
          <w:sz w:val="22"/>
          <w:lang w:eastAsia="ko-KR"/>
        </w:rPr>
        <w:t>,</w:t>
      </w:r>
      <w:r w:rsidR="00103714" w:rsidRPr="00185C48">
        <w:rPr>
          <w:rFonts w:ascii="Calibri" w:hAnsi="Calibri" w:cs="Calibri"/>
          <w:sz w:val="22"/>
          <w:lang w:eastAsia="ko-KR"/>
        </w:rPr>
        <w:t xml:space="preserve"> </w:t>
      </w:r>
      <w:r w:rsidR="005A144E">
        <w:rPr>
          <w:rFonts w:ascii="Calibri" w:hAnsi="Calibri" w:cs="Calibri"/>
          <w:sz w:val="22"/>
          <w:lang w:eastAsia="ko-KR"/>
        </w:rPr>
        <w:t xml:space="preserve">and deployed staff </w:t>
      </w:r>
      <w:r w:rsidR="00103714" w:rsidRPr="00185C48">
        <w:rPr>
          <w:rFonts w:ascii="Calibri" w:hAnsi="Calibri" w:cs="Calibri"/>
          <w:sz w:val="22"/>
          <w:lang w:eastAsia="ko-KR"/>
        </w:rPr>
        <w:t xml:space="preserve">at </w:t>
      </w:r>
      <w:r w:rsidR="00912F21" w:rsidRPr="00185C48">
        <w:rPr>
          <w:rFonts w:ascii="Calibri" w:hAnsi="Calibri" w:cs="Calibri"/>
          <w:sz w:val="22"/>
          <w:lang w:eastAsia="ko-KR"/>
        </w:rPr>
        <w:t>an early</w:t>
      </w:r>
      <w:r w:rsidR="00103714" w:rsidRPr="00185C48">
        <w:rPr>
          <w:rFonts w:ascii="Calibri" w:hAnsi="Calibri" w:cs="Calibri"/>
          <w:sz w:val="22"/>
          <w:lang w:eastAsia="ko-KR"/>
        </w:rPr>
        <w:t xml:space="preserve"> stage. The response mechanism of WASH/IPC at the sub-national level (led by ADHO Environmental Health) was in place and </w:t>
      </w:r>
      <w:r w:rsidR="004D4BC9" w:rsidRPr="00185C48">
        <w:rPr>
          <w:rFonts w:ascii="Calibri" w:hAnsi="Calibri" w:cs="Calibri"/>
          <w:sz w:val="22"/>
          <w:lang w:eastAsia="ko-KR"/>
        </w:rPr>
        <w:t>was eas</w:t>
      </w:r>
      <w:r w:rsidR="00832466" w:rsidRPr="00185C48">
        <w:rPr>
          <w:rFonts w:ascii="Calibri" w:hAnsi="Calibri" w:cs="Calibri"/>
          <w:sz w:val="22"/>
          <w:lang w:eastAsia="ko-KR"/>
        </w:rPr>
        <w:t xml:space="preserve">ily incorporated </w:t>
      </w:r>
      <w:r w:rsidR="00103714" w:rsidRPr="00185C48">
        <w:rPr>
          <w:rFonts w:ascii="Calibri" w:hAnsi="Calibri" w:cs="Calibri"/>
          <w:sz w:val="22"/>
          <w:lang w:eastAsia="ko-KR"/>
        </w:rPr>
        <w:t xml:space="preserve">in the response structure. Also, the readiness </w:t>
      </w:r>
      <w:r w:rsidR="00103714" w:rsidRPr="00185C48">
        <w:rPr>
          <w:rFonts w:ascii="Calibri" w:hAnsi="Calibri" w:cs="Calibri"/>
          <w:sz w:val="22"/>
          <w:lang w:eastAsia="ko-KR"/>
        </w:rPr>
        <w:lastRenderedPageBreak/>
        <w:t>assessment toolkit (scorecard) was readily available.</w:t>
      </w:r>
      <w:r w:rsidR="357DBCD4" w:rsidRPr="654384AF">
        <w:rPr>
          <w:rFonts w:ascii="Calibri" w:hAnsi="Calibri" w:cs="Calibri"/>
          <w:sz w:val="22"/>
          <w:lang w:eastAsia="ko-KR"/>
        </w:rPr>
        <w:t xml:space="preserve">  At the national level, </w:t>
      </w:r>
      <w:r w:rsidR="0508917D" w:rsidRPr="654384AF">
        <w:rPr>
          <w:rFonts w:ascii="Calibri" w:hAnsi="Calibri" w:cs="Calibri"/>
          <w:sz w:val="22"/>
          <w:lang w:eastAsia="ko-KR"/>
        </w:rPr>
        <w:t xml:space="preserve">UNICEF </w:t>
      </w:r>
      <w:r w:rsidR="357DBCD4" w:rsidRPr="654384AF">
        <w:rPr>
          <w:rFonts w:ascii="Calibri" w:hAnsi="Calibri" w:cs="Calibri"/>
          <w:sz w:val="22"/>
          <w:lang w:eastAsia="ko-KR"/>
        </w:rPr>
        <w:t xml:space="preserve">WASH </w:t>
      </w:r>
      <w:r w:rsidR="72113187" w:rsidRPr="654384AF">
        <w:rPr>
          <w:rFonts w:ascii="Calibri" w:hAnsi="Calibri" w:cs="Calibri"/>
          <w:sz w:val="22"/>
          <w:lang w:eastAsia="ko-KR"/>
        </w:rPr>
        <w:t xml:space="preserve">was a lead </w:t>
      </w:r>
      <w:r w:rsidR="357DBCD4" w:rsidRPr="654384AF">
        <w:rPr>
          <w:rFonts w:ascii="Calibri" w:hAnsi="Calibri" w:cs="Calibri"/>
          <w:sz w:val="22"/>
          <w:lang w:eastAsia="ko-KR"/>
        </w:rPr>
        <w:t>particip</w:t>
      </w:r>
      <w:r w:rsidR="312C7EDA" w:rsidRPr="654384AF">
        <w:rPr>
          <w:rFonts w:ascii="Calibri" w:hAnsi="Calibri" w:cs="Calibri"/>
          <w:sz w:val="22"/>
          <w:lang w:eastAsia="ko-KR"/>
        </w:rPr>
        <w:t>ant</w:t>
      </w:r>
      <w:r w:rsidR="357DBCD4" w:rsidRPr="654384AF">
        <w:rPr>
          <w:rFonts w:ascii="Calibri" w:hAnsi="Calibri" w:cs="Calibri"/>
          <w:sz w:val="22"/>
          <w:lang w:eastAsia="ko-KR"/>
        </w:rPr>
        <w:t xml:space="preserve"> in the WASH sub-pillar coordination mechanism under MoH, led by the Environmental Health</w:t>
      </w:r>
      <w:r w:rsidR="473D2D30" w:rsidRPr="654384AF">
        <w:rPr>
          <w:rFonts w:ascii="Calibri" w:hAnsi="Calibri" w:cs="Calibri"/>
          <w:sz w:val="22"/>
          <w:lang w:eastAsia="ko-KR"/>
        </w:rPr>
        <w:t xml:space="preserve"> </w:t>
      </w:r>
      <w:r w:rsidR="000D2CE3">
        <w:rPr>
          <w:rFonts w:ascii="Calibri" w:hAnsi="Calibri" w:cs="Calibri"/>
          <w:sz w:val="22"/>
          <w:lang w:eastAsia="ko-KR"/>
        </w:rPr>
        <w:t>D</w:t>
      </w:r>
      <w:r w:rsidR="473D2D30" w:rsidRPr="654384AF">
        <w:rPr>
          <w:rFonts w:ascii="Calibri" w:hAnsi="Calibri" w:cs="Calibri"/>
          <w:sz w:val="22"/>
          <w:lang w:eastAsia="ko-KR"/>
        </w:rPr>
        <w:t>epartment, feeding into the National Task Force</w:t>
      </w:r>
      <w:r w:rsidR="357DBCD4" w:rsidRPr="654384AF">
        <w:rPr>
          <w:rFonts w:ascii="Calibri" w:hAnsi="Calibri" w:cs="Calibri"/>
          <w:sz w:val="22"/>
          <w:lang w:eastAsia="ko-KR"/>
        </w:rPr>
        <w:t>.</w:t>
      </w:r>
    </w:p>
    <w:p w14:paraId="1F1EA471" w14:textId="36D7FDA3" w:rsidR="006F4EBF" w:rsidRPr="000748F0" w:rsidRDefault="006F4EBF" w:rsidP="00447230">
      <w:pPr>
        <w:pStyle w:val="NoSpacing"/>
        <w:rPr>
          <w:rFonts w:asciiTheme="minorHAnsi" w:hAnsiTheme="minorHAnsi" w:cstheme="minorHAnsi"/>
          <w:sz w:val="10"/>
          <w:szCs w:val="10"/>
          <w:lang w:val="en-US"/>
        </w:rPr>
      </w:pPr>
    </w:p>
    <w:p w14:paraId="55A7826E" w14:textId="7E187187" w:rsidR="00D65BB3" w:rsidRDefault="00882AAB" w:rsidP="00802856">
      <w:pPr>
        <w:pStyle w:val="NoSpacing"/>
        <w:numPr>
          <w:ilvl w:val="0"/>
          <w:numId w:val="37"/>
        </w:numPr>
        <w:ind w:left="180" w:hanging="180"/>
        <w:rPr>
          <w:rFonts w:ascii="Calibri" w:hAnsi="Calibri" w:cs="Calibri"/>
          <w:sz w:val="22"/>
          <w:lang w:eastAsia="ko-KR"/>
        </w:rPr>
      </w:pPr>
      <w:r w:rsidRPr="2FFCAE9D">
        <w:rPr>
          <w:rFonts w:asciiTheme="minorHAnsi" w:hAnsiTheme="minorHAnsi" w:cstheme="minorBidi"/>
          <w:b/>
          <w:sz w:val="22"/>
          <w:lang w:val="en-US"/>
        </w:rPr>
        <w:t xml:space="preserve">What went well/best practice: </w:t>
      </w:r>
      <w:r w:rsidR="00CA3E07" w:rsidRPr="2FFCAE9D">
        <w:rPr>
          <w:rFonts w:asciiTheme="minorHAnsi" w:hAnsiTheme="minorHAnsi" w:cstheme="minorBidi"/>
          <w:sz w:val="22"/>
          <w:lang w:val="en-US"/>
        </w:rPr>
        <w:t xml:space="preserve">WASH/IPC benefitted from </w:t>
      </w:r>
      <w:r w:rsidR="00CD10F7" w:rsidRPr="2FFCAE9D">
        <w:rPr>
          <w:rFonts w:asciiTheme="minorHAnsi" w:hAnsiTheme="minorHAnsi" w:cstheme="minorBidi"/>
          <w:sz w:val="22"/>
          <w:lang w:val="en-US"/>
        </w:rPr>
        <w:t xml:space="preserve">strong coordination structures with partners at district level. </w:t>
      </w:r>
      <w:r w:rsidR="001B7B0F" w:rsidRPr="2FFCAE9D">
        <w:rPr>
          <w:rFonts w:asciiTheme="minorHAnsi" w:hAnsiTheme="minorHAnsi" w:cstheme="minorBidi"/>
          <w:sz w:val="22"/>
          <w:lang w:val="en-US"/>
        </w:rPr>
        <w:t>WASH supplies</w:t>
      </w:r>
      <w:r w:rsidR="0077747F" w:rsidRPr="2FFCAE9D">
        <w:rPr>
          <w:rFonts w:asciiTheme="minorHAnsi" w:hAnsiTheme="minorHAnsi" w:cstheme="minorBidi"/>
          <w:sz w:val="22"/>
          <w:lang w:val="en-US"/>
        </w:rPr>
        <w:t xml:space="preserve"> were </w:t>
      </w:r>
      <w:r w:rsidR="00F83314" w:rsidRPr="2FFCAE9D">
        <w:rPr>
          <w:rFonts w:asciiTheme="minorHAnsi" w:hAnsiTheme="minorHAnsi" w:cstheme="minorBidi"/>
          <w:sz w:val="22"/>
          <w:lang w:val="en-US"/>
        </w:rPr>
        <w:t xml:space="preserve">delivered timely </w:t>
      </w:r>
      <w:r w:rsidR="085D0E95" w:rsidRPr="5846E11C">
        <w:rPr>
          <w:rFonts w:asciiTheme="minorHAnsi" w:hAnsiTheme="minorHAnsi" w:cstheme="minorBidi"/>
          <w:sz w:val="22"/>
          <w:lang w:val="en-US"/>
        </w:rPr>
        <w:t>responding</w:t>
      </w:r>
      <w:r w:rsidR="4537EC8B" w:rsidRPr="2FFCAE9D">
        <w:rPr>
          <w:rFonts w:asciiTheme="minorHAnsi" w:hAnsiTheme="minorHAnsi" w:cstheme="minorBidi"/>
          <w:sz w:val="22"/>
          <w:lang w:val="en-US"/>
        </w:rPr>
        <w:t xml:space="preserve"> </w:t>
      </w:r>
      <w:r w:rsidR="00F83314" w:rsidRPr="2FFCAE9D">
        <w:rPr>
          <w:rFonts w:asciiTheme="minorHAnsi" w:hAnsiTheme="minorHAnsi" w:cstheme="minorBidi"/>
          <w:sz w:val="22"/>
          <w:lang w:val="en-US"/>
        </w:rPr>
        <w:t>to critical requests and needs</w:t>
      </w:r>
      <w:r w:rsidR="2CB9973F" w:rsidRPr="2FFCAE9D">
        <w:rPr>
          <w:rFonts w:asciiTheme="minorHAnsi" w:hAnsiTheme="minorHAnsi" w:cstheme="minorBidi"/>
          <w:sz w:val="22"/>
          <w:lang w:val="en-US"/>
        </w:rPr>
        <w:t xml:space="preserve">. </w:t>
      </w:r>
      <w:bookmarkStart w:id="0" w:name="_Int_N75NWjpW"/>
      <w:r w:rsidR="2CB9973F" w:rsidRPr="2FFCAE9D">
        <w:rPr>
          <w:rFonts w:asciiTheme="minorHAnsi" w:hAnsiTheme="minorHAnsi" w:cstheme="minorBidi"/>
          <w:sz w:val="22"/>
          <w:lang w:val="en-US"/>
        </w:rPr>
        <w:t>Also,</w:t>
      </w:r>
      <w:bookmarkEnd w:id="0"/>
      <w:r w:rsidR="00912CF2" w:rsidRPr="2FFCAE9D">
        <w:rPr>
          <w:rFonts w:asciiTheme="minorHAnsi" w:hAnsiTheme="minorHAnsi" w:cstheme="minorBidi"/>
          <w:sz w:val="22"/>
          <w:lang w:val="en-US"/>
        </w:rPr>
        <w:t xml:space="preserve"> efficient contractual procedures for the service providers were used. </w:t>
      </w:r>
      <w:r w:rsidR="009547BE" w:rsidRPr="2FFCAE9D">
        <w:rPr>
          <w:rFonts w:asciiTheme="minorHAnsi" w:hAnsiTheme="minorHAnsi" w:cstheme="minorBidi"/>
          <w:sz w:val="22"/>
          <w:lang w:val="en-US"/>
        </w:rPr>
        <w:t xml:space="preserve">End-user monitoring and post-response monitoring of WASH/IPC items </w:t>
      </w:r>
      <w:r w:rsidR="00233B23" w:rsidRPr="2FFCAE9D">
        <w:rPr>
          <w:rFonts w:asciiTheme="minorHAnsi" w:hAnsiTheme="minorHAnsi" w:cstheme="minorBidi"/>
          <w:sz w:val="22"/>
          <w:lang w:val="en-US"/>
        </w:rPr>
        <w:t>was executed</w:t>
      </w:r>
      <w:r w:rsidR="00171EFF" w:rsidRPr="2FFCAE9D">
        <w:rPr>
          <w:rFonts w:asciiTheme="minorHAnsi" w:hAnsiTheme="minorHAnsi" w:cstheme="minorBidi"/>
          <w:sz w:val="22"/>
          <w:lang w:val="en-US"/>
        </w:rPr>
        <w:t xml:space="preserve"> as planned</w:t>
      </w:r>
      <w:r w:rsidR="00233B23" w:rsidRPr="2FFCAE9D">
        <w:rPr>
          <w:rFonts w:asciiTheme="minorHAnsi" w:hAnsiTheme="minorHAnsi" w:cstheme="minorBidi"/>
          <w:sz w:val="22"/>
          <w:lang w:val="en-US"/>
        </w:rPr>
        <w:t xml:space="preserve">. </w:t>
      </w:r>
      <w:r w:rsidR="00D32493" w:rsidRPr="2FFCAE9D">
        <w:rPr>
          <w:rFonts w:asciiTheme="minorHAnsi" w:hAnsiTheme="minorHAnsi" w:cstheme="minorBidi"/>
          <w:sz w:val="22"/>
          <w:lang w:val="en-US"/>
        </w:rPr>
        <w:t>W</w:t>
      </w:r>
      <w:r w:rsidR="00D65BB3">
        <w:rPr>
          <w:rFonts w:ascii="Calibri" w:hAnsi="Calibri" w:cs="Calibri"/>
          <w:sz w:val="22"/>
          <w:lang w:eastAsia="ko-KR"/>
        </w:rPr>
        <w:t xml:space="preserve">ASH/IPC training was provided </w:t>
      </w:r>
      <w:r w:rsidR="24FFF41F" w:rsidRPr="5846E11C">
        <w:rPr>
          <w:rFonts w:ascii="Calibri" w:hAnsi="Calibri" w:cs="Calibri"/>
          <w:sz w:val="22"/>
          <w:lang w:eastAsia="ko-KR"/>
        </w:rPr>
        <w:t>through</w:t>
      </w:r>
      <w:r w:rsidR="00D65BB3">
        <w:rPr>
          <w:rFonts w:ascii="Calibri" w:hAnsi="Calibri" w:cs="Calibri"/>
          <w:sz w:val="22"/>
          <w:lang w:eastAsia="ko-KR"/>
        </w:rPr>
        <w:t xml:space="preserve"> various approaches including on-site mentorship</w:t>
      </w:r>
      <w:r w:rsidR="19BC7214" w:rsidRPr="5846E11C">
        <w:rPr>
          <w:rFonts w:ascii="Calibri" w:hAnsi="Calibri" w:cs="Calibri"/>
          <w:sz w:val="22"/>
          <w:lang w:eastAsia="ko-KR"/>
        </w:rPr>
        <w:t xml:space="preserve"> of</w:t>
      </w:r>
      <w:r w:rsidR="44ECB34E" w:rsidRPr="2FFCAE9D">
        <w:rPr>
          <w:rFonts w:ascii="Calibri" w:hAnsi="Calibri" w:cs="Calibri"/>
          <w:sz w:val="22"/>
          <w:lang w:eastAsia="ko-KR"/>
        </w:rPr>
        <w:t xml:space="preserve"> </w:t>
      </w:r>
      <w:r w:rsidR="00D65BB3">
        <w:rPr>
          <w:rFonts w:ascii="Calibri" w:hAnsi="Calibri" w:cs="Calibri"/>
          <w:sz w:val="22"/>
          <w:lang w:eastAsia="ko-KR"/>
        </w:rPr>
        <w:t xml:space="preserve">frontline health workers and </w:t>
      </w:r>
      <w:r w:rsidR="0B72B7DA" w:rsidRPr="2FFCAE9D">
        <w:rPr>
          <w:rFonts w:ascii="Calibri" w:hAnsi="Calibri" w:cs="Calibri"/>
          <w:sz w:val="22"/>
          <w:lang w:eastAsia="ko-KR"/>
        </w:rPr>
        <w:t xml:space="preserve">by </w:t>
      </w:r>
      <w:r w:rsidR="00D65BB3">
        <w:rPr>
          <w:rFonts w:ascii="Calibri" w:hAnsi="Calibri" w:cs="Calibri"/>
          <w:sz w:val="22"/>
          <w:lang w:eastAsia="ko-KR"/>
        </w:rPr>
        <w:t>targeting multi-sectoral stakeholders (</w:t>
      </w:r>
      <w:r w:rsidR="00CE3CFF">
        <w:rPr>
          <w:rFonts w:ascii="Calibri" w:hAnsi="Calibri" w:cs="Calibri"/>
          <w:sz w:val="22"/>
          <w:lang w:eastAsia="ko-KR"/>
        </w:rPr>
        <w:t>d</w:t>
      </w:r>
      <w:r w:rsidR="00D65BB3">
        <w:rPr>
          <w:rFonts w:ascii="Calibri" w:hAnsi="Calibri" w:cs="Calibri"/>
          <w:sz w:val="22"/>
          <w:lang w:eastAsia="ko-KR"/>
        </w:rPr>
        <w:t xml:space="preserve">istrict </w:t>
      </w:r>
      <w:r w:rsidR="00CE3CFF">
        <w:rPr>
          <w:rFonts w:ascii="Calibri" w:hAnsi="Calibri" w:cs="Calibri"/>
          <w:sz w:val="22"/>
          <w:lang w:eastAsia="ko-KR"/>
        </w:rPr>
        <w:t>h</w:t>
      </w:r>
      <w:r w:rsidR="00D65BB3">
        <w:rPr>
          <w:rFonts w:ascii="Calibri" w:hAnsi="Calibri" w:cs="Calibri"/>
          <w:sz w:val="22"/>
          <w:lang w:eastAsia="ko-KR"/>
        </w:rPr>
        <w:t xml:space="preserve">ealth officers, </w:t>
      </w:r>
      <w:r w:rsidR="00CE3CFF">
        <w:rPr>
          <w:rFonts w:ascii="Calibri" w:hAnsi="Calibri" w:cs="Calibri"/>
          <w:sz w:val="22"/>
          <w:lang w:eastAsia="ko-KR"/>
        </w:rPr>
        <w:t>h</w:t>
      </w:r>
      <w:r w:rsidR="00D65BB3">
        <w:rPr>
          <w:rFonts w:ascii="Calibri" w:hAnsi="Calibri" w:cs="Calibri"/>
          <w:sz w:val="22"/>
          <w:lang w:eastAsia="ko-KR"/>
        </w:rPr>
        <w:t xml:space="preserve">ealth workers, and community members). This led to efficient and effective resource utilization and reduced the burden of community mobilization. Additionally, this strengthened integrated community-based WASH/IPC activities on the ground. </w:t>
      </w:r>
      <w:r w:rsidR="5C8037F2" w:rsidRPr="2FFCAE9D">
        <w:rPr>
          <w:rFonts w:ascii="Calibri" w:hAnsi="Calibri" w:cs="Calibri"/>
          <w:sz w:val="22"/>
          <w:lang w:eastAsia="ko-KR"/>
        </w:rPr>
        <w:t xml:space="preserve">Last mile transportation was also utilized by WASH to ensure timely delivery of critical WASH/IPC supplies reaching target </w:t>
      </w:r>
      <w:r w:rsidR="6399092D" w:rsidRPr="2FFCAE9D">
        <w:rPr>
          <w:rFonts w:ascii="Calibri" w:hAnsi="Calibri" w:cs="Calibri"/>
          <w:sz w:val="22"/>
          <w:lang w:eastAsia="ko-KR"/>
        </w:rPr>
        <w:t>beneficiaries including health facilities and schools.</w:t>
      </w:r>
      <w:r w:rsidR="5C8037F2" w:rsidRPr="2FFCAE9D">
        <w:rPr>
          <w:rFonts w:ascii="Calibri" w:hAnsi="Calibri" w:cs="Calibri"/>
          <w:sz w:val="22"/>
          <w:lang w:eastAsia="ko-KR"/>
        </w:rPr>
        <w:t xml:space="preserve"> </w:t>
      </w:r>
      <w:r w:rsidR="46EA94DC" w:rsidRPr="2FFCAE9D">
        <w:rPr>
          <w:rFonts w:ascii="Calibri" w:hAnsi="Calibri" w:cs="Calibri"/>
          <w:sz w:val="22"/>
          <w:lang w:eastAsia="ko-KR"/>
        </w:rPr>
        <w:t xml:space="preserve">     </w:t>
      </w:r>
    </w:p>
    <w:p w14:paraId="7EEAB4D6" w14:textId="4CDD2D87" w:rsidR="007771B7" w:rsidRPr="00F626A7" w:rsidRDefault="007771B7" w:rsidP="00447230">
      <w:pPr>
        <w:pStyle w:val="NoSpacing"/>
        <w:rPr>
          <w:rFonts w:asciiTheme="minorHAnsi" w:hAnsiTheme="minorHAnsi" w:cstheme="minorHAnsi"/>
          <w:b/>
          <w:bCs/>
          <w:sz w:val="10"/>
          <w:szCs w:val="10"/>
          <w:lang w:val="en-US"/>
        </w:rPr>
      </w:pPr>
    </w:p>
    <w:p w14:paraId="194BA637" w14:textId="63372302" w:rsidR="00DB0A8B" w:rsidRDefault="003A2E4F" w:rsidP="000B01FA">
      <w:pPr>
        <w:pStyle w:val="NoSpacing"/>
        <w:numPr>
          <w:ilvl w:val="0"/>
          <w:numId w:val="37"/>
        </w:numPr>
        <w:ind w:left="180" w:hanging="180"/>
        <w:jc w:val="left"/>
        <w:rPr>
          <w:rFonts w:asciiTheme="minorHAnsi" w:hAnsiTheme="minorHAnsi" w:cstheme="minorHAnsi"/>
          <w:sz w:val="22"/>
        </w:rPr>
      </w:pPr>
      <w:r w:rsidRPr="00816AA0">
        <w:rPr>
          <w:rFonts w:asciiTheme="minorHAnsi" w:hAnsiTheme="minorHAnsi" w:cstheme="minorBidi"/>
          <w:noProof/>
          <w:sz w:val="22"/>
        </w:rPr>
        <mc:AlternateContent>
          <mc:Choice Requires="wps">
            <w:drawing>
              <wp:anchor distT="45720" distB="45720" distL="114300" distR="114300" simplePos="0" relativeHeight="251658249" behindDoc="0" locked="0" layoutInCell="1" allowOverlap="1" wp14:anchorId="72853B6E" wp14:editId="2E62EB05">
                <wp:simplePos x="0" y="0"/>
                <wp:positionH relativeFrom="margin">
                  <wp:align>left</wp:align>
                </wp:positionH>
                <wp:positionV relativeFrom="paragraph">
                  <wp:posOffset>1398931</wp:posOffset>
                </wp:positionV>
                <wp:extent cx="6505575" cy="1885315"/>
                <wp:effectExtent l="38100" t="38100" r="123825" b="114935"/>
                <wp:wrapSquare wrapText="bothSides"/>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5575" cy="1885798"/>
                        </a:xfrm>
                        <a:prstGeom prst="rect">
                          <a:avLst/>
                        </a:prstGeom>
                        <a:solidFill>
                          <a:schemeClr val="accent4">
                            <a:lumMod val="20000"/>
                            <a:lumOff val="80000"/>
                          </a:schemeClr>
                        </a:solidFill>
                        <a:ln w="9525">
                          <a:solidFill>
                            <a:srgbClr val="000000"/>
                          </a:solidFill>
                          <a:miter lim="800000"/>
                          <a:headEnd/>
                          <a:tailEnd/>
                        </a:ln>
                        <a:effectLst>
                          <a:outerShdw blurRad="50800" dist="38100" dir="2700000" algn="tl" rotWithShape="0">
                            <a:prstClr val="black">
                              <a:alpha val="40000"/>
                            </a:prstClr>
                          </a:outerShdw>
                        </a:effectLst>
                      </wps:spPr>
                      <wps:txbx>
                        <w:txbxContent>
                          <w:p w14:paraId="6FC94D9E" w14:textId="77777777" w:rsidR="0069510E" w:rsidRDefault="00A13D67" w:rsidP="00802856">
                            <w:pPr>
                              <w:pStyle w:val="NoSpacing"/>
                              <w:numPr>
                                <w:ilvl w:val="0"/>
                                <w:numId w:val="35"/>
                              </w:numPr>
                              <w:ind w:left="180" w:hanging="180"/>
                              <w:rPr>
                                <w:rFonts w:asciiTheme="minorHAnsi" w:hAnsiTheme="minorHAnsi" w:cstheme="minorHAnsi"/>
                                <w:b/>
                                <w:bCs/>
                                <w:sz w:val="22"/>
                                <w:lang w:val="en-US"/>
                              </w:rPr>
                            </w:pPr>
                            <w:r>
                              <w:rPr>
                                <w:rFonts w:asciiTheme="minorHAnsi" w:hAnsiTheme="minorHAnsi" w:cstheme="minorHAnsi"/>
                                <w:b/>
                                <w:bCs/>
                                <w:sz w:val="22"/>
                                <w:lang w:val="en-US"/>
                              </w:rPr>
                              <w:t>R</w:t>
                            </w:r>
                            <w:r w:rsidRPr="00C41781">
                              <w:rPr>
                                <w:rFonts w:asciiTheme="minorHAnsi" w:hAnsiTheme="minorHAnsi" w:cstheme="minorHAnsi"/>
                                <w:b/>
                                <w:bCs/>
                                <w:sz w:val="22"/>
                                <w:lang w:val="en-US"/>
                              </w:rPr>
                              <w:t>ecommendations</w:t>
                            </w:r>
                            <w:r>
                              <w:rPr>
                                <w:rFonts w:asciiTheme="minorHAnsi" w:hAnsiTheme="minorHAnsi" w:cstheme="minorHAnsi"/>
                                <w:b/>
                                <w:bCs/>
                                <w:sz w:val="22"/>
                                <w:lang w:val="en-US"/>
                              </w:rPr>
                              <w:t xml:space="preserve"> (in order of </w:t>
                            </w:r>
                            <w:r w:rsidR="00764B2E">
                              <w:rPr>
                                <w:rFonts w:asciiTheme="minorHAnsi" w:hAnsiTheme="minorHAnsi" w:cstheme="minorHAnsi"/>
                                <w:b/>
                                <w:bCs/>
                                <w:sz w:val="22"/>
                                <w:lang w:val="en-US"/>
                              </w:rPr>
                              <w:t>impact</w:t>
                            </w:r>
                            <w:r>
                              <w:rPr>
                                <w:rFonts w:asciiTheme="minorHAnsi" w:hAnsiTheme="minorHAnsi" w:cstheme="minorHAnsi"/>
                                <w:b/>
                                <w:bCs/>
                                <w:sz w:val="22"/>
                                <w:lang w:val="en-US"/>
                              </w:rPr>
                              <w:t>)</w:t>
                            </w:r>
                            <w:r w:rsidRPr="00C41781">
                              <w:rPr>
                                <w:rFonts w:asciiTheme="minorHAnsi" w:hAnsiTheme="minorHAnsi" w:cstheme="minorHAnsi"/>
                                <w:b/>
                                <w:bCs/>
                                <w:sz w:val="22"/>
                                <w:lang w:val="en-US"/>
                              </w:rPr>
                              <w:t>:</w:t>
                            </w:r>
                          </w:p>
                          <w:p w14:paraId="5DB4D661" w14:textId="5D798DBE" w:rsidR="00D363B2" w:rsidRDefault="0069510E" w:rsidP="00802856">
                            <w:pPr>
                              <w:pStyle w:val="ListParagraph"/>
                              <w:numPr>
                                <w:ilvl w:val="0"/>
                                <w:numId w:val="39"/>
                              </w:numPr>
                              <w:spacing w:after="0"/>
                              <w:jc w:val="left"/>
                              <w:rPr>
                                <w:rFonts w:asciiTheme="minorHAnsi" w:hAnsiTheme="minorHAnsi" w:cstheme="minorHAnsi"/>
                                <w:sz w:val="22"/>
                              </w:rPr>
                            </w:pPr>
                            <w:r w:rsidRPr="00BA2BA7">
                              <w:rPr>
                                <w:rFonts w:asciiTheme="minorHAnsi" w:hAnsiTheme="minorHAnsi" w:cstheme="minorHAnsi"/>
                                <w:sz w:val="22"/>
                              </w:rPr>
                              <w:t>Review coordination structure for WASH/IPC pillar(s) - National vs districts</w:t>
                            </w:r>
                            <w:r w:rsidR="000B01FA">
                              <w:rPr>
                                <w:rFonts w:asciiTheme="minorHAnsi" w:hAnsiTheme="minorHAnsi" w:cstheme="minorHAnsi"/>
                                <w:sz w:val="22"/>
                              </w:rPr>
                              <w:t xml:space="preserve"> (***)</w:t>
                            </w:r>
                          </w:p>
                          <w:p w14:paraId="156AC12B" w14:textId="288936E2" w:rsidR="00A13D67" w:rsidRPr="00BA2BA7" w:rsidRDefault="00E575C4" w:rsidP="00802856">
                            <w:pPr>
                              <w:pStyle w:val="ListParagraph"/>
                              <w:numPr>
                                <w:ilvl w:val="0"/>
                                <w:numId w:val="39"/>
                              </w:numPr>
                              <w:spacing w:after="0"/>
                              <w:jc w:val="left"/>
                              <w:rPr>
                                <w:rFonts w:asciiTheme="minorHAnsi" w:hAnsiTheme="minorHAnsi" w:cstheme="minorHAnsi"/>
                                <w:sz w:val="22"/>
                              </w:rPr>
                            </w:pPr>
                            <w:r>
                              <w:rPr>
                                <w:rFonts w:asciiTheme="minorHAnsi" w:hAnsiTheme="minorHAnsi" w:cstheme="minorHAnsi"/>
                                <w:sz w:val="22"/>
                              </w:rPr>
                              <w:t>Clear</w:t>
                            </w:r>
                            <w:r w:rsidR="0069510E" w:rsidRPr="00BA2BA7">
                              <w:rPr>
                                <w:rFonts w:asciiTheme="minorHAnsi" w:hAnsiTheme="minorHAnsi" w:cstheme="minorHAnsi"/>
                                <w:sz w:val="22"/>
                              </w:rPr>
                              <w:t xml:space="preserve"> roles and responsibilities within </w:t>
                            </w:r>
                            <w:r w:rsidR="00190E91" w:rsidRPr="00BA2BA7">
                              <w:rPr>
                                <w:rFonts w:asciiTheme="minorHAnsi" w:hAnsiTheme="minorHAnsi" w:cstheme="minorHAnsi"/>
                                <w:sz w:val="22"/>
                              </w:rPr>
                              <w:t xml:space="preserve">the </w:t>
                            </w:r>
                            <w:r w:rsidR="0069510E" w:rsidRPr="00BA2BA7">
                              <w:rPr>
                                <w:rFonts w:asciiTheme="minorHAnsi" w:hAnsiTheme="minorHAnsi" w:cstheme="minorHAnsi"/>
                                <w:sz w:val="22"/>
                              </w:rPr>
                              <w:t>national pillar</w:t>
                            </w:r>
                            <w:r w:rsidR="002E387C" w:rsidRPr="00BA2BA7">
                              <w:rPr>
                                <w:rFonts w:asciiTheme="minorHAnsi" w:hAnsiTheme="minorHAnsi" w:cstheme="minorHAnsi"/>
                                <w:sz w:val="22"/>
                              </w:rPr>
                              <w:t>. (***)</w:t>
                            </w:r>
                          </w:p>
                          <w:p w14:paraId="1C5288FA" w14:textId="2AE2615E" w:rsidR="002E387C" w:rsidRPr="00BA2BA7" w:rsidRDefault="00BD0ECE" w:rsidP="00802856">
                            <w:pPr>
                              <w:pStyle w:val="ListParagraph"/>
                              <w:numPr>
                                <w:ilvl w:val="0"/>
                                <w:numId w:val="39"/>
                              </w:numPr>
                              <w:spacing w:after="0"/>
                              <w:jc w:val="left"/>
                              <w:rPr>
                                <w:rFonts w:asciiTheme="minorHAnsi" w:hAnsiTheme="minorHAnsi" w:cstheme="minorHAnsi"/>
                                <w:sz w:val="22"/>
                              </w:rPr>
                            </w:pPr>
                            <w:r w:rsidRPr="00BA2BA7">
                              <w:rPr>
                                <w:rFonts w:asciiTheme="minorHAnsi" w:hAnsiTheme="minorHAnsi" w:cstheme="minorHAnsi"/>
                                <w:sz w:val="22"/>
                              </w:rPr>
                              <w:t>Ensure L2 procedures applied to expedite procurement - Preparedness of LTAs and HPDs (stand-by partners) in place. (**)</w:t>
                            </w:r>
                          </w:p>
                          <w:p w14:paraId="604E6D48" w14:textId="7BD1D9DF" w:rsidR="003A2E4F" w:rsidRPr="00BA2BA7" w:rsidRDefault="003A2E4F" w:rsidP="00802856">
                            <w:pPr>
                              <w:pStyle w:val="ListParagraph"/>
                              <w:numPr>
                                <w:ilvl w:val="0"/>
                                <w:numId w:val="39"/>
                              </w:numPr>
                              <w:spacing w:after="0"/>
                              <w:jc w:val="left"/>
                              <w:rPr>
                                <w:rFonts w:asciiTheme="minorHAnsi" w:hAnsiTheme="minorHAnsi" w:cstheme="minorHAnsi"/>
                                <w:sz w:val="22"/>
                              </w:rPr>
                            </w:pPr>
                            <w:r w:rsidRPr="00BA2BA7">
                              <w:rPr>
                                <w:rFonts w:asciiTheme="minorHAnsi" w:hAnsiTheme="minorHAnsi" w:cstheme="minorHAnsi"/>
                                <w:sz w:val="22"/>
                              </w:rPr>
                              <w:t>Periodic simulation/planning exercise to ensure contingency plans/toolkits in place</w:t>
                            </w:r>
                            <w:r w:rsidR="00F8642E" w:rsidRPr="00BA2BA7">
                              <w:rPr>
                                <w:rFonts w:asciiTheme="minorHAnsi" w:hAnsiTheme="minorHAnsi" w:cstheme="minorHAnsi"/>
                                <w:sz w:val="22"/>
                              </w:rPr>
                              <w:t xml:space="preserve"> – including w</w:t>
                            </w:r>
                            <w:r w:rsidRPr="00BA2BA7">
                              <w:rPr>
                                <w:rFonts w:asciiTheme="minorHAnsi" w:hAnsiTheme="minorHAnsi" w:cstheme="minorHAnsi"/>
                                <w:sz w:val="22"/>
                              </w:rPr>
                              <w:t>hen/how to conduct inter-action reviews</w:t>
                            </w:r>
                            <w:r w:rsidR="00F8642E" w:rsidRPr="00BA2BA7">
                              <w:rPr>
                                <w:rFonts w:asciiTheme="minorHAnsi" w:hAnsiTheme="minorHAnsi" w:cstheme="minorHAnsi"/>
                                <w:sz w:val="22"/>
                              </w:rPr>
                              <w:t>, m</w:t>
                            </w:r>
                            <w:r w:rsidRPr="00BA2BA7">
                              <w:rPr>
                                <w:rFonts w:asciiTheme="minorHAnsi" w:hAnsiTheme="minorHAnsi" w:cstheme="minorHAnsi"/>
                                <w:sz w:val="22"/>
                              </w:rPr>
                              <w:t>onitoring requirements</w:t>
                            </w:r>
                            <w:r w:rsidR="00F8642E" w:rsidRPr="00BA2BA7">
                              <w:rPr>
                                <w:rFonts w:asciiTheme="minorHAnsi" w:hAnsiTheme="minorHAnsi" w:cstheme="minorHAnsi"/>
                                <w:sz w:val="22"/>
                              </w:rPr>
                              <w:t xml:space="preserve">, </w:t>
                            </w:r>
                            <w:r w:rsidRPr="00BA2BA7">
                              <w:rPr>
                                <w:rFonts w:asciiTheme="minorHAnsi" w:hAnsiTheme="minorHAnsi" w:cstheme="minorHAnsi"/>
                                <w:sz w:val="22"/>
                              </w:rPr>
                              <w:t>HR deployment</w:t>
                            </w:r>
                            <w:r w:rsidR="00F8642E" w:rsidRPr="00BA2BA7">
                              <w:rPr>
                                <w:rFonts w:asciiTheme="minorHAnsi" w:hAnsiTheme="minorHAnsi" w:cstheme="minorHAnsi"/>
                                <w:sz w:val="22"/>
                              </w:rPr>
                              <w:t>, s</w:t>
                            </w:r>
                            <w:r w:rsidRPr="00BA2BA7">
                              <w:rPr>
                                <w:rFonts w:asciiTheme="minorHAnsi" w:hAnsiTheme="minorHAnsi" w:cstheme="minorHAnsi"/>
                                <w:sz w:val="22"/>
                              </w:rPr>
                              <w:t>taff re-assignment mechanism</w:t>
                            </w:r>
                            <w:r w:rsidR="00F8642E" w:rsidRPr="00BA2BA7">
                              <w:rPr>
                                <w:rFonts w:asciiTheme="minorHAnsi" w:hAnsiTheme="minorHAnsi" w:cstheme="minorHAnsi"/>
                                <w:sz w:val="22"/>
                              </w:rPr>
                              <w:t>. (**)</w:t>
                            </w:r>
                          </w:p>
                          <w:p w14:paraId="20497227" w14:textId="0B61F27C" w:rsidR="00BD0ECE" w:rsidRPr="00BA2BA7" w:rsidRDefault="00431B34" w:rsidP="00802856">
                            <w:pPr>
                              <w:pStyle w:val="ListParagraph"/>
                              <w:numPr>
                                <w:ilvl w:val="0"/>
                                <w:numId w:val="39"/>
                              </w:numPr>
                              <w:spacing w:after="0"/>
                              <w:jc w:val="left"/>
                              <w:rPr>
                                <w:rFonts w:asciiTheme="minorHAnsi" w:hAnsiTheme="minorHAnsi" w:cstheme="minorHAnsi"/>
                                <w:sz w:val="22"/>
                              </w:rPr>
                            </w:pPr>
                            <w:r w:rsidRPr="00BA2BA7">
                              <w:rPr>
                                <w:rFonts w:asciiTheme="minorHAnsi" w:hAnsiTheme="minorHAnsi" w:cstheme="minorHAnsi"/>
                                <w:sz w:val="22"/>
                              </w:rPr>
                              <w:t>WASH/IPC supply/logistics - Last mile distribution budgeting and standardized in PHE response and Predefined supply plan for visibility/branding (</w:t>
                            </w:r>
                            <w:r w:rsidR="009E2AD9" w:rsidRPr="00BA2BA7">
                              <w:rPr>
                                <w:rFonts w:asciiTheme="minorHAnsi" w:hAnsiTheme="minorHAnsi" w:cstheme="minorHAnsi"/>
                                <w:sz w:val="22"/>
                              </w:rPr>
                              <w:t>*)</w:t>
                            </w:r>
                          </w:p>
                          <w:p w14:paraId="3B813B34" w14:textId="77777777" w:rsidR="00A13D67" w:rsidRDefault="00A13D67" w:rsidP="00A13D67">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853B6E" id="Text Box 13" o:spid="_x0000_s1033" type="#_x0000_t202" style="position:absolute;left:0;text-align:left;margin-left:0;margin-top:110.15pt;width:512.25pt;height:148.45pt;z-index:251658249;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axKjgIAABoFAAAOAAAAZHJzL2Uyb0RvYy54bWysVF1v2yAUfZ+0/4B4X+1kcZNadaquXadJ&#10;+9K6ac/XGMeoGBiQ2N2v3+U6SdPtbdoL4l7g3HMPBy6vxl6znfRBWVPx2VnOmTTCNspsKv79292r&#10;FWchgmlAWyMr/igDv1q/fHE5uFLObWd1Iz1DEBPKwVW8i9GVWRZEJ3sIZ9ZJg4ut9T1EDP0mazwM&#10;iN7rbJ7n59lgfeO8FTIEzN5Oi3xN+G0rRfzctkFGpiuO3CKNnsY6jdn6EsqNB9cpsacB/8CiB2Ww&#10;6BHqFiKwrVd/QfVKeBtsG8+E7TPbtkpI6gG7meV/dHPfgZPUC4oT3FGm8P9gxafdvfviWRzf2BEv&#10;kJoI7oMVD4EZe9OB2chr7+3QSWiw8CxJlg0ulPujSepQhgRSDx9tg5cM22gJaGx9n1TBPhmi4wU8&#10;HkWXY2QCk+dFXhTLgjOBa7PVqlherKgGlIfjzof4TtqepUnFPd4qwcPuQ4iJDpSHLalasFo1d0pr&#10;CpKT5I32bAfoARBCmrig43rbI98pj17K927ANHpmSq8OaSxBnkxIVPBZEW3YUPGLYl4Q8LO14Df1&#10;sXyCm+okwFOevYr4ELTqK05F92SS6m9NQzaNoPQ0x8PapO4kWRxVIJW3CHHfNQOr9dZ/habiRY5g&#10;nDUq6fZ6NZsC9P98OTFhoDf4cKPmzNv4Q8WOTJduKUEmWY/kaw3igdKgXQeTQouThva7SR97IEPR&#10;CU/yTrLLZJw41iNTSHWZLj1ZqbbNI5oJ6ZBj8HPBSWf9L84GfKgVDz+34CVn+r1BQ17MFov0silY&#10;FMs5Bv50pT5dASMQChvmbJreRPoNUrPGXqNxW0WWemKCDaQAHyC1sv8s0gs/jWnX05e2/g0AAP//&#10;AwBQSwMEFAAGAAgAAAAhABOqyMDfAAAACQEAAA8AAABkcnMvZG93bnJldi54bWxMjzFPwzAUhHck&#10;/oP1kFii1o7b0irEqQCBmDoQysDmxo8kIn6ObLcN/x53gvF0p7vvyu1kB3ZCH3pHCvK5AIbUONNT&#10;q2D//jLbAAtRk9GDI1TwgwG21fVVqQvjzvSGpzq2LJVQKLSCLsax4Dw0HVod5m5ESt6X81bHJH3L&#10;jdfnVG4HLoW441b3lBY6PeJTh813fbQKzEfbrPPsdbl4/CTrd8/ZppaZUrc308M9sIhT/AvDBT+h&#10;Q5WYDu5IJrBBQToSFUgpFsAutpDLFbCDglW+lsCrkv9/UP0CAAD//wMAUEsBAi0AFAAGAAgAAAAh&#10;ALaDOJL+AAAA4QEAABMAAAAAAAAAAAAAAAAAAAAAAFtDb250ZW50X1R5cGVzXS54bWxQSwECLQAU&#10;AAYACAAAACEAOP0h/9YAAACUAQAACwAAAAAAAAAAAAAAAAAvAQAAX3JlbHMvLnJlbHNQSwECLQAU&#10;AAYACAAAACEAftWsSo4CAAAaBQAADgAAAAAAAAAAAAAAAAAuAgAAZHJzL2Uyb0RvYy54bWxQSwEC&#10;LQAUAAYACAAAACEAE6rIwN8AAAAJAQAADwAAAAAAAAAAAAAAAADoBAAAZHJzL2Rvd25yZXYueG1s&#10;UEsFBgAAAAAEAAQA8wAAAPQFAAAAAA==&#10;" fillcolor="#fff2cc [663]">
                <v:shadow on="t" color="black" opacity="26214f" origin="-.5,-.5" offset=".74836mm,.74836mm"/>
                <v:textbox>
                  <w:txbxContent>
                    <w:p w14:paraId="6FC94D9E" w14:textId="77777777" w:rsidR="0069510E" w:rsidRDefault="00A13D67" w:rsidP="00802856">
                      <w:pPr>
                        <w:pStyle w:val="NoSpacing"/>
                        <w:numPr>
                          <w:ilvl w:val="0"/>
                          <w:numId w:val="35"/>
                        </w:numPr>
                        <w:ind w:left="180" w:hanging="180"/>
                        <w:rPr>
                          <w:rFonts w:asciiTheme="minorHAnsi" w:hAnsiTheme="minorHAnsi" w:cstheme="minorHAnsi"/>
                          <w:b/>
                          <w:bCs/>
                          <w:sz w:val="22"/>
                          <w:lang w:val="en-US"/>
                        </w:rPr>
                      </w:pPr>
                      <w:r>
                        <w:rPr>
                          <w:rFonts w:asciiTheme="minorHAnsi" w:hAnsiTheme="minorHAnsi" w:cstheme="minorHAnsi"/>
                          <w:b/>
                          <w:bCs/>
                          <w:sz w:val="22"/>
                          <w:lang w:val="en-US"/>
                        </w:rPr>
                        <w:t>R</w:t>
                      </w:r>
                      <w:r w:rsidRPr="00C41781">
                        <w:rPr>
                          <w:rFonts w:asciiTheme="minorHAnsi" w:hAnsiTheme="minorHAnsi" w:cstheme="minorHAnsi"/>
                          <w:b/>
                          <w:bCs/>
                          <w:sz w:val="22"/>
                          <w:lang w:val="en-US"/>
                        </w:rPr>
                        <w:t>ecommendations</w:t>
                      </w:r>
                      <w:r>
                        <w:rPr>
                          <w:rFonts w:asciiTheme="minorHAnsi" w:hAnsiTheme="minorHAnsi" w:cstheme="minorHAnsi"/>
                          <w:b/>
                          <w:bCs/>
                          <w:sz w:val="22"/>
                          <w:lang w:val="en-US"/>
                        </w:rPr>
                        <w:t xml:space="preserve"> (in order of </w:t>
                      </w:r>
                      <w:r w:rsidR="00764B2E">
                        <w:rPr>
                          <w:rFonts w:asciiTheme="minorHAnsi" w:hAnsiTheme="minorHAnsi" w:cstheme="minorHAnsi"/>
                          <w:b/>
                          <w:bCs/>
                          <w:sz w:val="22"/>
                          <w:lang w:val="en-US"/>
                        </w:rPr>
                        <w:t>impact</w:t>
                      </w:r>
                      <w:r>
                        <w:rPr>
                          <w:rFonts w:asciiTheme="minorHAnsi" w:hAnsiTheme="minorHAnsi" w:cstheme="minorHAnsi"/>
                          <w:b/>
                          <w:bCs/>
                          <w:sz w:val="22"/>
                          <w:lang w:val="en-US"/>
                        </w:rPr>
                        <w:t>)</w:t>
                      </w:r>
                      <w:r w:rsidRPr="00C41781">
                        <w:rPr>
                          <w:rFonts w:asciiTheme="minorHAnsi" w:hAnsiTheme="minorHAnsi" w:cstheme="minorHAnsi"/>
                          <w:b/>
                          <w:bCs/>
                          <w:sz w:val="22"/>
                          <w:lang w:val="en-US"/>
                        </w:rPr>
                        <w:t>:</w:t>
                      </w:r>
                    </w:p>
                    <w:p w14:paraId="5DB4D661" w14:textId="5D798DBE" w:rsidR="00D363B2" w:rsidRDefault="0069510E" w:rsidP="00802856">
                      <w:pPr>
                        <w:pStyle w:val="ListParagraph"/>
                        <w:numPr>
                          <w:ilvl w:val="0"/>
                          <w:numId w:val="39"/>
                        </w:numPr>
                        <w:spacing w:after="0"/>
                        <w:jc w:val="left"/>
                        <w:rPr>
                          <w:rFonts w:asciiTheme="minorHAnsi" w:hAnsiTheme="minorHAnsi" w:cstheme="minorHAnsi"/>
                          <w:sz w:val="22"/>
                        </w:rPr>
                      </w:pPr>
                      <w:r w:rsidRPr="00BA2BA7">
                        <w:rPr>
                          <w:rFonts w:asciiTheme="minorHAnsi" w:hAnsiTheme="minorHAnsi" w:cstheme="minorHAnsi"/>
                          <w:sz w:val="22"/>
                        </w:rPr>
                        <w:t>Review coordination structure for WASH/IPC pillar(s) - National vs districts</w:t>
                      </w:r>
                      <w:r w:rsidR="000B01FA">
                        <w:rPr>
                          <w:rFonts w:asciiTheme="minorHAnsi" w:hAnsiTheme="minorHAnsi" w:cstheme="minorHAnsi"/>
                          <w:sz w:val="22"/>
                        </w:rPr>
                        <w:t xml:space="preserve"> (***)</w:t>
                      </w:r>
                    </w:p>
                    <w:p w14:paraId="156AC12B" w14:textId="288936E2" w:rsidR="00A13D67" w:rsidRPr="00BA2BA7" w:rsidRDefault="00E575C4" w:rsidP="00802856">
                      <w:pPr>
                        <w:pStyle w:val="ListParagraph"/>
                        <w:numPr>
                          <w:ilvl w:val="0"/>
                          <w:numId w:val="39"/>
                        </w:numPr>
                        <w:spacing w:after="0"/>
                        <w:jc w:val="left"/>
                        <w:rPr>
                          <w:rFonts w:asciiTheme="minorHAnsi" w:hAnsiTheme="minorHAnsi" w:cstheme="minorHAnsi"/>
                          <w:sz w:val="22"/>
                        </w:rPr>
                      </w:pPr>
                      <w:r>
                        <w:rPr>
                          <w:rFonts w:asciiTheme="minorHAnsi" w:hAnsiTheme="minorHAnsi" w:cstheme="minorHAnsi"/>
                          <w:sz w:val="22"/>
                        </w:rPr>
                        <w:t>Clear</w:t>
                      </w:r>
                      <w:r w:rsidR="0069510E" w:rsidRPr="00BA2BA7">
                        <w:rPr>
                          <w:rFonts w:asciiTheme="minorHAnsi" w:hAnsiTheme="minorHAnsi" w:cstheme="minorHAnsi"/>
                          <w:sz w:val="22"/>
                        </w:rPr>
                        <w:t xml:space="preserve"> roles and responsibilities within </w:t>
                      </w:r>
                      <w:r w:rsidR="00190E91" w:rsidRPr="00BA2BA7">
                        <w:rPr>
                          <w:rFonts w:asciiTheme="minorHAnsi" w:hAnsiTheme="minorHAnsi" w:cstheme="minorHAnsi"/>
                          <w:sz w:val="22"/>
                        </w:rPr>
                        <w:t xml:space="preserve">the </w:t>
                      </w:r>
                      <w:r w:rsidR="0069510E" w:rsidRPr="00BA2BA7">
                        <w:rPr>
                          <w:rFonts w:asciiTheme="minorHAnsi" w:hAnsiTheme="minorHAnsi" w:cstheme="minorHAnsi"/>
                          <w:sz w:val="22"/>
                        </w:rPr>
                        <w:t>national pillar</w:t>
                      </w:r>
                      <w:r w:rsidR="002E387C" w:rsidRPr="00BA2BA7">
                        <w:rPr>
                          <w:rFonts w:asciiTheme="minorHAnsi" w:hAnsiTheme="minorHAnsi" w:cstheme="minorHAnsi"/>
                          <w:sz w:val="22"/>
                        </w:rPr>
                        <w:t>. (***)</w:t>
                      </w:r>
                    </w:p>
                    <w:p w14:paraId="1C5288FA" w14:textId="2AE2615E" w:rsidR="002E387C" w:rsidRPr="00BA2BA7" w:rsidRDefault="00BD0ECE" w:rsidP="00802856">
                      <w:pPr>
                        <w:pStyle w:val="ListParagraph"/>
                        <w:numPr>
                          <w:ilvl w:val="0"/>
                          <w:numId w:val="39"/>
                        </w:numPr>
                        <w:spacing w:after="0"/>
                        <w:jc w:val="left"/>
                        <w:rPr>
                          <w:rFonts w:asciiTheme="minorHAnsi" w:hAnsiTheme="minorHAnsi" w:cstheme="minorHAnsi"/>
                          <w:sz w:val="22"/>
                        </w:rPr>
                      </w:pPr>
                      <w:r w:rsidRPr="00BA2BA7">
                        <w:rPr>
                          <w:rFonts w:asciiTheme="minorHAnsi" w:hAnsiTheme="minorHAnsi" w:cstheme="minorHAnsi"/>
                          <w:sz w:val="22"/>
                        </w:rPr>
                        <w:t>Ensure L2 procedures applied to expedite procurement - Preparedness of LTAs and HPDs (stand-by partners) in place. (**)</w:t>
                      </w:r>
                    </w:p>
                    <w:p w14:paraId="604E6D48" w14:textId="7BD1D9DF" w:rsidR="003A2E4F" w:rsidRPr="00BA2BA7" w:rsidRDefault="003A2E4F" w:rsidP="00802856">
                      <w:pPr>
                        <w:pStyle w:val="ListParagraph"/>
                        <w:numPr>
                          <w:ilvl w:val="0"/>
                          <w:numId w:val="39"/>
                        </w:numPr>
                        <w:spacing w:after="0"/>
                        <w:jc w:val="left"/>
                        <w:rPr>
                          <w:rFonts w:asciiTheme="minorHAnsi" w:hAnsiTheme="minorHAnsi" w:cstheme="minorHAnsi"/>
                          <w:sz w:val="22"/>
                        </w:rPr>
                      </w:pPr>
                      <w:r w:rsidRPr="00BA2BA7">
                        <w:rPr>
                          <w:rFonts w:asciiTheme="minorHAnsi" w:hAnsiTheme="minorHAnsi" w:cstheme="minorHAnsi"/>
                          <w:sz w:val="22"/>
                        </w:rPr>
                        <w:t>Periodic simulation/planning exercise to ensure contingency plans/toolkits in place</w:t>
                      </w:r>
                      <w:r w:rsidR="00F8642E" w:rsidRPr="00BA2BA7">
                        <w:rPr>
                          <w:rFonts w:asciiTheme="minorHAnsi" w:hAnsiTheme="minorHAnsi" w:cstheme="minorHAnsi"/>
                          <w:sz w:val="22"/>
                        </w:rPr>
                        <w:t xml:space="preserve"> – including w</w:t>
                      </w:r>
                      <w:r w:rsidRPr="00BA2BA7">
                        <w:rPr>
                          <w:rFonts w:asciiTheme="minorHAnsi" w:hAnsiTheme="minorHAnsi" w:cstheme="minorHAnsi"/>
                          <w:sz w:val="22"/>
                        </w:rPr>
                        <w:t>hen/how to conduct inter-action reviews</w:t>
                      </w:r>
                      <w:r w:rsidR="00F8642E" w:rsidRPr="00BA2BA7">
                        <w:rPr>
                          <w:rFonts w:asciiTheme="minorHAnsi" w:hAnsiTheme="minorHAnsi" w:cstheme="minorHAnsi"/>
                          <w:sz w:val="22"/>
                        </w:rPr>
                        <w:t>, m</w:t>
                      </w:r>
                      <w:r w:rsidRPr="00BA2BA7">
                        <w:rPr>
                          <w:rFonts w:asciiTheme="minorHAnsi" w:hAnsiTheme="minorHAnsi" w:cstheme="minorHAnsi"/>
                          <w:sz w:val="22"/>
                        </w:rPr>
                        <w:t>onitoring requirements</w:t>
                      </w:r>
                      <w:r w:rsidR="00F8642E" w:rsidRPr="00BA2BA7">
                        <w:rPr>
                          <w:rFonts w:asciiTheme="minorHAnsi" w:hAnsiTheme="minorHAnsi" w:cstheme="minorHAnsi"/>
                          <w:sz w:val="22"/>
                        </w:rPr>
                        <w:t xml:space="preserve">, </w:t>
                      </w:r>
                      <w:r w:rsidRPr="00BA2BA7">
                        <w:rPr>
                          <w:rFonts w:asciiTheme="minorHAnsi" w:hAnsiTheme="minorHAnsi" w:cstheme="minorHAnsi"/>
                          <w:sz w:val="22"/>
                        </w:rPr>
                        <w:t>HR deployment</w:t>
                      </w:r>
                      <w:r w:rsidR="00F8642E" w:rsidRPr="00BA2BA7">
                        <w:rPr>
                          <w:rFonts w:asciiTheme="minorHAnsi" w:hAnsiTheme="minorHAnsi" w:cstheme="minorHAnsi"/>
                          <w:sz w:val="22"/>
                        </w:rPr>
                        <w:t>, s</w:t>
                      </w:r>
                      <w:r w:rsidRPr="00BA2BA7">
                        <w:rPr>
                          <w:rFonts w:asciiTheme="minorHAnsi" w:hAnsiTheme="minorHAnsi" w:cstheme="minorHAnsi"/>
                          <w:sz w:val="22"/>
                        </w:rPr>
                        <w:t>taff re-assignment mechanism</w:t>
                      </w:r>
                      <w:r w:rsidR="00F8642E" w:rsidRPr="00BA2BA7">
                        <w:rPr>
                          <w:rFonts w:asciiTheme="minorHAnsi" w:hAnsiTheme="minorHAnsi" w:cstheme="minorHAnsi"/>
                          <w:sz w:val="22"/>
                        </w:rPr>
                        <w:t>. (**)</w:t>
                      </w:r>
                    </w:p>
                    <w:p w14:paraId="20497227" w14:textId="0B61F27C" w:rsidR="00BD0ECE" w:rsidRPr="00BA2BA7" w:rsidRDefault="00431B34" w:rsidP="00802856">
                      <w:pPr>
                        <w:pStyle w:val="ListParagraph"/>
                        <w:numPr>
                          <w:ilvl w:val="0"/>
                          <w:numId w:val="39"/>
                        </w:numPr>
                        <w:spacing w:after="0"/>
                        <w:jc w:val="left"/>
                        <w:rPr>
                          <w:rFonts w:asciiTheme="minorHAnsi" w:hAnsiTheme="minorHAnsi" w:cstheme="minorHAnsi"/>
                          <w:sz w:val="22"/>
                        </w:rPr>
                      </w:pPr>
                      <w:r w:rsidRPr="00BA2BA7">
                        <w:rPr>
                          <w:rFonts w:asciiTheme="minorHAnsi" w:hAnsiTheme="minorHAnsi" w:cstheme="minorHAnsi"/>
                          <w:sz w:val="22"/>
                        </w:rPr>
                        <w:t>WASH/IPC supply/logistics - Last mile distribution budgeting and standardized in PHE response and Predefined supply plan for visibility/branding (</w:t>
                      </w:r>
                      <w:r w:rsidR="009E2AD9" w:rsidRPr="00BA2BA7">
                        <w:rPr>
                          <w:rFonts w:asciiTheme="minorHAnsi" w:hAnsiTheme="minorHAnsi" w:cstheme="minorHAnsi"/>
                          <w:sz w:val="22"/>
                        </w:rPr>
                        <w:t>*)</w:t>
                      </w:r>
                    </w:p>
                    <w:p w14:paraId="3B813B34" w14:textId="77777777" w:rsidR="00A13D67" w:rsidRDefault="00A13D67" w:rsidP="00A13D67">
                      <w:pPr>
                        <w:jc w:val="center"/>
                      </w:pPr>
                    </w:p>
                  </w:txbxContent>
                </v:textbox>
                <w10:wrap type="square" anchorx="margin"/>
              </v:shape>
            </w:pict>
          </mc:Fallback>
        </mc:AlternateContent>
      </w:r>
      <w:r w:rsidR="00E410FE" w:rsidRPr="00104D9E">
        <w:rPr>
          <w:rFonts w:asciiTheme="minorHAnsi" w:hAnsiTheme="minorHAnsi" w:cstheme="minorHAnsi"/>
          <w:b/>
          <w:bCs/>
          <w:sz w:val="22"/>
        </w:rPr>
        <w:t>What can we do better/challenges:</w:t>
      </w:r>
      <w:r w:rsidR="004D450F">
        <w:rPr>
          <w:rFonts w:asciiTheme="minorHAnsi" w:hAnsiTheme="minorHAnsi" w:cstheme="minorHAnsi"/>
          <w:b/>
          <w:bCs/>
          <w:sz w:val="22"/>
        </w:rPr>
        <w:t xml:space="preserve"> </w:t>
      </w:r>
      <w:r w:rsidR="00706B1F">
        <w:rPr>
          <w:rFonts w:asciiTheme="minorHAnsi" w:hAnsiTheme="minorHAnsi" w:cstheme="minorHAnsi"/>
          <w:sz w:val="22"/>
        </w:rPr>
        <w:t>The coordination mechanism at national level was unclear</w:t>
      </w:r>
      <w:r w:rsidR="00783ED4">
        <w:rPr>
          <w:rFonts w:asciiTheme="minorHAnsi" w:hAnsiTheme="minorHAnsi" w:cstheme="minorHAnsi"/>
          <w:sz w:val="22"/>
        </w:rPr>
        <w:t xml:space="preserve"> and there was a duplication of readiness assessments </w:t>
      </w:r>
      <w:r w:rsidR="00FF03EA">
        <w:rPr>
          <w:rFonts w:asciiTheme="minorHAnsi" w:hAnsiTheme="minorHAnsi" w:cstheme="minorHAnsi"/>
          <w:sz w:val="22"/>
        </w:rPr>
        <w:t>(</w:t>
      </w:r>
      <w:r w:rsidR="00122007" w:rsidRPr="00A54369">
        <w:rPr>
          <w:rFonts w:asciiTheme="minorHAnsi" w:hAnsiTheme="minorHAnsi" w:cstheme="minorHAnsi"/>
          <w:sz w:val="22"/>
        </w:rPr>
        <w:t>IPC scorecard v</w:t>
      </w:r>
      <w:r w:rsidR="002421C8">
        <w:rPr>
          <w:rFonts w:asciiTheme="minorHAnsi" w:hAnsiTheme="minorHAnsi" w:cstheme="minorHAnsi"/>
          <w:sz w:val="22"/>
        </w:rPr>
        <w:t>ersu</w:t>
      </w:r>
      <w:r w:rsidR="00122007" w:rsidRPr="00A54369">
        <w:rPr>
          <w:rFonts w:asciiTheme="minorHAnsi" w:hAnsiTheme="minorHAnsi" w:cstheme="minorHAnsi"/>
          <w:sz w:val="22"/>
        </w:rPr>
        <w:t>s M</w:t>
      </w:r>
      <w:r w:rsidR="00821615">
        <w:rPr>
          <w:rFonts w:asciiTheme="minorHAnsi" w:hAnsiTheme="minorHAnsi" w:cstheme="minorHAnsi"/>
          <w:sz w:val="22"/>
        </w:rPr>
        <w:t>inistry of Health</w:t>
      </w:r>
      <w:r w:rsidR="00122007" w:rsidRPr="00A54369">
        <w:rPr>
          <w:rFonts w:asciiTheme="minorHAnsi" w:hAnsiTheme="minorHAnsi" w:cstheme="minorHAnsi"/>
          <w:sz w:val="22"/>
        </w:rPr>
        <w:t xml:space="preserve"> WASH rapid assessment for </w:t>
      </w:r>
      <w:r w:rsidR="008D40D4">
        <w:rPr>
          <w:rFonts w:asciiTheme="minorHAnsi" w:hAnsiTheme="minorHAnsi" w:cstheme="minorHAnsi"/>
          <w:sz w:val="22"/>
        </w:rPr>
        <w:t>health facilities</w:t>
      </w:r>
      <w:r w:rsidR="00FF03EA">
        <w:rPr>
          <w:rFonts w:asciiTheme="minorHAnsi" w:hAnsiTheme="minorHAnsi" w:cstheme="minorHAnsi"/>
          <w:sz w:val="22"/>
        </w:rPr>
        <w:t>)</w:t>
      </w:r>
      <w:r w:rsidR="00171EFF" w:rsidRPr="00A54369">
        <w:rPr>
          <w:rFonts w:asciiTheme="minorHAnsi" w:hAnsiTheme="minorHAnsi" w:cstheme="minorHAnsi"/>
          <w:sz w:val="22"/>
        </w:rPr>
        <w:t xml:space="preserve">. </w:t>
      </w:r>
      <w:r w:rsidR="00FF03EA">
        <w:rPr>
          <w:rFonts w:asciiTheme="minorHAnsi" w:hAnsiTheme="minorHAnsi" w:cstheme="minorHAnsi"/>
          <w:sz w:val="22"/>
        </w:rPr>
        <w:t>S</w:t>
      </w:r>
      <w:r w:rsidR="00E97332">
        <w:rPr>
          <w:rFonts w:asciiTheme="minorHAnsi" w:hAnsiTheme="minorHAnsi" w:cstheme="minorHAnsi"/>
          <w:sz w:val="22"/>
        </w:rPr>
        <w:t>upported schools</w:t>
      </w:r>
      <w:r w:rsidR="00FF03EA">
        <w:rPr>
          <w:rFonts w:asciiTheme="minorHAnsi" w:hAnsiTheme="minorHAnsi" w:cstheme="minorHAnsi"/>
          <w:sz w:val="22"/>
        </w:rPr>
        <w:t xml:space="preserve"> were not assessed</w:t>
      </w:r>
      <w:r w:rsidR="00E97332">
        <w:rPr>
          <w:rFonts w:asciiTheme="minorHAnsi" w:hAnsiTheme="minorHAnsi" w:cstheme="minorHAnsi"/>
          <w:sz w:val="22"/>
        </w:rPr>
        <w:t xml:space="preserve">. </w:t>
      </w:r>
      <w:r w:rsidR="00BE1B3C">
        <w:rPr>
          <w:rFonts w:asciiTheme="minorHAnsi" w:hAnsiTheme="minorHAnsi" w:cstheme="minorHAnsi"/>
          <w:sz w:val="22"/>
        </w:rPr>
        <w:t>There was limited pre-deployment orientation of staff</w:t>
      </w:r>
      <w:r w:rsidR="00DB0A8B">
        <w:rPr>
          <w:rFonts w:asciiTheme="minorHAnsi" w:hAnsiTheme="minorHAnsi" w:cstheme="minorHAnsi"/>
          <w:sz w:val="22"/>
        </w:rPr>
        <w:t xml:space="preserve"> (for example for Masaka District). Sanitary supplies should be included in the standard WASH/IPC package for health facilities and schools. </w:t>
      </w:r>
      <w:r w:rsidR="00C2050B">
        <w:rPr>
          <w:rFonts w:asciiTheme="minorHAnsi" w:hAnsiTheme="minorHAnsi" w:cstheme="minorHAnsi"/>
          <w:sz w:val="22"/>
        </w:rPr>
        <w:t>The f</w:t>
      </w:r>
      <w:r w:rsidR="00DB0A8B" w:rsidRPr="002402B9">
        <w:rPr>
          <w:rFonts w:asciiTheme="minorHAnsi" w:hAnsiTheme="minorHAnsi" w:cstheme="minorHAnsi"/>
          <w:sz w:val="22"/>
        </w:rPr>
        <w:t xml:space="preserve">unctionality of </w:t>
      </w:r>
      <w:r w:rsidR="00C2050B" w:rsidRPr="002402B9">
        <w:rPr>
          <w:rFonts w:asciiTheme="minorHAnsi" w:hAnsiTheme="minorHAnsi" w:cstheme="minorHAnsi"/>
          <w:sz w:val="22"/>
        </w:rPr>
        <w:t>h</w:t>
      </w:r>
      <w:r w:rsidR="00DB0A8B" w:rsidRPr="002402B9">
        <w:rPr>
          <w:rFonts w:asciiTheme="minorHAnsi" w:hAnsiTheme="minorHAnsi" w:cstheme="minorHAnsi"/>
          <w:sz w:val="22"/>
        </w:rPr>
        <w:t xml:space="preserve">andwashing facilities </w:t>
      </w:r>
      <w:r w:rsidR="00C2050B" w:rsidRPr="002402B9">
        <w:rPr>
          <w:rFonts w:asciiTheme="minorHAnsi" w:hAnsiTheme="minorHAnsi" w:cstheme="minorHAnsi"/>
          <w:sz w:val="22"/>
        </w:rPr>
        <w:t>needs to</w:t>
      </w:r>
      <w:r w:rsidR="002402B9" w:rsidRPr="002402B9">
        <w:rPr>
          <w:rFonts w:asciiTheme="minorHAnsi" w:hAnsiTheme="minorHAnsi" w:cstheme="minorHAnsi"/>
          <w:sz w:val="22"/>
        </w:rPr>
        <w:t xml:space="preserve"> be</w:t>
      </w:r>
      <w:r w:rsidR="00C2050B" w:rsidRPr="002402B9">
        <w:rPr>
          <w:rFonts w:asciiTheme="minorHAnsi" w:hAnsiTheme="minorHAnsi" w:cstheme="minorHAnsi"/>
          <w:sz w:val="22"/>
        </w:rPr>
        <w:t xml:space="preserve"> </w:t>
      </w:r>
      <w:r w:rsidR="002402B9" w:rsidRPr="002402B9">
        <w:rPr>
          <w:rFonts w:asciiTheme="minorHAnsi" w:hAnsiTheme="minorHAnsi" w:cstheme="minorHAnsi"/>
          <w:sz w:val="22"/>
        </w:rPr>
        <w:t>prioritized</w:t>
      </w:r>
      <w:r w:rsidR="009C15B3" w:rsidRPr="002402B9">
        <w:rPr>
          <w:rFonts w:asciiTheme="minorHAnsi" w:hAnsiTheme="minorHAnsi" w:cstheme="minorHAnsi"/>
          <w:sz w:val="22"/>
        </w:rPr>
        <w:t xml:space="preserve"> as well as</w:t>
      </w:r>
      <w:r w:rsidR="00571D8F">
        <w:rPr>
          <w:rFonts w:asciiTheme="minorHAnsi" w:hAnsiTheme="minorHAnsi" w:cstheme="minorHAnsi"/>
          <w:sz w:val="22"/>
        </w:rPr>
        <w:t xml:space="preserve"> </w:t>
      </w:r>
      <w:r w:rsidR="002402B9" w:rsidRPr="002402B9">
        <w:rPr>
          <w:rFonts w:asciiTheme="minorHAnsi" w:hAnsiTheme="minorHAnsi" w:cstheme="minorHAnsi"/>
          <w:sz w:val="22"/>
        </w:rPr>
        <w:t xml:space="preserve">ensuring </w:t>
      </w:r>
      <w:r w:rsidR="009C15B3" w:rsidRPr="002402B9">
        <w:rPr>
          <w:rFonts w:asciiTheme="minorHAnsi" w:hAnsiTheme="minorHAnsi" w:cstheme="minorHAnsi"/>
          <w:sz w:val="22"/>
        </w:rPr>
        <w:t>the</w:t>
      </w:r>
      <w:r w:rsidR="00DB0A8B" w:rsidRPr="002402B9">
        <w:rPr>
          <w:rFonts w:asciiTheme="minorHAnsi" w:hAnsiTheme="minorHAnsi" w:cstheme="minorHAnsi"/>
          <w:sz w:val="22"/>
        </w:rPr>
        <w:t xml:space="preserve"> capacity to manage and maint</w:t>
      </w:r>
      <w:r w:rsidR="009C15B3" w:rsidRPr="002402B9">
        <w:rPr>
          <w:rFonts w:asciiTheme="minorHAnsi" w:hAnsiTheme="minorHAnsi" w:cstheme="minorHAnsi"/>
          <w:sz w:val="22"/>
        </w:rPr>
        <w:t xml:space="preserve">ain them. </w:t>
      </w:r>
      <w:r w:rsidR="002402B9" w:rsidRPr="002402B9">
        <w:rPr>
          <w:rFonts w:asciiTheme="minorHAnsi" w:hAnsiTheme="minorHAnsi" w:cstheme="minorHAnsi"/>
          <w:sz w:val="22"/>
        </w:rPr>
        <w:t>There were g</w:t>
      </w:r>
      <w:r w:rsidR="00DB0A8B" w:rsidRPr="002402B9">
        <w:rPr>
          <w:rFonts w:asciiTheme="minorHAnsi" w:hAnsiTheme="minorHAnsi" w:cstheme="minorHAnsi"/>
          <w:sz w:val="22"/>
        </w:rPr>
        <w:t xml:space="preserve">aps in training of </w:t>
      </w:r>
      <w:r w:rsidR="002402B9" w:rsidRPr="002402B9">
        <w:rPr>
          <w:rFonts w:asciiTheme="minorHAnsi" w:hAnsiTheme="minorHAnsi" w:cstheme="minorHAnsi"/>
          <w:sz w:val="22"/>
        </w:rPr>
        <w:t>health facility</w:t>
      </w:r>
      <w:r w:rsidR="00DB0A8B" w:rsidRPr="002402B9">
        <w:rPr>
          <w:rFonts w:asciiTheme="minorHAnsi" w:hAnsiTheme="minorHAnsi" w:cstheme="minorHAnsi"/>
          <w:sz w:val="22"/>
        </w:rPr>
        <w:t xml:space="preserve"> staff (Hygiene and IPC/WASH practice)</w:t>
      </w:r>
    </w:p>
    <w:p w14:paraId="26B9706B" w14:textId="586866B2" w:rsidR="00571D8F" w:rsidRPr="0008159E" w:rsidRDefault="00571D8F" w:rsidP="00447230">
      <w:pPr>
        <w:pStyle w:val="NoSpacing"/>
        <w:rPr>
          <w:rFonts w:asciiTheme="minorHAnsi" w:hAnsiTheme="minorHAnsi" w:cstheme="minorHAnsi"/>
          <w:b/>
          <w:sz w:val="10"/>
          <w:szCs w:val="10"/>
        </w:rPr>
      </w:pPr>
    </w:p>
    <w:p w14:paraId="03EAFF28" w14:textId="2E55A576" w:rsidR="00447230" w:rsidRDefault="00447230" w:rsidP="00447230">
      <w:pPr>
        <w:pStyle w:val="NoSpacing"/>
        <w:rPr>
          <w:rFonts w:asciiTheme="minorHAnsi" w:hAnsiTheme="minorHAnsi" w:cstheme="minorHAnsi"/>
          <w:b/>
          <w:bCs/>
          <w:sz w:val="22"/>
        </w:rPr>
      </w:pPr>
      <w:r w:rsidRPr="008B2DD3">
        <w:rPr>
          <w:rFonts w:asciiTheme="minorHAnsi" w:hAnsiTheme="minorHAnsi" w:cstheme="minorHAnsi"/>
          <w:b/>
          <w:bCs/>
          <w:sz w:val="22"/>
        </w:rPr>
        <w:t>Response area 5:</w:t>
      </w:r>
      <w:r w:rsidRPr="008B2DD3">
        <w:rPr>
          <w:rFonts w:asciiTheme="minorHAnsi" w:hAnsiTheme="minorHAnsi" w:cstheme="minorHAnsi"/>
          <w:sz w:val="22"/>
        </w:rPr>
        <w:t xml:space="preserve"> </w:t>
      </w:r>
      <w:r w:rsidRPr="00C92959">
        <w:rPr>
          <w:rFonts w:asciiTheme="minorHAnsi" w:hAnsiTheme="minorHAnsi" w:cstheme="minorHAnsi"/>
          <w:b/>
          <w:bCs/>
          <w:sz w:val="22"/>
        </w:rPr>
        <w:t>Case Management</w:t>
      </w:r>
    </w:p>
    <w:p w14:paraId="6202DDF6" w14:textId="5B94E073" w:rsidR="00C92959" w:rsidRDefault="009E313D" w:rsidP="00802856">
      <w:pPr>
        <w:pStyle w:val="NoSpacing"/>
        <w:numPr>
          <w:ilvl w:val="0"/>
          <w:numId w:val="41"/>
        </w:numPr>
        <w:ind w:left="180" w:hanging="180"/>
        <w:rPr>
          <w:rFonts w:asciiTheme="minorHAnsi" w:hAnsiTheme="minorHAnsi" w:cstheme="minorHAnsi"/>
          <w:b/>
          <w:bCs/>
          <w:sz w:val="22"/>
        </w:rPr>
      </w:pPr>
      <w:r w:rsidRPr="002D750D">
        <w:rPr>
          <w:rFonts w:asciiTheme="minorHAnsi" w:hAnsiTheme="minorHAnsi" w:cstheme="minorHAnsi"/>
          <w:b/>
          <w:bCs/>
          <w:sz w:val="22"/>
        </w:rPr>
        <w:t>Preparedness:</w:t>
      </w:r>
      <w:r>
        <w:rPr>
          <w:rFonts w:asciiTheme="minorHAnsi" w:hAnsiTheme="minorHAnsi" w:cstheme="minorHAnsi"/>
          <w:b/>
          <w:bCs/>
          <w:sz w:val="22"/>
        </w:rPr>
        <w:t xml:space="preserve"> </w:t>
      </w:r>
    </w:p>
    <w:p w14:paraId="3DA7AC68" w14:textId="4B43E4AD" w:rsidR="002206CE" w:rsidRPr="00C619E6" w:rsidRDefault="00094F15" w:rsidP="0068642C">
      <w:pPr>
        <w:pStyle w:val="ListParagraph"/>
        <w:tabs>
          <w:tab w:val="center" w:pos="4252"/>
          <w:tab w:val="right" w:pos="8504"/>
        </w:tabs>
        <w:spacing w:after="0"/>
        <w:ind w:left="180"/>
        <w:jc w:val="left"/>
        <w:rPr>
          <w:rFonts w:asciiTheme="minorHAnsi" w:hAnsiTheme="minorHAnsi" w:cstheme="minorHAnsi"/>
          <w:sz w:val="22"/>
        </w:rPr>
      </w:pPr>
      <w:r w:rsidRPr="00C619E6">
        <w:rPr>
          <w:rFonts w:asciiTheme="minorHAnsi" w:hAnsiTheme="minorHAnsi" w:cstheme="minorHAnsi"/>
          <w:b/>
          <w:bCs/>
          <w:sz w:val="22"/>
        </w:rPr>
        <w:t xml:space="preserve">Child Protection: </w:t>
      </w:r>
      <w:r w:rsidRPr="00C619E6">
        <w:rPr>
          <w:rFonts w:asciiTheme="minorHAnsi" w:hAnsiTheme="minorHAnsi" w:cstheme="minorHAnsi"/>
          <w:sz w:val="22"/>
        </w:rPr>
        <w:t xml:space="preserve">The National Child Policy </w:t>
      </w:r>
      <w:r w:rsidR="009E2EAB" w:rsidRPr="00C619E6">
        <w:rPr>
          <w:rFonts w:asciiTheme="minorHAnsi" w:hAnsiTheme="minorHAnsi" w:cstheme="minorHAnsi"/>
          <w:sz w:val="22"/>
        </w:rPr>
        <w:t>existed</w:t>
      </w:r>
      <w:r w:rsidR="00600927" w:rsidRPr="00C619E6">
        <w:rPr>
          <w:rFonts w:asciiTheme="minorHAnsi" w:hAnsiTheme="minorHAnsi" w:cstheme="minorHAnsi"/>
          <w:sz w:val="22"/>
        </w:rPr>
        <w:t xml:space="preserve"> but</w:t>
      </w:r>
      <w:r w:rsidRPr="00C619E6">
        <w:rPr>
          <w:rFonts w:asciiTheme="minorHAnsi" w:hAnsiTheme="minorHAnsi" w:cstheme="minorHAnsi"/>
          <w:sz w:val="22"/>
        </w:rPr>
        <w:t xml:space="preserve"> had not been disseminated in KCCA area </w:t>
      </w:r>
      <w:r w:rsidR="009E2EAB" w:rsidRPr="00C619E6">
        <w:rPr>
          <w:rFonts w:asciiTheme="minorHAnsi" w:hAnsiTheme="minorHAnsi" w:cstheme="minorHAnsi"/>
          <w:sz w:val="22"/>
        </w:rPr>
        <w:t xml:space="preserve">(Kampala). </w:t>
      </w:r>
      <w:r w:rsidRPr="00C619E6">
        <w:rPr>
          <w:rFonts w:asciiTheme="minorHAnsi" w:hAnsiTheme="minorHAnsi" w:cstheme="minorHAnsi"/>
          <w:sz w:val="22"/>
        </w:rPr>
        <w:t xml:space="preserve">There was </w:t>
      </w:r>
      <w:r w:rsidR="00A75F01" w:rsidRPr="00C619E6">
        <w:rPr>
          <w:rFonts w:asciiTheme="minorHAnsi" w:hAnsiTheme="minorHAnsi" w:cstheme="minorHAnsi"/>
          <w:sz w:val="22"/>
        </w:rPr>
        <w:t xml:space="preserve">an </w:t>
      </w:r>
      <w:r w:rsidRPr="00C619E6">
        <w:rPr>
          <w:rFonts w:asciiTheme="minorHAnsi" w:hAnsiTheme="minorHAnsi" w:cstheme="minorHAnsi"/>
          <w:sz w:val="22"/>
        </w:rPr>
        <w:t>emergency response plan</w:t>
      </w:r>
      <w:r w:rsidR="00A75F01" w:rsidRPr="00C619E6">
        <w:rPr>
          <w:rFonts w:asciiTheme="minorHAnsi" w:hAnsiTheme="minorHAnsi" w:cstheme="minorHAnsi"/>
          <w:sz w:val="22"/>
        </w:rPr>
        <w:t xml:space="preserve"> on national level but not</w:t>
      </w:r>
      <w:r w:rsidRPr="00C619E6">
        <w:rPr>
          <w:rFonts w:asciiTheme="minorHAnsi" w:hAnsiTheme="minorHAnsi" w:cstheme="minorHAnsi"/>
          <w:sz w:val="22"/>
        </w:rPr>
        <w:t xml:space="preserve"> for K</w:t>
      </w:r>
      <w:r w:rsidR="001726BB" w:rsidRPr="00C619E6">
        <w:rPr>
          <w:rFonts w:asciiTheme="minorHAnsi" w:hAnsiTheme="minorHAnsi" w:cstheme="minorHAnsi"/>
          <w:sz w:val="22"/>
        </w:rPr>
        <w:t>ampala</w:t>
      </w:r>
      <w:r w:rsidR="00362173" w:rsidRPr="009C29D7">
        <w:rPr>
          <w:rFonts w:asciiTheme="minorHAnsi" w:hAnsiTheme="minorHAnsi" w:cstheme="minorHAnsi"/>
          <w:sz w:val="22"/>
        </w:rPr>
        <w:t xml:space="preserve">. </w:t>
      </w:r>
      <w:r w:rsidRPr="009C29D7">
        <w:rPr>
          <w:rFonts w:asciiTheme="minorHAnsi" w:hAnsiTheme="minorHAnsi" w:cstheme="minorHAnsi"/>
          <w:sz w:val="22"/>
        </w:rPr>
        <w:t>M</w:t>
      </w:r>
      <w:r w:rsidR="006C3CA5" w:rsidRPr="009C29D7">
        <w:rPr>
          <w:rFonts w:asciiTheme="minorHAnsi" w:hAnsiTheme="minorHAnsi" w:cstheme="minorHAnsi"/>
          <w:sz w:val="22"/>
        </w:rPr>
        <w:t xml:space="preserve">inistry of </w:t>
      </w:r>
      <w:r w:rsidRPr="009C29D7">
        <w:rPr>
          <w:rFonts w:asciiTheme="minorHAnsi" w:hAnsiTheme="minorHAnsi" w:cstheme="minorHAnsi"/>
          <w:sz w:val="22"/>
        </w:rPr>
        <w:t>G</w:t>
      </w:r>
      <w:r w:rsidR="006C3CA5" w:rsidRPr="009C29D7">
        <w:rPr>
          <w:rFonts w:asciiTheme="minorHAnsi" w:hAnsiTheme="minorHAnsi" w:cstheme="minorHAnsi"/>
          <w:sz w:val="22"/>
        </w:rPr>
        <w:t xml:space="preserve">ender, </w:t>
      </w:r>
      <w:r w:rsidR="00654590" w:rsidRPr="009C29D7">
        <w:rPr>
          <w:rFonts w:asciiTheme="minorHAnsi" w:hAnsiTheme="minorHAnsi" w:cstheme="minorHAnsi"/>
          <w:sz w:val="22"/>
        </w:rPr>
        <w:t>Labour</w:t>
      </w:r>
      <w:r w:rsidR="006C3CA5" w:rsidRPr="009C29D7">
        <w:rPr>
          <w:rFonts w:asciiTheme="minorHAnsi" w:hAnsiTheme="minorHAnsi" w:cstheme="minorHAnsi"/>
          <w:sz w:val="22"/>
        </w:rPr>
        <w:t xml:space="preserve">, </w:t>
      </w:r>
      <w:r w:rsidR="00B73731" w:rsidRPr="009C29D7">
        <w:rPr>
          <w:rFonts w:asciiTheme="minorHAnsi" w:hAnsiTheme="minorHAnsi" w:cstheme="minorHAnsi"/>
          <w:sz w:val="22"/>
        </w:rPr>
        <w:t>and Social Development (M</w:t>
      </w:r>
      <w:r w:rsidR="009C29D7" w:rsidRPr="009C29D7">
        <w:rPr>
          <w:rFonts w:asciiTheme="minorHAnsi" w:hAnsiTheme="minorHAnsi" w:cstheme="minorHAnsi"/>
          <w:sz w:val="22"/>
        </w:rPr>
        <w:t>GL</w:t>
      </w:r>
      <w:r w:rsidRPr="009C29D7">
        <w:rPr>
          <w:rFonts w:asciiTheme="minorHAnsi" w:hAnsiTheme="minorHAnsi" w:cstheme="minorHAnsi"/>
          <w:sz w:val="22"/>
        </w:rPr>
        <w:t>SD</w:t>
      </w:r>
      <w:r w:rsidR="009C29D7" w:rsidRPr="009C29D7">
        <w:rPr>
          <w:rFonts w:asciiTheme="minorHAnsi" w:hAnsiTheme="minorHAnsi" w:cstheme="minorHAnsi"/>
          <w:sz w:val="22"/>
        </w:rPr>
        <w:t>)</w:t>
      </w:r>
      <w:r w:rsidRPr="009C29D7">
        <w:rPr>
          <w:rFonts w:asciiTheme="minorHAnsi" w:hAnsiTheme="minorHAnsi" w:cstheme="minorHAnsi"/>
          <w:sz w:val="22"/>
        </w:rPr>
        <w:t xml:space="preserve"> struggled to fit into the National EVD response plan</w:t>
      </w:r>
      <w:r w:rsidRPr="00C619E6">
        <w:rPr>
          <w:rFonts w:asciiTheme="minorHAnsi" w:hAnsiTheme="minorHAnsi" w:cstheme="minorHAnsi"/>
          <w:sz w:val="22"/>
        </w:rPr>
        <w:t xml:space="preserve"> and many of the pillars and activities had little to no </w:t>
      </w:r>
      <w:r w:rsidR="00E55929" w:rsidRPr="00C619E6">
        <w:rPr>
          <w:rFonts w:asciiTheme="minorHAnsi" w:hAnsiTheme="minorHAnsi" w:cstheme="minorHAnsi"/>
          <w:sz w:val="22"/>
        </w:rPr>
        <w:t>s</w:t>
      </w:r>
      <w:r w:rsidRPr="00C619E6">
        <w:rPr>
          <w:rFonts w:asciiTheme="minorHAnsi" w:hAnsiTheme="minorHAnsi" w:cstheme="minorHAnsi"/>
          <w:sz w:val="22"/>
        </w:rPr>
        <w:t xml:space="preserve">ocial </w:t>
      </w:r>
      <w:r w:rsidR="00E55929" w:rsidRPr="00C619E6">
        <w:rPr>
          <w:rFonts w:asciiTheme="minorHAnsi" w:hAnsiTheme="minorHAnsi" w:cstheme="minorHAnsi"/>
          <w:sz w:val="22"/>
        </w:rPr>
        <w:t>w</w:t>
      </w:r>
      <w:r w:rsidRPr="00C619E6">
        <w:rPr>
          <w:rFonts w:asciiTheme="minorHAnsi" w:hAnsiTheme="minorHAnsi" w:cstheme="minorHAnsi"/>
          <w:sz w:val="22"/>
        </w:rPr>
        <w:t xml:space="preserve">elfare </w:t>
      </w:r>
      <w:r w:rsidR="00E55929" w:rsidRPr="00C619E6">
        <w:rPr>
          <w:rFonts w:asciiTheme="minorHAnsi" w:hAnsiTheme="minorHAnsi" w:cstheme="minorHAnsi"/>
          <w:sz w:val="22"/>
        </w:rPr>
        <w:t>accommodation</w:t>
      </w:r>
      <w:r w:rsidR="00362173" w:rsidRPr="00C619E6">
        <w:rPr>
          <w:rFonts w:asciiTheme="minorHAnsi" w:hAnsiTheme="minorHAnsi" w:cstheme="minorHAnsi"/>
          <w:sz w:val="22"/>
        </w:rPr>
        <w:t>. C</w:t>
      </w:r>
      <w:r w:rsidRPr="00C619E6">
        <w:rPr>
          <w:rFonts w:asciiTheme="minorHAnsi" w:hAnsiTheme="minorHAnsi" w:cstheme="minorHAnsi"/>
          <w:sz w:val="22"/>
        </w:rPr>
        <w:t xml:space="preserve">oordination and leadership by MGLSD </w:t>
      </w:r>
      <w:r w:rsidR="00E55929" w:rsidRPr="00C619E6">
        <w:rPr>
          <w:rFonts w:asciiTheme="minorHAnsi" w:hAnsiTheme="minorHAnsi" w:cstheme="minorHAnsi"/>
          <w:sz w:val="22"/>
        </w:rPr>
        <w:t>were</w:t>
      </w:r>
      <w:r w:rsidRPr="00C619E6">
        <w:rPr>
          <w:rFonts w:asciiTheme="minorHAnsi" w:hAnsiTheme="minorHAnsi" w:cstheme="minorHAnsi"/>
          <w:sz w:val="22"/>
        </w:rPr>
        <w:t xml:space="preserve"> lacking</w:t>
      </w:r>
      <w:r w:rsidR="00070532" w:rsidRPr="00C619E6">
        <w:rPr>
          <w:rFonts w:asciiTheme="minorHAnsi" w:hAnsiTheme="minorHAnsi" w:cstheme="minorHAnsi"/>
          <w:sz w:val="22"/>
        </w:rPr>
        <w:t xml:space="preserve"> and the ministry was not</w:t>
      </w:r>
      <w:r w:rsidRPr="00C619E6">
        <w:rPr>
          <w:rFonts w:asciiTheme="minorHAnsi" w:hAnsiTheme="minorHAnsi" w:cstheme="minorHAnsi"/>
          <w:sz w:val="22"/>
        </w:rPr>
        <w:t xml:space="preserve"> really involved and did</w:t>
      </w:r>
      <w:r w:rsidR="009C29D7">
        <w:rPr>
          <w:rFonts w:asciiTheme="minorHAnsi" w:hAnsiTheme="minorHAnsi" w:cstheme="minorHAnsi"/>
          <w:sz w:val="22"/>
        </w:rPr>
        <w:t xml:space="preserve"> not</w:t>
      </w:r>
      <w:r w:rsidRPr="00C619E6">
        <w:rPr>
          <w:rFonts w:asciiTheme="minorHAnsi" w:hAnsiTheme="minorHAnsi" w:cstheme="minorHAnsi"/>
          <w:sz w:val="22"/>
        </w:rPr>
        <w:t xml:space="preserve"> take up any role in the EVD response. </w:t>
      </w:r>
      <w:r w:rsidR="0025657F" w:rsidRPr="00C619E6">
        <w:rPr>
          <w:rFonts w:asciiTheme="minorHAnsi" w:hAnsiTheme="minorHAnsi" w:cstheme="minorHAnsi"/>
          <w:sz w:val="22"/>
        </w:rPr>
        <w:t>The Ministry had not played any role prior to the outbreak in coordination of CP/MHPSS interventions in health emergencies</w:t>
      </w:r>
      <w:r w:rsidR="00C619E6">
        <w:rPr>
          <w:rFonts w:asciiTheme="minorHAnsi" w:hAnsiTheme="minorHAnsi" w:cstheme="minorHAnsi"/>
          <w:sz w:val="22"/>
        </w:rPr>
        <w:t xml:space="preserve">. </w:t>
      </w:r>
      <w:r w:rsidR="00151C7A" w:rsidRPr="00C619E6">
        <w:rPr>
          <w:rFonts w:asciiTheme="minorHAnsi" w:hAnsiTheme="minorHAnsi" w:cstheme="minorHAnsi"/>
          <w:sz w:val="22"/>
        </w:rPr>
        <w:t xml:space="preserve">MHPSS sub-pillar </w:t>
      </w:r>
      <w:r w:rsidR="00F97BBE" w:rsidRPr="00C619E6">
        <w:rPr>
          <w:rFonts w:asciiTheme="minorHAnsi" w:hAnsiTheme="minorHAnsi" w:cstheme="minorHAnsi"/>
          <w:sz w:val="22"/>
        </w:rPr>
        <w:t>coordination</w:t>
      </w:r>
      <w:r w:rsidR="00151C7A" w:rsidRPr="00C619E6">
        <w:rPr>
          <w:rFonts w:asciiTheme="minorHAnsi" w:hAnsiTheme="minorHAnsi" w:cstheme="minorHAnsi"/>
          <w:sz w:val="22"/>
        </w:rPr>
        <w:t xml:space="preserve"> at national</w:t>
      </w:r>
      <w:r w:rsidR="00F97BBE" w:rsidRPr="00C619E6">
        <w:rPr>
          <w:rFonts w:asciiTheme="minorHAnsi" w:hAnsiTheme="minorHAnsi" w:cstheme="minorHAnsi"/>
          <w:sz w:val="22"/>
        </w:rPr>
        <w:t xml:space="preserve"> level</w:t>
      </w:r>
      <w:r w:rsidR="00151C7A" w:rsidRPr="00C619E6">
        <w:rPr>
          <w:rFonts w:asciiTheme="minorHAnsi" w:hAnsiTheme="minorHAnsi" w:cstheme="minorHAnsi"/>
          <w:sz w:val="22"/>
        </w:rPr>
        <w:t xml:space="preserve"> </w:t>
      </w:r>
      <w:r w:rsidR="0078355D" w:rsidRPr="00C619E6">
        <w:rPr>
          <w:rFonts w:asciiTheme="minorHAnsi" w:hAnsiTheme="minorHAnsi" w:cstheme="minorHAnsi"/>
          <w:sz w:val="22"/>
        </w:rPr>
        <w:t xml:space="preserve">existed </w:t>
      </w:r>
      <w:r w:rsidR="00F97BBE" w:rsidRPr="00C619E6">
        <w:rPr>
          <w:rFonts w:asciiTheme="minorHAnsi" w:hAnsiTheme="minorHAnsi" w:cstheme="minorHAnsi"/>
          <w:sz w:val="22"/>
        </w:rPr>
        <w:t>although not very active</w:t>
      </w:r>
      <w:r w:rsidR="003143C2" w:rsidRPr="00C619E6">
        <w:rPr>
          <w:rFonts w:asciiTheme="minorHAnsi" w:hAnsiTheme="minorHAnsi" w:cstheme="minorHAnsi"/>
          <w:sz w:val="22"/>
        </w:rPr>
        <w:t xml:space="preserve"> and there was no sub-pillar coordination </w:t>
      </w:r>
      <w:r w:rsidR="002206CE" w:rsidRPr="00C619E6">
        <w:rPr>
          <w:rFonts w:asciiTheme="minorHAnsi" w:hAnsiTheme="minorHAnsi" w:cstheme="minorHAnsi"/>
          <w:sz w:val="22"/>
        </w:rPr>
        <w:t>in the field prior to the outbreak.</w:t>
      </w:r>
      <w:r w:rsidR="00F64A14" w:rsidRPr="00C619E6">
        <w:rPr>
          <w:rFonts w:asciiTheme="minorHAnsi" w:hAnsiTheme="minorHAnsi" w:cstheme="minorHAnsi"/>
          <w:sz w:val="22"/>
        </w:rPr>
        <w:t xml:space="preserve"> </w:t>
      </w:r>
      <w:r w:rsidR="00F47C47" w:rsidRPr="00C619E6">
        <w:rPr>
          <w:rFonts w:asciiTheme="minorHAnsi" w:hAnsiTheme="minorHAnsi" w:cstheme="minorHAnsi"/>
          <w:sz w:val="22"/>
        </w:rPr>
        <w:t xml:space="preserve">Sub-national </w:t>
      </w:r>
      <w:r w:rsidR="00F64A14" w:rsidRPr="00C619E6">
        <w:rPr>
          <w:rFonts w:asciiTheme="minorHAnsi" w:hAnsiTheme="minorHAnsi" w:cstheme="minorHAnsi"/>
          <w:sz w:val="22"/>
        </w:rPr>
        <w:t>coordination</w:t>
      </w:r>
      <w:r w:rsidR="00F47C47" w:rsidRPr="00C619E6">
        <w:rPr>
          <w:rFonts w:asciiTheme="minorHAnsi" w:hAnsiTheme="minorHAnsi" w:cstheme="minorHAnsi"/>
          <w:sz w:val="22"/>
        </w:rPr>
        <w:t xml:space="preserve"> differed a lot</w:t>
      </w:r>
      <w:r w:rsidR="00020F45" w:rsidRPr="00C619E6">
        <w:rPr>
          <w:rFonts w:asciiTheme="minorHAnsi" w:hAnsiTheme="minorHAnsi" w:cstheme="minorHAnsi"/>
          <w:sz w:val="22"/>
        </w:rPr>
        <w:t xml:space="preserve"> in quality and </w:t>
      </w:r>
      <w:r w:rsidR="00A228CD" w:rsidRPr="00C619E6">
        <w:rPr>
          <w:rFonts w:asciiTheme="minorHAnsi" w:hAnsiTheme="minorHAnsi" w:cstheme="minorHAnsi"/>
          <w:sz w:val="22"/>
        </w:rPr>
        <w:t>capacity.</w:t>
      </w:r>
      <w:r w:rsidR="00F64A14" w:rsidRPr="00C619E6">
        <w:rPr>
          <w:rFonts w:asciiTheme="minorHAnsi" w:hAnsiTheme="minorHAnsi" w:cstheme="minorHAnsi"/>
          <w:sz w:val="22"/>
        </w:rPr>
        <w:t xml:space="preserve"> </w:t>
      </w:r>
      <w:r w:rsidR="002206CE" w:rsidRPr="00C619E6">
        <w:rPr>
          <w:rFonts w:asciiTheme="minorHAnsi" w:hAnsiTheme="minorHAnsi" w:cstheme="minorHAnsi"/>
          <w:sz w:val="22"/>
        </w:rPr>
        <w:t xml:space="preserve"> It was unclear which pillar child protection belonged to and it fell under MHPSS</w:t>
      </w:r>
      <w:r w:rsidR="0025657F" w:rsidRPr="00C619E6">
        <w:rPr>
          <w:rFonts w:asciiTheme="minorHAnsi" w:hAnsiTheme="minorHAnsi" w:cstheme="minorHAnsi"/>
          <w:sz w:val="22"/>
        </w:rPr>
        <w:t xml:space="preserve"> although child protection is bigger. </w:t>
      </w:r>
    </w:p>
    <w:p w14:paraId="029F798F" w14:textId="3260AE3B" w:rsidR="00494FDA" w:rsidRPr="00226DD1" w:rsidRDefault="00092AE2" w:rsidP="0068642C">
      <w:pPr>
        <w:pStyle w:val="ListParagraph"/>
        <w:tabs>
          <w:tab w:val="center" w:pos="4252"/>
          <w:tab w:val="right" w:pos="8504"/>
        </w:tabs>
        <w:spacing w:after="0"/>
        <w:ind w:left="180"/>
        <w:jc w:val="left"/>
        <w:rPr>
          <w:rFonts w:ascii="Abadi" w:eastAsia="Calibri" w:hAnsi="Abadi"/>
          <w:sz w:val="24"/>
          <w:szCs w:val="24"/>
          <w:lang w:val="pt-PT" w:eastAsia="en-US"/>
        </w:rPr>
      </w:pPr>
      <w:r w:rsidRPr="05E61058">
        <w:rPr>
          <w:rFonts w:asciiTheme="minorHAnsi" w:hAnsiTheme="minorHAnsi" w:cstheme="minorBidi"/>
          <w:b/>
          <w:sz w:val="22"/>
        </w:rPr>
        <w:lastRenderedPageBreak/>
        <w:t>Protection from Sexual Exploitation and Abuse</w:t>
      </w:r>
      <w:r w:rsidR="00A228CD" w:rsidRPr="05E61058">
        <w:rPr>
          <w:rFonts w:asciiTheme="minorHAnsi" w:hAnsiTheme="minorHAnsi" w:cstheme="minorBidi"/>
          <w:b/>
          <w:sz w:val="22"/>
        </w:rPr>
        <w:t>:</w:t>
      </w:r>
      <w:r w:rsidR="5F70F500" w:rsidRPr="05E61058">
        <w:rPr>
          <w:rFonts w:asciiTheme="minorHAnsi" w:hAnsiTheme="minorHAnsi" w:cstheme="minorBidi"/>
          <w:b/>
          <w:bCs/>
          <w:sz w:val="22"/>
        </w:rPr>
        <w:t xml:space="preserve"> </w:t>
      </w:r>
      <w:r w:rsidR="6EC7DF39" w:rsidRPr="00B87D9D">
        <w:rPr>
          <w:rFonts w:asciiTheme="minorHAnsi" w:hAnsiTheme="minorHAnsi" w:cstheme="minorBidi"/>
          <w:sz w:val="22"/>
        </w:rPr>
        <w:t>The following PSEA policies and systems</w:t>
      </w:r>
      <w:r w:rsidR="00A228CD" w:rsidRPr="05E61058">
        <w:rPr>
          <w:rFonts w:asciiTheme="minorHAnsi" w:hAnsiTheme="minorHAnsi" w:cstheme="minorBidi"/>
          <w:b/>
          <w:sz w:val="22"/>
        </w:rPr>
        <w:t xml:space="preserve"> </w:t>
      </w:r>
      <w:r w:rsidR="001E49BE" w:rsidRPr="05E61058">
        <w:rPr>
          <w:rFonts w:asciiTheme="minorHAnsi" w:hAnsiTheme="minorHAnsi" w:cstheme="minorBidi"/>
          <w:sz w:val="22"/>
        </w:rPr>
        <w:t xml:space="preserve">were in place </w:t>
      </w:r>
      <w:r w:rsidR="00DD1034" w:rsidRPr="05E61058">
        <w:rPr>
          <w:rFonts w:asciiTheme="minorHAnsi" w:hAnsiTheme="minorHAnsi" w:cstheme="minorBidi"/>
          <w:sz w:val="22"/>
        </w:rPr>
        <w:t>before the outbreak</w:t>
      </w:r>
      <w:r w:rsidR="00B87D9D">
        <w:rPr>
          <w:rFonts w:asciiTheme="minorHAnsi" w:hAnsiTheme="minorHAnsi" w:cstheme="minorBidi"/>
          <w:sz w:val="22"/>
        </w:rPr>
        <w:t>:</w:t>
      </w:r>
      <w:r w:rsidR="00DD1034" w:rsidRPr="05E61058">
        <w:rPr>
          <w:rFonts w:asciiTheme="minorHAnsi" w:hAnsiTheme="minorHAnsi" w:cstheme="minorBidi"/>
          <w:sz w:val="22"/>
        </w:rPr>
        <w:t xml:space="preserve"> victims assistance protocol, SOPs on receiving, recording and referring SEA cases, ToR for PSEA focal points at section and zonal office</w:t>
      </w:r>
      <w:r w:rsidR="008179A6" w:rsidRPr="05E61058">
        <w:rPr>
          <w:rFonts w:asciiTheme="minorHAnsi" w:hAnsiTheme="minorHAnsi" w:cstheme="minorBidi"/>
          <w:sz w:val="22"/>
        </w:rPr>
        <w:t xml:space="preserve"> and the interagency ToR for PSEA </w:t>
      </w:r>
      <w:r w:rsidR="00572B0F">
        <w:rPr>
          <w:rFonts w:asciiTheme="minorHAnsi" w:hAnsiTheme="minorHAnsi" w:cstheme="minorBidi"/>
          <w:sz w:val="22"/>
        </w:rPr>
        <w:t>focal points</w:t>
      </w:r>
      <w:r w:rsidR="00572B0F" w:rsidRPr="05E61058">
        <w:rPr>
          <w:rFonts w:asciiTheme="minorHAnsi" w:hAnsiTheme="minorHAnsi" w:cstheme="minorBidi"/>
          <w:sz w:val="22"/>
        </w:rPr>
        <w:t xml:space="preserve"> </w:t>
      </w:r>
      <w:r w:rsidR="008179A6" w:rsidRPr="05E61058">
        <w:rPr>
          <w:rFonts w:asciiTheme="minorHAnsi" w:hAnsiTheme="minorHAnsi" w:cstheme="minorBidi"/>
          <w:sz w:val="22"/>
        </w:rPr>
        <w:t xml:space="preserve">was in place. The </w:t>
      </w:r>
      <w:r w:rsidR="00150C08" w:rsidRPr="05E61058">
        <w:rPr>
          <w:rFonts w:asciiTheme="minorHAnsi" w:hAnsiTheme="minorHAnsi" w:cstheme="minorBidi"/>
          <w:sz w:val="22"/>
        </w:rPr>
        <w:t>s</w:t>
      </w:r>
      <w:r w:rsidR="00494FDA" w:rsidRPr="05E61058">
        <w:rPr>
          <w:rFonts w:asciiTheme="minorHAnsi" w:hAnsiTheme="minorHAnsi" w:cstheme="minorBidi"/>
          <w:sz w:val="22"/>
        </w:rPr>
        <w:t>outh</w:t>
      </w:r>
      <w:r w:rsidR="00150C08" w:rsidRPr="05E61058">
        <w:rPr>
          <w:rFonts w:asciiTheme="minorHAnsi" w:hAnsiTheme="minorHAnsi" w:cstheme="minorBidi"/>
          <w:sz w:val="22"/>
        </w:rPr>
        <w:t>-</w:t>
      </w:r>
      <w:r w:rsidR="00494FDA" w:rsidRPr="05E61058">
        <w:rPr>
          <w:rFonts w:asciiTheme="minorHAnsi" w:hAnsiTheme="minorHAnsi" w:cstheme="minorBidi"/>
          <w:sz w:val="22"/>
        </w:rPr>
        <w:t>west</w:t>
      </w:r>
      <w:r w:rsidR="008179A6" w:rsidRPr="05E61058">
        <w:rPr>
          <w:rFonts w:asciiTheme="minorHAnsi" w:hAnsiTheme="minorHAnsi" w:cstheme="minorBidi"/>
          <w:sz w:val="22"/>
        </w:rPr>
        <w:t xml:space="preserve"> PSEA agency technical working group was active in Mbarara chaired by UNHCR and co</w:t>
      </w:r>
      <w:r w:rsidR="00154ADF" w:rsidRPr="05E61058">
        <w:rPr>
          <w:rFonts w:asciiTheme="minorHAnsi" w:hAnsiTheme="minorHAnsi" w:cstheme="minorBidi"/>
          <w:sz w:val="22"/>
        </w:rPr>
        <w:t>-</w:t>
      </w:r>
      <w:r w:rsidR="008179A6" w:rsidRPr="05E61058">
        <w:rPr>
          <w:rFonts w:asciiTheme="minorHAnsi" w:hAnsiTheme="minorHAnsi" w:cstheme="minorBidi"/>
          <w:sz w:val="22"/>
        </w:rPr>
        <w:t>chaired by UNICEF</w:t>
      </w:r>
      <w:r w:rsidR="000F0FFA" w:rsidRPr="05E61058">
        <w:rPr>
          <w:rFonts w:asciiTheme="minorHAnsi" w:hAnsiTheme="minorHAnsi" w:cstheme="minorBidi"/>
          <w:sz w:val="22"/>
        </w:rPr>
        <w:t xml:space="preserve"> and P</w:t>
      </w:r>
      <w:r w:rsidR="00250F47" w:rsidRPr="05E61058">
        <w:rPr>
          <w:rFonts w:asciiTheme="minorHAnsi" w:hAnsiTheme="minorHAnsi" w:cstheme="minorBidi"/>
          <w:sz w:val="22"/>
        </w:rPr>
        <w:t>SEA Inter – agency technical working group was active to steer PSEA efforts in the response.</w:t>
      </w:r>
      <w:r w:rsidR="00226DD1" w:rsidRPr="05E61058">
        <w:rPr>
          <w:rFonts w:asciiTheme="minorHAnsi" w:hAnsiTheme="minorHAnsi" w:cstheme="minorBidi"/>
          <w:sz w:val="22"/>
        </w:rPr>
        <w:t xml:space="preserve"> </w:t>
      </w:r>
      <w:r w:rsidR="00494FDA" w:rsidRPr="05E61058">
        <w:rPr>
          <w:rFonts w:asciiTheme="minorHAnsi" w:hAnsiTheme="minorHAnsi" w:cstheme="minorBidi"/>
          <w:sz w:val="22"/>
        </w:rPr>
        <w:t xml:space="preserve">At the National level, the interagency PSEA technical working group was active, and </w:t>
      </w:r>
      <w:r w:rsidR="00226DD1" w:rsidRPr="05E61058">
        <w:rPr>
          <w:rFonts w:asciiTheme="minorHAnsi" w:hAnsiTheme="minorHAnsi" w:cstheme="minorBidi"/>
          <w:sz w:val="22"/>
        </w:rPr>
        <w:t xml:space="preserve">met </w:t>
      </w:r>
      <w:r w:rsidR="00741B54" w:rsidRPr="05E61058">
        <w:rPr>
          <w:rFonts w:asciiTheme="minorHAnsi" w:hAnsiTheme="minorHAnsi" w:cstheme="minorBidi"/>
          <w:sz w:val="22"/>
        </w:rPr>
        <w:t>monthly</w:t>
      </w:r>
      <w:r w:rsidR="00494FDA" w:rsidRPr="05E61058">
        <w:rPr>
          <w:rFonts w:asciiTheme="minorHAnsi" w:hAnsiTheme="minorHAnsi" w:cstheme="minorBidi"/>
          <w:sz w:val="22"/>
        </w:rPr>
        <w:t>.</w:t>
      </w:r>
      <w:r w:rsidR="00226DD1" w:rsidRPr="05E61058">
        <w:rPr>
          <w:rFonts w:asciiTheme="minorHAnsi" w:hAnsiTheme="minorHAnsi" w:cstheme="minorBidi"/>
          <w:sz w:val="22"/>
        </w:rPr>
        <w:t xml:space="preserve"> </w:t>
      </w:r>
      <w:r w:rsidR="00494FDA" w:rsidRPr="05E61058">
        <w:rPr>
          <w:rFonts w:asciiTheme="minorHAnsi" w:hAnsiTheme="minorHAnsi" w:cstheme="minorBidi"/>
          <w:sz w:val="22"/>
        </w:rPr>
        <w:t>At the sub</w:t>
      </w:r>
      <w:r w:rsidR="00145E71">
        <w:rPr>
          <w:rFonts w:asciiTheme="minorHAnsi" w:hAnsiTheme="minorHAnsi" w:cstheme="minorBidi"/>
          <w:sz w:val="22"/>
        </w:rPr>
        <w:t>-</w:t>
      </w:r>
      <w:r w:rsidR="00494FDA" w:rsidRPr="05E61058">
        <w:rPr>
          <w:rFonts w:asciiTheme="minorHAnsi" w:hAnsiTheme="minorHAnsi" w:cstheme="minorBidi"/>
          <w:sz w:val="22"/>
        </w:rPr>
        <w:t xml:space="preserve">national level, the </w:t>
      </w:r>
      <w:r w:rsidR="00226DD1" w:rsidRPr="05E61058">
        <w:rPr>
          <w:rFonts w:asciiTheme="minorHAnsi" w:hAnsiTheme="minorHAnsi" w:cstheme="minorBidi"/>
          <w:sz w:val="22"/>
        </w:rPr>
        <w:t>s</w:t>
      </w:r>
      <w:r w:rsidR="00494FDA" w:rsidRPr="05E61058">
        <w:rPr>
          <w:rFonts w:asciiTheme="minorHAnsi" w:hAnsiTheme="minorHAnsi" w:cstheme="minorBidi"/>
          <w:sz w:val="22"/>
        </w:rPr>
        <w:t>outh</w:t>
      </w:r>
      <w:r w:rsidR="00226DD1" w:rsidRPr="05E61058">
        <w:rPr>
          <w:rFonts w:asciiTheme="minorHAnsi" w:hAnsiTheme="minorHAnsi" w:cstheme="minorBidi"/>
          <w:sz w:val="22"/>
        </w:rPr>
        <w:t>-w</w:t>
      </w:r>
      <w:r w:rsidR="00494FDA" w:rsidRPr="05E61058">
        <w:rPr>
          <w:rFonts w:asciiTheme="minorHAnsi" w:hAnsiTheme="minorHAnsi" w:cstheme="minorBidi"/>
          <w:sz w:val="22"/>
        </w:rPr>
        <w:t xml:space="preserve">est </w:t>
      </w:r>
      <w:r w:rsidR="00226DD1" w:rsidRPr="05E61058">
        <w:rPr>
          <w:rFonts w:asciiTheme="minorHAnsi" w:hAnsiTheme="minorHAnsi" w:cstheme="minorBidi"/>
          <w:sz w:val="22"/>
        </w:rPr>
        <w:t>i</w:t>
      </w:r>
      <w:r w:rsidR="00494FDA" w:rsidRPr="05E61058">
        <w:rPr>
          <w:rFonts w:asciiTheme="minorHAnsi" w:hAnsiTheme="minorHAnsi" w:cstheme="minorBidi"/>
          <w:sz w:val="22"/>
        </w:rPr>
        <w:t>nteragency PSEA netw</w:t>
      </w:r>
      <w:r w:rsidR="00226DD1" w:rsidRPr="05E61058">
        <w:rPr>
          <w:rFonts w:asciiTheme="minorHAnsi" w:hAnsiTheme="minorHAnsi" w:cstheme="minorBidi"/>
          <w:sz w:val="22"/>
        </w:rPr>
        <w:t>or</w:t>
      </w:r>
      <w:r w:rsidR="00494FDA" w:rsidRPr="05E61058">
        <w:rPr>
          <w:rFonts w:asciiTheme="minorHAnsi" w:hAnsiTheme="minorHAnsi" w:cstheme="minorBidi"/>
          <w:sz w:val="22"/>
        </w:rPr>
        <w:t>k was active, and was meeting bi- monthly.</w:t>
      </w:r>
    </w:p>
    <w:p w14:paraId="4F6C4A99" w14:textId="48F950E1" w:rsidR="0054664A" w:rsidRPr="00C534EE" w:rsidRDefault="00E74563" w:rsidP="0068642C">
      <w:pPr>
        <w:pStyle w:val="ListParagraph"/>
        <w:tabs>
          <w:tab w:val="center" w:pos="4252"/>
          <w:tab w:val="right" w:pos="8504"/>
        </w:tabs>
        <w:spacing w:after="0"/>
        <w:ind w:left="180"/>
        <w:jc w:val="left"/>
        <w:rPr>
          <w:rFonts w:ascii="Abadi" w:eastAsia="Calibri" w:hAnsi="Abadi"/>
          <w:bCs/>
          <w:sz w:val="24"/>
          <w:szCs w:val="24"/>
          <w:lang w:eastAsia="en-US"/>
        </w:rPr>
      </w:pPr>
      <w:r w:rsidRPr="002F4A92">
        <w:rPr>
          <w:rFonts w:asciiTheme="minorHAnsi" w:hAnsiTheme="minorHAnsi" w:cstheme="minorHAnsi"/>
          <w:b/>
          <w:bCs/>
          <w:sz w:val="22"/>
        </w:rPr>
        <w:t>Nutrition:</w:t>
      </w:r>
      <w:r w:rsidR="004362BC" w:rsidRPr="002F4A92">
        <w:rPr>
          <w:rFonts w:asciiTheme="minorHAnsi" w:hAnsiTheme="minorHAnsi" w:cstheme="minorHAnsi"/>
          <w:b/>
          <w:bCs/>
          <w:sz w:val="22"/>
        </w:rPr>
        <w:t xml:space="preserve"> </w:t>
      </w:r>
      <w:r w:rsidR="004362BC" w:rsidRPr="008C4AB3">
        <w:rPr>
          <w:rFonts w:asciiTheme="minorHAnsi" w:hAnsiTheme="minorHAnsi" w:cstheme="minorHAnsi"/>
          <w:sz w:val="22"/>
        </w:rPr>
        <w:t xml:space="preserve">The following </w:t>
      </w:r>
      <w:r w:rsidR="00B87282" w:rsidRPr="008C4AB3">
        <w:rPr>
          <w:rFonts w:asciiTheme="minorHAnsi" w:hAnsiTheme="minorHAnsi" w:cstheme="minorHAnsi"/>
          <w:sz w:val="22"/>
        </w:rPr>
        <w:t>policies were in place:</w:t>
      </w:r>
      <w:r w:rsidR="00B87282" w:rsidRPr="002F4A92">
        <w:rPr>
          <w:rFonts w:asciiTheme="minorHAnsi" w:hAnsiTheme="minorHAnsi" w:cstheme="minorHAnsi"/>
          <w:b/>
          <w:bCs/>
          <w:sz w:val="22"/>
        </w:rPr>
        <w:t xml:space="preserve"> </w:t>
      </w:r>
      <w:r w:rsidRPr="002F4A92">
        <w:rPr>
          <w:rFonts w:asciiTheme="minorHAnsi" w:hAnsiTheme="minorHAnsi" w:cstheme="minorHAnsi"/>
          <w:sz w:val="22"/>
        </w:rPr>
        <w:t>SOPs on Nutrition and Child Feeding in the context of Ebola Viral Disease (EVD)</w:t>
      </w:r>
      <w:r w:rsidR="00B87282" w:rsidRPr="002F4A92">
        <w:rPr>
          <w:rFonts w:asciiTheme="minorHAnsi" w:hAnsiTheme="minorHAnsi" w:cstheme="minorHAnsi"/>
          <w:sz w:val="22"/>
        </w:rPr>
        <w:t xml:space="preserve">; </w:t>
      </w:r>
      <w:r w:rsidRPr="002F4A92">
        <w:rPr>
          <w:rFonts w:asciiTheme="minorHAnsi" w:hAnsiTheme="minorHAnsi" w:cstheme="minorHAnsi"/>
          <w:sz w:val="22"/>
        </w:rPr>
        <w:t>Integrated Management of Acute Malnutrition (IMAM) and Maternal, Infant and Adolescent Nutrition (MIYCAN) guidelines</w:t>
      </w:r>
      <w:r w:rsidR="00B87282" w:rsidRPr="002F4A92">
        <w:rPr>
          <w:rFonts w:asciiTheme="minorHAnsi" w:hAnsiTheme="minorHAnsi" w:cstheme="minorHAnsi"/>
          <w:sz w:val="22"/>
        </w:rPr>
        <w:t xml:space="preserve">; </w:t>
      </w:r>
      <w:r w:rsidRPr="002F4A92">
        <w:rPr>
          <w:rFonts w:asciiTheme="minorHAnsi" w:hAnsiTheme="minorHAnsi" w:cstheme="minorHAnsi"/>
          <w:sz w:val="22"/>
        </w:rPr>
        <w:t>Monitoring and Evaluation tools for Nutrition in Emergencies</w:t>
      </w:r>
      <w:r w:rsidR="00B87282" w:rsidRPr="002F4A92">
        <w:rPr>
          <w:rFonts w:asciiTheme="minorHAnsi" w:hAnsiTheme="minorHAnsi" w:cstheme="minorHAnsi"/>
          <w:sz w:val="22"/>
        </w:rPr>
        <w:t xml:space="preserve">; </w:t>
      </w:r>
      <w:r w:rsidRPr="002F4A92">
        <w:rPr>
          <w:rFonts w:asciiTheme="minorHAnsi" w:hAnsiTheme="minorHAnsi" w:cstheme="minorHAnsi"/>
          <w:sz w:val="22"/>
        </w:rPr>
        <w:t>Nutrition Section had emergency response plans in place from previous emergencies</w:t>
      </w:r>
      <w:r w:rsidR="00B87282" w:rsidRPr="002F4A92">
        <w:rPr>
          <w:rFonts w:asciiTheme="minorHAnsi" w:hAnsiTheme="minorHAnsi" w:cstheme="minorHAnsi"/>
          <w:sz w:val="22"/>
        </w:rPr>
        <w:t xml:space="preserve">; </w:t>
      </w:r>
      <w:r w:rsidRPr="002F4A92">
        <w:rPr>
          <w:rFonts w:asciiTheme="minorHAnsi" w:hAnsiTheme="minorHAnsi" w:cstheme="minorHAnsi"/>
          <w:sz w:val="22"/>
        </w:rPr>
        <w:t xml:space="preserve">SOPs </w:t>
      </w:r>
      <w:r w:rsidR="008268D9" w:rsidRPr="002F4A92">
        <w:rPr>
          <w:rFonts w:asciiTheme="minorHAnsi" w:hAnsiTheme="minorHAnsi" w:cstheme="minorHAnsi"/>
          <w:sz w:val="22"/>
        </w:rPr>
        <w:t>were</w:t>
      </w:r>
      <w:r w:rsidRPr="002F4A92">
        <w:rPr>
          <w:rFonts w:asciiTheme="minorHAnsi" w:hAnsiTheme="minorHAnsi" w:cstheme="minorHAnsi"/>
          <w:sz w:val="22"/>
        </w:rPr>
        <w:t xml:space="preserve"> updated to incorporate learning from other ebola affect</w:t>
      </w:r>
      <w:r w:rsidR="008268D9" w:rsidRPr="002F4A92">
        <w:rPr>
          <w:rFonts w:asciiTheme="minorHAnsi" w:hAnsiTheme="minorHAnsi" w:cstheme="minorHAnsi"/>
          <w:sz w:val="22"/>
        </w:rPr>
        <w:t>e</w:t>
      </w:r>
      <w:r w:rsidRPr="002F4A92">
        <w:rPr>
          <w:rFonts w:asciiTheme="minorHAnsi" w:hAnsiTheme="minorHAnsi" w:cstheme="minorHAnsi"/>
          <w:sz w:val="22"/>
        </w:rPr>
        <w:t>d countries</w:t>
      </w:r>
      <w:r w:rsidR="00583F4C" w:rsidRPr="002F4A92">
        <w:rPr>
          <w:rFonts w:asciiTheme="minorHAnsi" w:hAnsiTheme="minorHAnsi" w:cstheme="minorHAnsi"/>
          <w:sz w:val="22"/>
        </w:rPr>
        <w:t xml:space="preserve">; </w:t>
      </w:r>
      <w:r w:rsidRPr="002F4A92">
        <w:rPr>
          <w:rFonts w:asciiTheme="minorHAnsi" w:hAnsiTheme="minorHAnsi" w:cstheme="minorHAnsi"/>
          <w:sz w:val="22"/>
        </w:rPr>
        <w:t>Internal guidance on Nutrition and IYCF in EVD provided by UNICEF RO</w:t>
      </w:r>
      <w:r w:rsidR="00583F4C" w:rsidRPr="002F4A92">
        <w:rPr>
          <w:rFonts w:asciiTheme="minorHAnsi" w:hAnsiTheme="minorHAnsi" w:cstheme="minorHAnsi"/>
          <w:sz w:val="22"/>
        </w:rPr>
        <w:t xml:space="preserve"> and; </w:t>
      </w:r>
      <w:r w:rsidRPr="002F4A92">
        <w:rPr>
          <w:rFonts w:asciiTheme="minorHAnsi" w:hAnsiTheme="minorHAnsi" w:cstheme="minorHAnsi"/>
          <w:sz w:val="22"/>
        </w:rPr>
        <w:t>Ready to Use Infant Formula (RUIF) requisition guidance and templates in place</w:t>
      </w:r>
      <w:r w:rsidR="002F4A92" w:rsidRPr="002F4A92">
        <w:rPr>
          <w:rFonts w:asciiTheme="minorHAnsi" w:hAnsiTheme="minorHAnsi" w:cstheme="minorHAnsi"/>
          <w:sz w:val="22"/>
        </w:rPr>
        <w:t xml:space="preserve">. A </w:t>
      </w:r>
      <w:r w:rsidR="00C62383" w:rsidRPr="00C534EE">
        <w:rPr>
          <w:rFonts w:asciiTheme="minorHAnsi" w:hAnsiTheme="minorHAnsi" w:cstheme="minorHAnsi"/>
          <w:sz w:val="22"/>
        </w:rPr>
        <w:t xml:space="preserve">Nutrition </w:t>
      </w:r>
      <w:r w:rsidR="002F4A92" w:rsidRPr="00C534EE">
        <w:rPr>
          <w:rFonts w:asciiTheme="minorHAnsi" w:hAnsiTheme="minorHAnsi" w:cstheme="minorHAnsi"/>
          <w:sz w:val="22"/>
        </w:rPr>
        <w:t>technical working group</w:t>
      </w:r>
      <w:r w:rsidR="00C62383" w:rsidRPr="00C534EE">
        <w:rPr>
          <w:rFonts w:asciiTheme="minorHAnsi" w:hAnsiTheme="minorHAnsi" w:cstheme="minorHAnsi"/>
          <w:sz w:val="22"/>
        </w:rPr>
        <w:t xml:space="preserve"> existed at National </w:t>
      </w:r>
      <w:r w:rsidR="00C534EE" w:rsidRPr="00C534EE">
        <w:rPr>
          <w:rFonts w:asciiTheme="minorHAnsi" w:hAnsiTheme="minorHAnsi" w:cstheme="minorHAnsi"/>
          <w:sz w:val="22"/>
        </w:rPr>
        <w:t>level,</w:t>
      </w:r>
      <w:r w:rsidR="002F4A92" w:rsidRPr="00C534EE">
        <w:rPr>
          <w:rFonts w:asciiTheme="minorHAnsi" w:hAnsiTheme="minorHAnsi" w:cstheme="minorHAnsi"/>
          <w:sz w:val="22"/>
        </w:rPr>
        <w:t xml:space="preserve"> but </w:t>
      </w:r>
      <w:r w:rsidR="00AE4B52" w:rsidRPr="00C534EE">
        <w:rPr>
          <w:rFonts w:asciiTheme="minorHAnsi" w:hAnsiTheme="minorHAnsi" w:cstheme="minorHAnsi"/>
          <w:sz w:val="22"/>
        </w:rPr>
        <w:t>it</w:t>
      </w:r>
      <w:r w:rsidR="00C62383" w:rsidRPr="00C534EE">
        <w:rPr>
          <w:rFonts w:asciiTheme="minorHAnsi" w:hAnsiTheme="minorHAnsi" w:cstheme="minorHAnsi"/>
          <w:sz w:val="22"/>
        </w:rPr>
        <w:t xml:space="preserve"> was dormant</w:t>
      </w:r>
      <w:r w:rsidR="00C534EE" w:rsidRPr="00C534EE">
        <w:rPr>
          <w:rFonts w:asciiTheme="minorHAnsi" w:hAnsiTheme="minorHAnsi" w:cstheme="minorHAnsi"/>
          <w:sz w:val="22"/>
        </w:rPr>
        <w:t>,</w:t>
      </w:r>
      <w:r w:rsidR="00C62383" w:rsidRPr="00C534EE">
        <w:rPr>
          <w:rFonts w:asciiTheme="minorHAnsi" w:hAnsiTheme="minorHAnsi" w:cstheme="minorHAnsi"/>
          <w:sz w:val="22"/>
        </w:rPr>
        <w:t xml:space="preserve"> and no discussion happened on EVD</w:t>
      </w:r>
      <w:r w:rsidR="00AE4B52" w:rsidRPr="00C534EE">
        <w:rPr>
          <w:rFonts w:asciiTheme="minorHAnsi" w:hAnsiTheme="minorHAnsi" w:cstheme="minorHAnsi"/>
          <w:sz w:val="22"/>
        </w:rPr>
        <w:t>,</w:t>
      </w:r>
      <w:r w:rsidR="00C62383" w:rsidRPr="00C534EE">
        <w:rPr>
          <w:rFonts w:asciiTheme="minorHAnsi" w:hAnsiTheme="minorHAnsi" w:cstheme="minorHAnsi"/>
          <w:sz w:val="22"/>
        </w:rPr>
        <w:t xml:space="preserve"> including on any other such emergencies. </w:t>
      </w:r>
      <w:r w:rsidR="00010DD0" w:rsidRPr="00C534EE">
        <w:rPr>
          <w:rFonts w:asciiTheme="minorHAnsi" w:hAnsiTheme="minorHAnsi" w:cstheme="minorHAnsi"/>
          <w:sz w:val="22"/>
        </w:rPr>
        <w:t>There was</w:t>
      </w:r>
      <w:r w:rsidR="00C62383" w:rsidRPr="00C534EE">
        <w:rPr>
          <w:rFonts w:asciiTheme="minorHAnsi" w:hAnsiTheme="minorHAnsi" w:cstheme="minorHAnsi"/>
          <w:sz w:val="22"/>
        </w:rPr>
        <w:t xml:space="preserve"> no adequate capacity on Nutrition in affected Districts </w:t>
      </w:r>
      <w:r w:rsidR="0054664A" w:rsidRPr="00C534EE">
        <w:rPr>
          <w:rFonts w:asciiTheme="minorHAnsi" w:hAnsiTheme="minorHAnsi" w:cstheme="minorHAnsi"/>
          <w:sz w:val="22"/>
        </w:rPr>
        <w:t>and</w:t>
      </w:r>
      <w:r w:rsidR="00C62383" w:rsidRPr="00C534EE">
        <w:rPr>
          <w:rFonts w:asciiTheme="minorHAnsi" w:hAnsiTheme="minorHAnsi" w:cstheme="minorHAnsi"/>
          <w:sz w:val="22"/>
        </w:rPr>
        <w:t xml:space="preserve"> staff were not mentally and technically ready to face the </w:t>
      </w:r>
      <w:r w:rsidR="0054664A" w:rsidRPr="00C534EE">
        <w:rPr>
          <w:rFonts w:asciiTheme="minorHAnsi" w:hAnsiTheme="minorHAnsi" w:cstheme="minorHAnsi"/>
          <w:sz w:val="22"/>
        </w:rPr>
        <w:t>EVD</w:t>
      </w:r>
      <w:r w:rsidR="00C62383" w:rsidRPr="00C534EE">
        <w:rPr>
          <w:rFonts w:asciiTheme="minorHAnsi" w:hAnsiTheme="minorHAnsi" w:cstheme="minorHAnsi"/>
          <w:sz w:val="22"/>
        </w:rPr>
        <w:t xml:space="preserve"> outbreak.</w:t>
      </w:r>
      <w:r w:rsidR="00C62383" w:rsidRPr="00C534EE">
        <w:rPr>
          <w:rFonts w:ascii="Abadi" w:eastAsia="Calibri" w:hAnsi="Abadi"/>
          <w:sz w:val="24"/>
          <w:szCs w:val="24"/>
          <w:lang w:eastAsia="en-US"/>
        </w:rPr>
        <w:t xml:space="preserve"> </w:t>
      </w:r>
    </w:p>
    <w:p w14:paraId="4DEF07A5" w14:textId="77777777" w:rsidR="0054664A" w:rsidRPr="005C063C" w:rsidRDefault="0054664A" w:rsidP="00C534EE">
      <w:pPr>
        <w:pStyle w:val="ListParagraph"/>
        <w:tabs>
          <w:tab w:val="center" w:pos="4252"/>
          <w:tab w:val="right" w:pos="8504"/>
        </w:tabs>
        <w:spacing w:after="0"/>
        <w:ind w:left="360"/>
        <w:rPr>
          <w:rFonts w:ascii="Abadi" w:eastAsia="Calibri" w:hAnsi="Abadi"/>
          <w:sz w:val="10"/>
          <w:szCs w:val="10"/>
          <w:lang w:eastAsia="en-US"/>
        </w:rPr>
      </w:pPr>
    </w:p>
    <w:p w14:paraId="321945D4" w14:textId="1363873D" w:rsidR="00C62383" w:rsidRDefault="00C534EE" w:rsidP="00802856">
      <w:pPr>
        <w:pStyle w:val="NoSpacing"/>
        <w:numPr>
          <w:ilvl w:val="0"/>
          <w:numId w:val="40"/>
        </w:numPr>
        <w:ind w:left="180" w:hanging="180"/>
        <w:rPr>
          <w:rFonts w:asciiTheme="minorHAnsi" w:hAnsiTheme="minorHAnsi" w:cstheme="minorHAnsi"/>
          <w:sz w:val="22"/>
        </w:rPr>
      </w:pPr>
      <w:r w:rsidRPr="002D750D">
        <w:rPr>
          <w:rFonts w:asciiTheme="minorHAnsi" w:hAnsiTheme="minorHAnsi" w:cstheme="minorHAnsi"/>
          <w:b/>
          <w:bCs/>
          <w:sz w:val="22"/>
          <w:lang w:val="en-US"/>
        </w:rPr>
        <w:t>What went well/best practice:</w:t>
      </w:r>
    </w:p>
    <w:p w14:paraId="54214F0F" w14:textId="11F81E88" w:rsidR="05432CEE" w:rsidRPr="001F4695" w:rsidRDefault="0068642C" w:rsidP="00B21AF9">
      <w:pPr>
        <w:pStyle w:val="NoSpacing"/>
        <w:ind w:left="180"/>
        <w:jc w:val="left"/>
        <w:rPr>
          <w:rFonts w:asciiTheme="minorHAnsi" w:eastAsia="Calibri" w:hAnsiTheme="minorHAnsi" w:cstheme="minorHAnsi"/>
          <w:sz w:val="22"/>
          <w:lang w:val="en-US"/>
        </w:rPr>
      </w:pPr>
      <w:r w:rsidRPr="27F1D6F0">
        <w:rPr>
          <w:rFonts w:asciiTheme="minorHAnsi" w:hAnsiTheme="minorHAnsi" w:cstheme="minorBidi"/>
          <w:b/>
          <w:sz w:val="22"/>
        </w:rPr>
        <w:t>Child Protection:</w:t>
      </w:r>
      <w:r w:rsidR="008C4AB3" w:rsidRPr="27F1D6F0">
        <w:rPr>
          <w:rFonts w:asciiTheme="minorHAnsi" w:hAnsiTheme="minorHAnsi" w:cstheme="minorBidi"/>
          <w:sz w:val="22"/>
        </w:rPr>
        <w:t xml:space="preserve"> </w:t>
      </w:r>
      <w:r w:rsidR="00137DE2" w:rsidRPr="27F1D6F0">
        <w:rPr>
          <w:rFonts w:asciiTheme="minorHAnsi" w:hAnsiTheme="minorHAnsi" w:cstheme="minorBidi"/>
          <w:sz w:val="22"/>
        </w:rPr>
        <w:t>C</w:t>
      </w:r>
      <w:r w:rsidR="00865A1E" w:rsidRPr="27F1D6F0">
        <w:rPr>
          <w:rFonts w:asciiTheme="minorHAnsi" w:hAnsiTheme="minorHAnsi" w:cstheme="minorBidi"/>
          <w:sz w:val="22"/>
        </w:rPr>
        <w:t xml:space="preserve">hild protection and </w:t>
      </w:r>
      <w:r w:rsidR="008C4AB3" w:rsidRPr="27F1D6F0">
        <w:rPr>
          <w:rFonts w:asciiTheme="minorHAnsi" w:hAnsiTheme="minorHAnsi" w:cstheme="minorBidi"/>
          <w:sz w:val="22"/>
        </w:rPr>
        <w:t xml:space="preserve">MHPSS </w:t>
      </w:r>
      <w:r w:rsidR="0001120A" w:rsidRPr="27F1D6F0">
        <w:rPr>
          <w:rFonts w:asciiTheme="minorHAnsi" w:hAnsiTheme="minorHAnsi" w:cstheme="minorBidi"/>
          <w:sz w:val="22"/>
        </w:rPr>
        <w:t xml:space="preserve">was </w:t>
      </w:r>
      <w:r w:rsidR="00C619F8" w:rsidRPr="27F1D6F0">
        <w:rPr>
          <w:rFonts w:asciiTheme="minorHAnsi" w:hAnsiTheme="minorHAnsi" w:cstheme="minorBidi"/>
          <w:sz w:val="22"/>
        </w:rPr>
        <w:t xml:space="preserve">fully integrated </w:t>
      </w:r>
      <w:r w:rsidR="008C4AB3" w:rsidRPr="27F1D6F0">
        <w:rPr>
          <w:rFonts w:asciiTheme="minorHAnsi" w:hAnsiTheme="minorHAnsi" w:cstheme="minorBidi"/>
          <w:sz w:val="22"/>
        </w:rPr>
        <w:t>within UNICEF’s response and the government response plan</w:t>
      </w:r>
      <w:r w:rsidR="00544F87" w:rsidRPr="27F1D6F0">
        <w:rPr>
          <w:rFonts w:asciiTheme="minorHAnsi" w:hAnsiTheme="minorHAnsi" w:cstheme="minorBidi"/>
          <w:sz w:val="22"/>
        </w:rPr>
        <w:t xml:space="preserve"> after</w:t>
      </w:r>
      <w:r w:rsidR="00A02263" w:rsidRPr="27F1D6F0">
        <w:rPr>
          <w:rFonts w:asciiTheme="minorHAnsi" w:hAnsiTheme="minorHAnsi" w:cstheme="minorBidi"/>
          <w:sz w:val="22"/>
        </w:rPr>
        <w:t xml:space="preserve"> </w:t>
      </w:r>
      <w:r w:rsidR="00C619F8" w:rsidRPr="27F1D6F0">
        <w:rPr>
          <w:rFonts w:asciiTheme="minorHAnsi" w:hAnsiTheme="minorHAnsi" w:cstheme="minorBidi"/>
          <w:sz w:val="22"/>
        </w:rPr>
        <w:t xml:space="preserve">successful </w:t>
      </w:r>
      <w:r w:rsidR="00A02263" w:rsidRPr="27F1D6F0">
        <w:rPr>
          <w:rFonts w:asciiTheme="minorHAnsi" w:hAnsiTheme="minorHAnsi" w:cstheme="minorBidi"/>
          <w:sz w:val="22"/>
        </w:rPr>
        <w:t>advocacy from UNICEF</w:t>
      </w:r>
      <w:r w:rsidR="000D7983" w:rsidRPr="27F1D6F0">
        <w:rPr>
          <w:rFonts w:asciiTheme="minorHAnsi" w:hAnsiTheme="minorHAnsi" w:cstheme="minorBidi"/>
          <w:sz w:val="22"/>
        </w:rPr>
        <w:t>.</w:t>
      </w:r>
      <w:r w:rsidR="00704288" w:rsidRPr="27F1D6F0">
        <w:rPr>
          <w:rFonts w:asciiTheme="minorHAnsi" w:hAnsiTheme="minorHAnsi" w:cstheme="minorBidi"/>
          <w:sz w:val="22"/>
        </w:rPr>
        <w:t xml:space="preserve"> </w:t>
      </w:r>
      <w:r w:rsidR="00A536AB" w:rsidRPr="27F1D6F0">
        <w:rPr>
          <w:rFonts w:asciiTheme="minorHAnsi" w:hAnsiTheme="minorHAnsi" w:cstheme="minorBidi"/>
          <w:sz w:val="22"/>
          <w:lang w:val="en-US"/>
        </w:rPr>
        <w:t>Joint training with WHO on PSEA at field level was conducted in a very timely manner</w:t>
      </w:r>
      <w:r w:rsidR="00744DBF" w:rsidRPr="27F1D6F0">
        <w:rPr>
          <w:rFonts w:asciiTheme="minorHAnsi" w:hAnsiTheme="minorHAnsi" w:cstheme="minorBidi"/>
          <w:sz w:val="22"/>
          <w:lang w:val="en-US"/>
        </w:rPr>
        <w:t xml:space="preserve">. Collaboration with ECD team </w:t>
      </w:r>
      <w:r w:rsidR="00E15EAB" w:rsidRPr="27F1D6F0">
        <w:rPr>
          <w:rFonts w:asciiTheme="minorHAnsi" w:hAnsiTheme="minorHAnsi" w:cstheme="minorBidi"/>
          <w:sz w:val="22"/>
          <w:lang w:val="en-US"/>
        </w:rPr>
        <w:t xml:space="preserve">resulted in </w:t>
      </w:r>
      <w:r w:rsidR="00744DBF" w:rsidRPr="27F1D6F0">
        <w:rPr>
          <w:rFonts w:asciiTheme="minorHAnsi" w:hAnsiTheme="minorHAnsi" w:cstheme="minorBidi"/>
          <w:sz w:val="22"/>
          <w:lang w:val="en-US"/>
        </w:rPr>
        <w:t>individual play kits</w:t>
      </w:r>
      <w:r w:rsidR="00E15EAB" w:rsidRPr="27F1D6F0">
        <w:rPr>
          <w:rFonts w:asciiTheme="minorHAnsi" w:hAnsiTheme="minorHAnsi" w:cstheme="minorBidi"/>
          <w:sz w:val="22"/>
          <w:lang w:val="en-US"/>
        </w:rPr>
        <w:t xml:space="preserve">. </w:t>
      </w:r>
      <w:r w:rsidR="00744DBF" w:rsidRPr="27F1D6F0">
        <w:rPr>
          <w:rFonts w:asciiTheme="minorHAnsi" w:hAnsiTheme="minorHAnsi" w:cstheme="minorBidi"/>
          <w:sz w:val="22"/>
          <w:lang w:val="en-US"/>
        </w:rPr>
        <w:t xml:space="preserve"> </w:t>
      </w:r>
      <w:r w:rsidR="00E15EAB" w:rsidRPr="27F1D6F0">
        <w:rPr>
          <w:rFonts w:asciiTheme="minorHAnsi" w:hAnsiTheme="minorHAnsi" w:cstheme="minorBidi"/>
          <w:sz w:val="22"/>
          <w:lang w:val="en-US"/>
        </w:rPr>
        <w:t>Successful identification of an EVD survivor – in collaboration with WHO and MSF and development of a SOP on engaging survivors. Child protection used active CSO partnerships to strengthen systems to respond to the remaining needs whilst strengthening.</w:t>
      </w:r>
      <w:r w:rsidR="00B119A3" w:rsidRPr="27F1D6F0">
        <w:rPr>
          <w:rFonts w:asciiTheme="minorHAnsi" w:hAnsiTheme="minorHAnsi" w:cstheme="minorBidi"/>
          <w:sz w:val="22"/>
          <w:lang w:val="en-US"/>
        </w:rPr>
        <w:t xml:space="preserve"> </w:t>
      </w:r>
      <w:r w:rsidR="00B119A3" w:rsidRPr="4EE94568">
        <w:rPr>
          <w:rFonts w:asciiTheme="minorHAnsi" w:hAnsiTheme="minorHAnsi" w:cstheme="minorBidi"/>
          <w:sz w:val="22"/>
          <w:lang w:val="en-US"/>
        </w:rPr>
        <w:t xml:space="preserve">Child friendly </w:t>
      </w:r>
      <w:r w:rsidR="001B498F">
        <w:rPr>
          <w:rFonts w:asciiTheme="minorHAnsi" w:hAnsiTheme="minorHAnsi" w:cstheme="minorBidi"/>
          <w:sz w:val="22"/>
          <w:lang w:val="en-US"/>
        </w:rPr>
        <w:t>emergency treatment unit (</w:t>
      </w:r>
      <w:r w:rsidR="00B119A3" w:rsidRPr="27F1D6F0">
        <w:rPr>
          <w:rFonts w:asciiTheme="minorHAnsi" w:hAnsiTheme="minorHAnsi" w:cstheme="minorBidi"/>
          <w:sz w:val="22"/>
          <w:lang w:val="en-US"/>
        </w:rPr>
        <w:t>ETU</w:t>
      </w:r>
      <w:r w:rsidR="001B498F">
        <w:rPr>
          <w:rFonts w:asciiTheme="minorHAnsi" w:hAnsiTheme="minorHAnsi" w:cstheme="minorBidi"/>
          <w:sz w:val="22"/>
          <w:lang w:val="en-US"/>
        </w:rPr>
        <w:t>)</w:t>
      </w:r>
      <w:r w:rsidR="00B119A3" w:rsidRPr="27F1D6F0">
        <w:rPr>
          <w:rFonts w:asciiTheme="minorHAnsi" w:hAnsiTheme="minorHAnsi" w:cstheme="minorBidi"/>
          <w:sz w:val="22"/>
          <w:lang w:val="en-US"/>
        </w:rPr>
        <w:t xml:space="preserve"> guidance was developed and</w:t>
      </w:r>
      <w:r w:rsidR="00690B5D" w:rsidRPr="27F1D6F0">
        <w:rPr>
          <w:rFonts w:asciiTheme="minorHAnsi" w:hAnsiTheme="minorHAnsi" w:cstheme="minorBidi"/>
          <w:sz w:val="22"/>
          <w:lang w:val="en-US"/>
        </w:rPr>
        <w:t xml:space="preserve"> inter-agency PSEA network was</w:t>
      </w:r>
      <w:r w:rsidR="00B119A3" w:rsidRPr="27F1D6F0">
        <w:rPr>
          <w:rFonts w:asciiTheme="minorHAnsi" w:hAnsiTheme="minorHAnsi" w:cstheme="minorBidi"/>
          <w:sz w:val="22"/>
          <w:lang w:val="en-US"/>
        </w:rPr>
        <w:t xml:space="preserve"> quick</w:t>
      </w:r>
      <w:r w:rsidR="00167DB2" w:rsidRPr="27F1D6F0">
        <w:rPr>
          <w:rFonts w:asciiTheme="minorHAnsi" w:hAnsiTheme="minorHAnsi" w:cstheme="minorBidi"/>
          <w:sz w:val="22"/>
          <w:lang w:val="en-US"/>
        </w:rPr>
        <w:t>ly</w:t>
      </w:r>
      <w:r w:rsidR="00B119A3" w:rsidRPr="27F1D6F0">
        <w:rPr>
          <w:rFonts w:asciiTheme="minorHAnsi" w:hAnsiTheme="minorHAnsi" w:cstheme="minorBidi"/>
          <w:sz w:val="22"/>
          <w:lang w:val="en-US"/>
        </w:rPr>
        <w:t xml:space="preserve"> activat</w:t>
      </w:r>
      <w:r w:rsidR="00167DB2" w:rsidRPr="27F1D6F0">
        <w:rPr>
          <w:rFonts w:asciiTheme="minorHAnsi" w:hAnsiTheme="minorHAnsi" w:cstheme="minorBidi"/>
          <w:sz w:val="22"/>
          <w:lang w:val="en-US"/>
        </w:rPr>
        <w:t>ed.</w:t>
      </w:r>
      <w:r w:rsidR="005E0E7F" w:rsidRPr="27F1D6F0">
        <w:rPr>
          <w:rFonts w:asciiTheme="minorHAnsi" w:hAnsiTheme="minorHAnsi" w:cstheme="minorBidi"/>
          <w:sz w:val="22"/>
          <w:lang w:val="en-US"/>
        </w:rPr>
        <w:t xml:space="preserve"> </w:t>
      </w:r>
      <w:r w:rsidR="00AE3FB0" w:rsidRPr="27F1D6F0">
        <w:rPr>
          <w:rFonts w:asciiTheme="minorHAnsi" w:hAnsiTheme="minorHAnsi" w:cstheme="minorBidi"/>
          <w:sz w:val="22"/>
          <w:lang w:val="en-US"/>
        </w:rPr>
        <w:t xml:space="preserve">Quick identification of the CHL as the key reporting mechanism for SEA </w:t>
      </w:r>
      <w:r w:rsidR="00704288" w:rsidRPr="27F1D6F0">
        <w:rPr>
          <w:rFonts w:asciiTheme="minorHAnsi" w:hAnsiTheme="minorHAnsi" w:cstheme="minorBidi"/>
          <w:sz w:val="22"/>
          <w:lang w:val="en-US"/>
        </w:rPr>
        <w:t>and</w:t>
      </w:r>
      <w:r w:rsidR="00AE3FB0" w:rsidRPr="27F1D6F0">
        <w:rPr>
          <w:rFonts w:asciiTheme="minorHAnsi" w:hAnsiTheme="minorHAnsi" w:cstheme="minorBidi"/>
          <w:sz w:val="22"/>
          <w:lang w:val="en-US"/>
        </w:rPr>
        <w:t xml:space="preserve"> training of counsellors</w:t>
      </w:r>
      <w:r w:rsidR="00DC2AA3" w:rsidRPr="27F1D6F0">
        <w:rPr>
          <w:rFonts w:asciiTheme="minorHAnsi" w:hAnsiTheme="minorHAnsi" w:cstheme="minorBidi"/>
          <w:sz w:val="22"/>
          <w:lang w:val="en-US"/>
        </w:rPr>
        <w:t xml:space="preserve"> will also result in</w:t>
      </w:r>
      <w:r w:rsidR="00AE3FB0" w:rsidRPr="27F1D6F0">
        <w:rPr>
          <w:rFonts w:asciiTheme="minorHAnsi" w:hAnsiTheme="minorHAnsi" w:cstheme="minorBidi"/>
          <w:sz w:val="22"/>
          <w:lang w:val="en-US"/>
        </w:rPr>
        <w:t xml:space="preserve"> longer-term benefits</w:t>
      </w:r>
      <w:r w:rsidR="00A02263" w:rsidRPr="27F1D6F0">
        <w:rPr>
          <w:rFonts w:asciiTheme="minorHAnsi" w:hAnsiTheme="minorHAnsi" w:cstheme="minorBidi"/>
          <w:sz w:val="22"/>
          <w:lang w:val="en-US"/>
        </w:rPr>
        <w:t>. Leveraging of para-social workers and capacity building on MHPSS through health workers, with capacities remaining behind beyond the response.</w:t>
      </w:r>
      <w:r w:rsidR="00E7610F">
        <w:rPr>
          <w:rFonts w:asciiTheme="minorHAnsi" w:hAnsiTheme="minorHAnsi" w:cstheme="minorBidi"/>
          <w:sz w:val="22"/>
          <w:lang w:val="en-US"/>
        </w:rPr>
        <w:t xml:space="preserve"> In addition, i</w:t>
      </w:r>
      <w:r w:rsidR="05432CEE" w:rsidRPr="7CA67275">
        <w:rPr>
          <w:rFonts w:ascii="Calibri" w:eastAsia="Calibri" w:hAnsi="Calibri" w:cs="Calibri"/>
          <w:sz w:val="22"/>
          <w:lang w:val="en-US"/>
        </w:rPr>
        <w:t xml:space="preserve">ntegrating MHPSS </w:t>
      </w:r>
      <w:r w:rsidR="05432CEE" w:rsidRPr="06B0D0DD">
        <w:rPr>
          <w:rFonts w:ascii="Calibri" w:eastAsia="Calibri" w:hAnsi="Calibri" w:cs="Calibri"/>
          <w:sz w:val="22"/>
          <w:lang w:val="en-US"/>
        </w:rPr>
        <w:t xml:space="preserve">aspects of </w:t>
      </w:r>
      <w:r w:rsidR="00E7610F">
        <w:rPr>
          <w:rFonts w:ascii="Calibri" w:eastAsia="Calibri" w:hAnsi="Calibri" w:cs="Calibri"/>
          <w:sz w:val="22"/>
          <w:lang w:val="en-US"/>
        </w:rPr>
        <w:t>E</w:t>
      </w:r>
      <w:r w:rsidR="05432CEE" w:rsidRPr="7CA67275">
        <w:rPr>
          <w:rFonts w:ascii="Calibri" w:eastAsia="Calibri" w:hAnsi="Calibri" w:cs="Calibri"/>
          <w:sz w:val="22"/>
          <w:lang w:val="en-US"/>
        </w:rPr>
        <w:t>VD</w:t>
      </w:r>
      <w:r w:rsidR="05432CEE" w:rsidRPr="06B0D0DD">
        <w:rPr>
          <w:rFonts w:ascii="Calibri" w:eastAsia="Calibri" w:hAnsi="Calibri" w:cs="Calibri"/>
          <w:sz w:val="22"/>
          <w:lang w:val="en-US"/>
        </w:rPr>
        <w:t xml:space="preserve"> into clinical case management protocols to mitigate the impact of stressors associated with the disease i.e., quick </w:t>
      </w:r>
      <w:r w:rsidR="05432CEE" w:rsidRPr="7CA67275">
        <w:rPr>
          <w:rFonts w:ascii="Calibri" w:eastAsia="Calibri" w:hAnsi="Calibri" w:cs="Calibri"/>
          <w:sz w:val="22"/>
          <w:lang w:val="en-US"/>
        </w:rPr>
        <w:t>development</w:t>
      </w:r>
      <w:r w:rsidR="05432CEE" w:rsidRPr="06B0D0DD">
        <w:rPr>
          <w:rFonts w:ascii="Calibri" w:eastAsia="Calibri" w:hAnsi="Calibri" w:cs="Calibri"/>
          <w:sz w:val="22"/>
          <w:lang w:val="en-US"/>
        </w:rPr>
        <w:t xml:space="preserve"> of child-friendly ETU guidance, play kits and SOPs on engaging with survivors, integrating MHPSS messages in RCCE work and leveraging existing partnerships to respond, and building MHPSS capacity among para-social workers and health workers.</w:t>
      </w:r>
      <w:r w:rsidR="00B21AF9">
        <w:rPr>
          <w:rFonts w:ascii="Calibri" w:eastAsia="Calibri" w:hAnsi="Calibri" w:cs="Calibri"/>
          <w:sz w:val="22"/>
          <w:lang w:val="en-US"/>
        </w:rPr>
        <w:t xml:space="preserve"> </w:t>
      </w:r>
      <w:r w:rsidR="05432CEE" w:rsidRPr="001F4695">
        <w:rPr>
          <w:rFonts w:asciiTheme="minorHAnsi" w:eastAsia="Calibri" w:hAnsiTheme="minorHAnsi" w:cstheme="minorHAnsi"/>
          <w:sz w:val="22"/>
        </w:rPr>
        <w:t xml:space="preserve">While lack of a pre-existing MHPSS structure was a limiting factor at the outset of the outbreak, consequent engagement with MHPSS partners in </w:t>
      </w:r>
      <w:r w:rsidR="00E7610F" w:rsidRPr="001F4695">
        <w:rPr>
          <w:rFonts w:asciiTheme="minorHAnsi" w:eastAsia="Calibri" w:hAnsiTheme="minorHAnsi" w:cstheme="minorHAnsi"/>
          <w:sz w:val="22"/>
        </w:rPr>
        <w:t>E</w:t>
      </w:r>
      <w:r w:rsidR="54C8D792" w:rsidRPr="001F4695">
        <w:rPr>
          <w:rFonts w:asciiTheme="minorHAnsi" w:eastAsia="Calibri" w:hAnsiTheme="minorHAnsi" w:cstheme="minorHAnsi"/>
          <w:sz w:val="22"/>
        </w:rPr>
        <w:t>VD</w:t>
      </w:r>
      <w:r w:rsidR="05432CEE" w:rsidRPr="001F4695">
        <w:rPr>
          <w:rFonts w:asciiTheme="minorHAnsi" w:eastAsia="Calibri" w:hAnsiTheme="minorHAnsi" w:cstheme="minorHAnsi"/>
          <w:sz w:val="22"/>
        </w:rPr>
        <w:t xml:space="preserve"> clinical care resulted in changes in ETU organizational structure making them friendly and safe for patients and their families, thereby improving the overall clinical care and </w:t>
      </w:r>
      <w:r w:rsidR="05432CEE" w:rsidRPr="001F4695">
        <w:rPr>
          <w:rFonts w:asciiTheme="minorHAnsi" w:eastAsia="Calibri" w:hAnsiTheme="minorHAnsi" w:cstheme="minorHAnsi"/>
          <w:sz w:val="22"/>
          <w:lang w:val="en-US"/>
        </w:rPr>
        <w:t>promoting community trust and engagement.</w:t>
      </w:r>
    </w:p>
    <w:p w14:paraId="33B60DE4" w14:textId="3DDCA135" w:rsidR="00296DB1" w:rsidRPr="001F4695" w:rsidRDefault="00092AE2" w:rsidP="0008159E">
      <w:pPr>
        <w:pStyle w:val="NoSpacing"/>
        <w:ind w:left="180"/>
        <w:jc w:val="left"/>
        <w:rPr>
          <w:rFonts w:asciiTheme="minorHAnsi" w:hAnsiTheme="minorHAnsi" w:cstheme="minorHAnsi"/>
          <w:sz w:val="22"/>
          <w:lang w:val="en-US"/>
        </w:rPr>
      </w:pPr>
      <w:r w:rsidRPr="001F4695">
        <w:rPr>
          <w:rFonts w:asciiTheme="minorHAnsi" w:hAnsiTheme="minorHAnsi" w:cstheme="minorHAnsi"/>
          <w:b/>
          <w:sz w:val="22"/>
          <w:lang w:val="en-US"/>
        </w:rPr>
        <w:t>Protection from Sexual Exploitation and Abuse</w:t>
      </w:r>
      <w:r w:rsidR="008C4AB3" w:rsidRPr="001F4695">
        <w:rPr>
          <w:rFonts w:asciiTheme="minorHAnsi" w:hAnsiTheme="minorHAnsi" w:cstheme="minorHAnsi"/>
          <w:sz w:val="22"/>
          <w:lang w:val="en-US"/>
        </w:rPr>
        <w:t xml:space="preserve">: Inclusion </w:t>
      </w:r>
      <w:r w:rsidR="709A5355" w:rsidRPr="001F4695">
        <w:rPr>
          <w:rFonts w:asciiTheme="minorHAnsi" w:hAnsiTheme="minorHAnsi" w:cstheme="minorHAnsi"/>
          <w:sz w:val="22"/>
          <w:lang w:val="en-US"/>
        </w:rPr>
        <w:t xml:space="preserve">of </w:t>
      </w:r>
      <w:r w:rsidR="008C4AB3" w:rsidRPr="001F4695">
        <w:rPr>
          <w:rFonts w:asciiTheme="minorHAnsi" w:hAnsiTheme="minorHAnsi" w:cstheme="minorHAnsi"/>
          <w:sz w:val="22"/>
          <w:lang w:val="en-US"/>
        </w:rPr>
        <w:t>PSEA/GBV as key components of the EVD response</w:t>
      </w:r>
      <w:r w:rsidR="00883BFE" w:rsidRPr="001F4695">
        <w:rPr>
          <w:rFonts w:asciiTheme="minorHAnsi" w:hAnsiTheme="minorHAnsi" w:cstheme="minorHAnsi"/>
          <w:sz w:val="22"/>
          <w:lang w:val="en-US"/>
        </w:rPr>
        <w:t xml:space="preserve"> was </w:t>
      </w:r>
      <w:r w:rsidR="0030018E" w:rsidRPr="001F4695">
        <w:rPr>
          <w:rFonts w:asciiTheme="minorHAnsi" w:hAnsiTheme="minorHAnsi" w:cstheme="minorHAnsi"/>
          <w:sz w:val="22"/>
          <w:lang w:val="en-US"/>
        </w:rPr>
        <w:t>crucial</w:t>
      </w:r>
      <w:r w:rsidR="00C71643" w:rsidRPr="001F4695">
        <w:rPr>
          <w:rFonts w:asciiTheme="minorHAnsi" w:hAnsiTheme="minorHAnsi" w:cstheme="minorHAnsi"/>
          <w:sz w:val="22"/>
          <w:lang w:val="en-US"/>
        </w:rPr>
        <w:t xml:space="preserve">. </w:t>
      </w:r>
      <w:r w:rsidR="4157C877" w:rsidRPr="001F4695">
        <w:rPr>
          <w:rFonts w:asciiTheme="minorHAnsi" w:hAnsiTheme="minorHAnsi" w:cstheme="minorHAnsi"/>
          <w:sz w:val="22"/>
          <w:lang w:val="en-US"/>
        </w:rPr>
        <w:t>PSEA/GBV orientation</w:t>
      </w:r>
      <w:r w:rsidR="4157C877" w:rsidRPr="001F4695">
        <w:rPr>
          <w:rFonts w:asciiTheme="minorHAnsi" w:hAnsiTheme="minorHAnsi" w:cstheme="minorHAnsi"/>
          <w:sz w:val="22"/>
        </w:rPr>
        <w:t xml:space="preserve"> and training of frontline workers</w:t>
      </w:r>
      <w:r w:rsidR="5DEDEB56" w:rsidRPr="001F4695">
        <w:rPr>
          <w:rFonts w:asciiTheme="minorHAnsi" w:hAnsiTheme="minorHAnsi" w:cstheme="minorHAnsi"/>
          <w:sz w:val="22"/>
        </w:rPr>
        <w:t xml:space="preserve">, including District Local Government Officials in the affected districts from </w:t>
      </w:r>
      <w:r w:rsidR="4157C877" w:rsidRPr="001F4695">
        <w:rPr>
          <w:rFonts w:asciiTheme="minorHAnsi" w:hAnsiTheme="minorHAnsi" w:cstheme="minorHAnsi"/>
          <w:sz w:val="22"/>
        </w:rPr>
        <w:t xml:space="preserve">the onset of the emergency was also key in streamlining PSEA/GBV in the response. </w:t>
      </w:r>
      <w:r w:rsidR="0E174B7B" w:rsidRPr="001F4695">
        <w:rPr>
          <w:rFonts w:asciiTheme="minorHAnsi" w:hAnsiTheme="minorHAnsi" w:cstheme="minorHAnsi"/>
          <w:sz w:val="22"/>
        </w:rPr>
        <w:t xml:space="preserve"> Engaging the affected communities in designing community-based complaint mechanisms </w:t>
      </w:r>
      <w:r w:rsidR="173BAB9F" w:rsidRPr="001F4695">
        <w:rPr>
          <w:rFonts w:asciiTheme="minorHAnsi" w:hAnsiTheme="minorHAnsi" w:cstheme="minorHAnsi"/>
          <w:sz w:val="22"/>
        </w:rPr>
        <w:t>(CBCMs)</w:t>
      </w:r>
      <w:r w:rsidR="0E174B7B" w:rsidRPr="001F4695">
        <w:rPr>
          <w:rFonts w:asciiTheme="minorHAnsi" w:hAnsiTheme="minorHAnsi" w:cstheme="minorHAnsi"/>
          <w:sz w:val="22"/>
        </w:rPr>
        <w:t xml:space="preserve">ensured ownership </w:t>
      </w:r>
      <w:r w:rsidR="50F340FC" w:rsidRPr="001F4695">
        <w:rPr>
          <w:rFonts w:asciiTheme="minorHAnsi" w:hAnsiTheme="minorHAnsi" w:cstheme="minorHAnsi"/>
          <w:sz w:val="22"/>
        </w:rPr>
        <w:t xml:space="preserve">of the </w:t>
      </w:r>
      <w:r w:rsidR="3B67FD50" w:rsidRPr="001F4695">
        <w:rPr>
          <w:rFonts w:asciiTheme="minorHAnsi" w:hAnsiTheme="minorHAnsi" w:cstheme="minorHAnsi"/>
          <w:sz w:val="22"/>
        </w:rPr>
        <w:t>resp</w:t>
      </w:r>
      <w:r w:rsidR="50F340FC" w:rsidRPr="001F4695">
        <w:rPr>
          <w:rFonts w:asciiTheme="minorHAnsi" w:hAnsiTheme="minorHAnsi" w:cstheme="minorHAnsi"/>
          <w:sz w:val="22"/>
        </w:rPr>
        <w:t>onse by the locals because their voices were considered in the design of these CBCMs.</w:t>
      </w:r>
    </w:p>
    <w:p w14:paraId="759873BD" w14:textId="1696CF8D" w:rsidR="08106428" w:rsidRPr="00046639" w:rsidRDefault="08106428" w:rsidP="54BBC008">
      <w:pPr>
        <w:pStyle w:val="NoSpacing"/>
        <w:ind w:left="180"/>
        <w:rPr>
          <w:rFonts w:asciiTheme="minorHAnsi" w:hAnsiTheme="minorHAnsi" w:cstheme="minorBidi"/>
          <w:b/>
          <w:sz w:val="22"/>
        </w:rPr>
      </w:pPr>
      <w:r w:rsidRPr="00046639">
        <w:rPr>
          <w:rFonts w:asciiTheme="minorHAnsi" w:hAnsiTheme="minorHAnsi" w:cstheme="minorBidi"/>
          <w:b/>
          <w:bCs/>
          <w:sz w:val="22"/>
        </w:rPr>
        <w:t>C</w:t>
      </w:r>
      <w:r w:rsidR="00046639">
        <w:rPr>
          <w:rFonts w:asciiTheme="minorHAnsi" w:hAnsiTheme="minorHAnsi" w:cstheme="minorBidi"/>
          <w:b/>
          <w:bCs/>
          <w:sz w:val="22"/>
        </w:rPr>
        <w:t>hild protection</w:t>
      </w:r>
      <w:r w:rsidRPr="00046639">
        <w:rPr>
          <w:rFonts w:asciiTheme="minorHAnsi" w:hAnsiTheme="minorHAnsi" w:cstheme="minorBidi"/>
          <w:b/>
          <w:sz w:val="22"/>
        </w:rPr>
        <w:t xml:space="preserve"> and MHPSS:</w:t>
      </w:r>
    </w:p>
    <w:p w14:paraId="423C21E2" w14:textId="0DCE30C1" w:rsidR="00296DB1" w:rsidRDefault="00862FDB" w:rsidP="00092AE2">
      <w:pPr>
        <w:pStyle w:val="NoSpacing"/>
        <w:ind w:left="180"/>
        <w:rPr>
          <w:rFonts w:asciiTheme="minorHAnsi" w:hAnsiTheme="minorHAnsi" w:cstheme="minorBidi"/>
          <w:sz w:val="22"/>
        </w:rPr>
      </w:pPr>
      <w:r w:rsidRPr="2DBF18AF">
        <w:rPr>
          <w:rFonts w:asciiTheme="minorHAnsi" w:hAnsiTheme="minorHAnsi" w:cstheme="minorBidi"/>
          <w:sz w:val="22"/>
        </w:rPr>
        <w:t xml:space="preserve">The response work was strengthened thanks to </w:t>
      </w:r>
      <w:r w:rsidR="00EB520C" w:rsidRPr="2DBF18AF">
        <w:rPr>
          <w:rFonts w:asciiTheme="minorHAnsi" w:hAnsiTheme="minorHAnsi" w:cstheme="minorBidi"/>
          <w:sz w:val="22"/>
          <w:lang w:val="en-US"/>
        </w:rPr>
        <w:t>CP/MHPSS teams in CO, ZO and newly deployed staff worked well together</w:t>
      </w:r>
      <w:r w:rsidRPr="2DBF18AF">
        <w:rPr>
          <w:rFonts w:asciiTheme="minorHAnsi" w:hAnsiTheme="minorHAnsi" w:cstheme="minorBidi"/>
          <w:sz w:val="22"/>
          <w:lang w:val="en-US"/>
        </w:rPr>
        <w:t>.</w:t>
      </w:r>
      <w:r w:rsidR="00EB520C" w:rsidRPr="2DBF18AF">
        <w:rPr>
          <w:rFonts w:asciiTheme="minorHAnsi" w:hAnsiTheme="minorHAnsi" w:cstheme="minorBidi"/>
          <w:sz w:val="22"/>
          <w:lang w:val="en-US"/>
        </w:rPr>
        <w:t xml:space="preserve"> </w:t>
      </w:r>
      <w:r w:rsidR="00883BFE" w:rsidRPr="2DBF18AF">
        <w:rPr>
          <w:rFonts w:asciiTheme="minorHAnsi" w:hAnsiTheme="minorHAnsi" w:cstheme="minorBidi"/>
          <w:sz w:val="22"/>
          <w:lang w:val="en-US"/>
        </w:rPr>
        <w:t xml:space="preserve">Integration of MHPSS messages in RCCE work in Masaka </w:t>
      </w:r>
      <w:r w:rsidR="0030018E" w:rsidRPr="2DBF18AF">
        <w:rPr>
          <w:rFonts w:asciiTheme="minorHAnsi" w:hAnsiTheme="minorHAnsi" w:cstheme="minorBidi"/>
          <w:sz w:val="22"/>
          <w:lang w:val="en-US"/>
        </w:rPr>
        <w:t>D</w:t>
      </w:r>
      <w:r w:rsidR="00883BFE" w:rsidRPr="2DBF18AF">
        <w:rPr>
          <w:rFonts w:asciiTheme="minorHAnsi" w:hAnsiTheme="minorHAnsi" w:cstheme="minorBidi"/>
          <w:sz w:val="22"/>
          <w:lang w:val="en-US"/>
        </w:rPr>
        <w:t>istrict</w:t>
      </w:r>
      <w:r w:rsidR="0030018E" w:rsidRPr="2DBF18AF">
        <w:rPr>
          <w:rFonts w:asciiTheme="minorHAnsi" w:hAnsiTheme="minorHAnsi" w:cstheme="minorBidi"/>
          <w:sz w:val="22"/>
          <w:lang w:val="en-US"/>
        </w:rPr>
        <w:t xml:space="preserve"> w</w:t>
      </w:r>
      <w:r w:rsidR="00EB520C" w:rsidRPr="2DBF18AF">
        <w:rPr>
          <w:rFonts w:asciiTheme="minorHAnsi" w:hAnsiTheme="minorHAnsi" w:cstheme="minorBidi"/>
          <w:sz w:val="22"/>
          <w:lang w:val="en-US"/>
        </w:rPr>
        <w:t xml:space="preserve">orked well. </w:t>
      </w:r>
      <w:r w:rsidRPr="2DBF18AF">
        <w:rPr>
          <w:rFonts w:asciiTheme="minorHAnsi" w:hAnsiTheme="minorHAnsi" w:cstheme="minorBidi"/>
          <w:sz w:val="22"/>
          <w:lang w:val="en-US"/>
        </w:rPr>
        <w:t xml:space="preserve">The collaboration between health and social welfare at DLG level increased and was excellent. Quick activation of partnership with Butabika and strong collaboration </w:t>
      </w:r>
      <w:r w:rsidR="004543C6" w:rsidRPr="2DBF18AF">
        <w:rPr>
          <w:rFonts w:asciiTheme="minorHAnsi" w:hAnsiTheme="minorHAnsi" w:cstheme="minorBidi"/>
          <w:sz w:val="22"/>
          <w:lang w:val="en-US"/>
        </w:rPr>
        <w:t>in a</w:t>
      </w:r>
      <w:r w:rsidRPr="2DBF18AF">
        <w:rPr>
          <w:rFonts w:asciiTheme="minorHAnsi" w:hAnsiTheme="minorHAnsi" w:cstheme="minorBidi"/>
          <w:sz w:val="22"/>
          <w:lang w:val="en-US"/>
        </w:rPr>
        <w:t xml:space="preserve"> real partnership approach</w:t>
      </w:r>
      <w:r w:rsidR="004543C6" w:rsidRPr="2DBF18AF">
        <w:rPr>
          <w:rFonts w:asciiTheme="minorHAnsi" w:hAnsiTheme="minorHAnsi" w:cstheme="minorBidi"/>
          <w:sz w:val="22"/>
          <w:lang w:val="en-US"/>
        </w:rPr>
        <w:t xml:space="preserve"> was successful. </w:t>
      </w:r>
    </w:p>
    <w:p w14:paraId="77A945AB" w14:textId="0204E0A0" w:rsidR="005B6AB0" w:rsidRDefault="008C4AB3" w:rsidP="002A0A04">
      <w:pPr>
        <w:pStyle w:val="NoSpacing"/>
        <w:ind w:left="180"/>
        <w:jc w:val="left"/>
        <w:rPr>
          <w:rFonts w:asciiTheme="minorHAnsi" w:hAnsiTheme="minorHAnsi" w:cstheme="minorHAnsi"/>
          <w:sz w:val="22"/>
          <w:lang w:val="en-US"/>
        </w:rPr>
      </w:pPr>
      <w:r w:rsidRPr="00865A1E">
        <w:rPr>
          <w:rFonts w:asciiTheme="minorHAnsi" w:hAnsiTheme="minorHAnsi" w:cstheme="minorHAnsi"/>
          <w:b/>
          <w:bCs/>
          <w:sz w:val="22"/>
        </w:rPr>
        <w:lastRenderedPageBreak/>
        <w:t>Nutrition:</w:t>
      </w:r>
      <w:r w:rsidRPr="00865A1E">
        <w:rPr>
          <w:rFonts w:asciiTheme="minorHAnsi" w:hAnsiTheme="minorHAnsi" w:cstheme="minorHAnsi"/>
          <w:sz w:val="22"/>
        </w:rPr>
        <w:t xml:space="preserve"> </w:t>
      </w:r>
      <w:r w:rsidR="00160C82" w:rsidRPr="005B6AB0">
        <w:rPr>
          <w:rFonts w:asciiTheme="minorHAnsi" w:hAnsiTheme="minorHAnsi" w:cstheme="minorHAnsi"/>
          <w:sz w:val="22"/>
          <w:lang w:val="en-US"/>
        </w:rPr>
        <w:t>Timely updating of SOPs and guidelines on nutrition response in EVD contexts</w:t>
      </w:r>
      <w:r w:rsidR="00F82D30">
        <w:rPr>
          <w:rFonts w:asciiTheme="minorHAnsi" w:hAnsiTheme="minorHAnsi" w:cstheme="minorHAnsi"/>
          <w:sz w:val="22"/>
          <w:lang w:val="en-US"/>
        </w:rPr>
        <w:t xml:space="preserve"> and p</w:t>
      </w:r>
      <w:r w:rsidR="00F82D30" w:rsidRPr="005B6AB0">
        <w:rPr>
          <w:rFonts w:asciiTheme="minorHAnsi" w:hAnsiTheme="minorHAnsi" w:cstheme="minorHAnsi"/>
          <w:sz w:val="22"/>
          <w:lang w:val="en-US"/>
        </w:rPr>
        <w:t>rioritization of nutrition indicators for EVD</w:t>
      </w:r>
      <w:r w:rsidR="00F82D30" w:rsidRPr="00F82D30">
        <w:rPr>
          <w:rFonts w:asciiTheme="minorHAnsi" w:hAnsiTheme="minorHAnsi" w:cstheme="minorHAnsi"/>
          <w:sz w:val="22"/>
          <w:lang w:val="en-US"/>
        </w:rPr>
        <w:t xml:space="preserve">. </w:t>
      </w:r>
      <w:r w:rsidR="00242825" w:rsidRPr="00F82D30">
        <w:rPr>
          <w:rFonts w:asciiTheme="minorHAnsi" w:hAnsiTheme="minorHAnsi" w:cstheme="minorHAnsi"/>
          <w:sz w:val="22"/>
        </w:rPr>
        <w:t>Overall</w:t>
      </w:r>
      <w:r w:rsidR="00242825">
        <w:rPr>
          <w:rFonts w:asciiTheme="minorHAnsi" w:hAnsiTheme="minorHAnsi" w:cstheme="minorHAnsi"/>
          <w:sz w:val="22"/>
        </w:rPr>
        <w:t xml:space="preserve"> support from </w:t>
      </w:r>
      <w:r w:rsidR="005B6AB0" w:rsidRPr="005B6AB0">
        <w:rPr>
          <w:rFonts w:asciiTheme="minorHAnsi" w:hAnsiTheme="minorHAnsi" w:cstheme="minorHAnsi"/>
          <w:sz w:val="22"/>
          <w:lang w:val="en-US"/>
        </w:rPr>
        <w:t>RO was very helpful</w:t>
      </w:r>
      <w:r w:rsidR="005B6AB0">
        <w:rPr>
          <w:rFonts w:asciiTheme="minorHAnsi" w:hAnsiTheme="minorHAnsi" w:cstheme="minorHAnsi"/>
          <w:sz w:val="22"/>
          <w:lang w:val="en-US"/>
        </w:rPr>
        <w:t xml:space="preserve"> and c</w:t>
      </w:r>
      <w:r w:rsidR="005B6AB0" w:rsidRPr="005B6AB0">
        <w:rPr>
          <w:rFonts w:asciiTheme="minorHAnsi" w:hAnsiTheme="minorHAnsi" w:cstheme="minorHAnsi"/>
          <w:sz w:val="22"/>
          <w:lang w:val="en-US"/>
        </w:rPr>
        <w:t xml:space="preserve">ross-country learning with DRC and </w:t>
      </w:r>
      <w:r w:rsidR="00242825">
        <w:rPr>
          <w:rFonts w:asciiTheme="minorHAnsi" w:hAnsiTheme="minorHAnsi" w:cstheme="minorHAnsi"/>
          <w:sz w:val="22"/>
          <w:lang w:val="en-US"/>
        </w:rPr>
        <w:t>RO was</w:t>
      </w:r>
      <w:r w:rsidR="00160C82">
        <w:rPr>
          <w:rFonts w:asciiTheme="minorHAnsi" w:hAnsiTheme="minorHAnsi" w:cstheme="minorHAnsi"/>
          <w:sz w:val="22"/>
          <w:lang w:val="en-US"/>
        </w:rPr>
        <w:t xml:space="preserve"> very fruitful. The o</w:t>
      </w:r>
      <w:r w:rsidR="00160C82" w:rsidRPr="005B6AB0">
        <w:rPr>
          <w:rFonts w:asciiTheme="minorHAnsi" w:hAnsiTheme="minorHAnsi" w:cstheme="minorHAnsi"/>
          <w:sz w:val="22"/>
          <w:lang w:val="en-US"/>
        </w:rPr>
        <w:t>rdering of RUIF and prepositioning to ETUs</w:t>
      </w:r>
      <w:r w:rsidR="00160C82">
        <w:rPr>
          <w:rFonts w:asciiTheme="minorHAnsi" w:hAnsiTheme="minorHAnsi" w:cstheme="minorHAnsi"/>
          <w:sz w:val="22"/>
          <w:lang w:val="en-US"/>
        </w:rPr>
        <w:t xml:space="preserve"> was done in a timely manner. </w:t>
      </w:r>
      <w:r w:rsidR="00160C82" w:rsidRPr="005B6AB0">
        <w:rPr>
          <w:rFonts w:asciiTheme="minorHAnsi" w:hAnsiTheme="minorHAnsi" w:cstheme="minorHAnsi"/>
          <w:sz w:val="22"/>
          <w:lang w:val="en-US"/>
        </w:rPr>
        <w:t>Integrating RCCE, CP</w:t>
      </w:r>
      <w:r w:rsidR="002A0A04">
        <w:rPr>
          <w:rFonts w:asciiTheme="minorHAnsi" w:hAnsiTheme="minorHAnsi" w:cstheme="minorHAnsi"/>
          <w:sz w:val="22"/>
          <w:lang w:val="en-US"/>
        </w:rPr>
        <w:t xml:space="preserve"> </w:t>
      </w:r>
      <w:r w:rsidR="00160C82" w:rsidRPr="005B6AB0">
        <w:rPr>
          <w:rFonts w:asciiTheme="minorHAnsi" w:hAnsiTheme="minorHAnsi" w:cstheme="minorHAnsi"/>
          <w:sz w:val="22"/>
          <w:lang w:val="en-US"/>
        </w:rPr>
        <w:t xml:space="preserve">and WASH into nutrition capacity building at national and sub-national levels </w:t>
      </w:r>
      <w:r w:rsidR="00160C82">
        <w:rPr>
          <w:rFonts w:asciiTheme="minorHAnsi" w:hAnsiTheme="minorHAnsi" w:cstheme="minorHAnsi"/>
          <w:sz w:val="22"/>
          <w:lang w:val="en-US"/>
        </w:rPr>
        <w:t xml:space="preserve">was successful. </w:t>
      </w:r>
      <w:r w:rsidR="002A0A04" w:rsidRPr="005B6AB0">
        <w:rPr>
          <w:rFonts w:asciiTheme="minorHAnsi" w:hAnsiTheme="minorHAnsi" w:cstheme="minorHAnsi"/>
          <w:sz w:val="22"/>
          <w:lang w:val="en-US"/>
        </w:rPr>
        <w:t>redeployment of staff from other programme areas to support nutrition</w:t>
      </w:r>
      <w:r w:rsidR="002A0A04">
        <w:rPr>
          <w:rFonts w:asciiTheme="minorHAnsi" w:hAnsiTheme="minorHAnsi" w:cstheme="minorHAnsi"/>
          <w:sz w:val="22"/>
          <w:lang w:val="en-US"/>
        </w:rPr>
        <w:t>.</w:t>
      </w:r>
    </w:p>
    <w:p w14:paraId="11E9658D" w14:textId="77777777" w:rsidR="002A0A04" w:rsidRPr="002A0A04" w:rsidRDefault="002A0A04" w:rsidP="002A0A04">
      <w:pPr>
        <w:pStyle w:val="NoSpacing"/>
        <w:ind w:left="180"/>
        <w:jc w:val="left"/>
        <w:rPr>
          <w:rFonts w:asciiTheme="minorHAnsi" w:hAnsiTheme="minorHAnsi" w:cstheme="minorHAnsi"/>
          <w:sz w:val="10"/>
          <w:szCs w:val="10"/>
        </w:rPr>
      </w:pPr>
    </w:p>
    <w:p w14:paraId="139AB7FD" w14:textId="77777777" w:rsidR="00664BE3" w:rsidRDefault="005C063C" w:rsidP="00802856">
      <w:pPr>
        <w:pStyle w:val="NoSpacing"/>
        <w:numPr>
          <w:ilvl w:val="0"/>
          <w:numId w:val="40"/>
        </w:numPr>
        <w:ind w:left="180" w:hanging="180"/>
        <w:rPr>
          <w:rFonts w:asciiTheme="minorHAnsi" w:hAnsiTheme="minorHAnsi" w:cstheme="minorHAnsi"/>
          <w:b/>
          <w:bCs/>
          <w:sz w:val="22"/>
        </w:rPr>
      </w:pPr>
      <w:r w:rsidRPr="00104D9E">
        <w:rPr>
          <w:rFonts w:asciiTheme="minorHAnsi" w:hAnsiTheme="minorHAnsi" w:cstheme="minorHAnsi"/>
          <w:b/>
          <w:bCs/>
          <w:sz w:val="22"/>
        </w:rPr>
        <w:t>What can we do better/challenges:</w:t>
      </w:r>
    </w:p>
    <w:p w14:paraId="45D0547E" w14:textId="4CD7F339" w:rsidR="001E4779" w:rsidRPr="00664BE3" w:rsidRDefault="002967AC" w:rsidP="006B6B65">
      <w:pPr>
        <w:pStyle w:val="NoSpacing"/>
        <w:ind w:left="180"/>
        <w:rPr>
          <w:rFonts w:asciiTheme="minorHAnsi" w:hAnsiTheme="minorHAnsi" w:cstheme="minorHAnsi"/>
          <w:b/>
          <w:bCs/>
          <w:sz w:val="22"/>
        </w:rPr>
      </w:pPr>
      <w:r w:rsidRPr="00664BE3">
        <w:rPr>
          <w:rFonts w:asciiTheme="minorHAnsi" w:hAnsiTheme="minorHAnsi" w:cstheme="minorHAnsi"/>
          <w:b/>
          <w:bCs/>
          <w:sz w:val="22"/>
        </w:rPr>
        <w:t xml:space="preserve">Overall challenges: </w:t>
      </w:r>
      <w:r w:rsidR="001E4779" w:rsidRPr="00664BE3">
        <w:rPr>
          <w:rFonts w:asciiTheme="minorHAnsi" w:hAnsiTheme="minorHAnsi" w:cstheme="minorHAnsi"/>
          <w:sz w:val="22"/>
        </w:rPr>
        <w:t>Engagement and service provision in non-UNICEF focus districts was a challenge at the start of the response</w:t>
      </w:r>
      <w:r w:rsidR="00D15C48" w:rsidRPr="00664BE3">
        <w:rPr>
          <w:rFonts w:asciiTheme="minorHAnsi" w:hAnsiTheme="minorHAnsi" w:cstheme="minorHAnsi"/>
          <w:sz w:val="22"/>
        </w:rPr>
        <w:t xml:space="preserve">. </w:t>
      </w:r>
      <w:r w:rsidR="001E4779" w:rsidRPr="00664BE3">
        <w:rPr>
          <w:rFonts w:asciiTheme="minorHAnsi" w:hAnsiTheme="minorHAnsi" w:cstheme="minorHAnsi"/>
          <w:sz w:val="22"/>
        </w:rPr>
        <w:t>Delays in internal procedures to approve PDs</w:t>
      </w:r>
      <w:r w:rsidR="00D15C48" w:rsidRPr="00664BE3">
        <w:rPr>
          <w:rFonts w:asciiTheme="minorHAnsi" w:hAnsiTheme="minorHAnsi" w:cstheme="minorHAnsi"/>
          <w:sz w:val="22"/>
        </w:rPr>
        <w:t>. For example,</w:t>
      </w:r>
      <w:r w:rsidR="001E4779" w:rsidRPr="00664BE3">
        <w:rPr>
          <w:rFonts w:asciiTheme="minorHAnsi" w:hAnsiTheme="minorHAnsi" w:cstheme="minorHAnsi"/>
          <w:sz w:val="22"/>
        </w:rPr>
        <w:t xml:space="preserve"> some PDs started </w:t>
      </w:r>
      <w:r w:rsidR="00D15C48" w:rsidRPr="00664BE3">
        <w:rPr>
          <w:rFonts w:asciiTheme="minorHAnsi" w:hAnsiTheme="minorHAnsi" w:cstheme="minorHAnsi"/>
          <w:sz w:val="22"/>
        </w:rPr>
        <w:t>two</w:t>
      </w:r>
      <w:r w:rsidR="001E4779" w:rsidRPr="00664BE3">
        <w:rPr>
          <w:rFonts w:asciiTheme="minorHAnsi" w:hAnsiTheme="minorHAnsi" w:cstheme="minorHAnsi"/>
          <w:sz w:val="22"/>
        </w:rPr>
        <w:t xml:space="preserve"> weeks before EVD was declared over.</w:t>
      </w:r>
      <w:r w:rsidR="00D15C48" w:rsidRPr="00664BE3">
        <w:rPr>
          <w:rFonts w:asciiTheme="minorHAnsi" w:hAnsiTheme="minorHAnsi" w:cstheme="minorHAnsi"/>
          <w:sz w:val="22"/>
        </w:rPr>
        <w:t xml:space="preserve"> </w:t>
      </w:r>
      <w:r w:rsidR="001E4779" w:rsidRPr="00664BE3">
        <w:rPr>
          <w:rFonts w:asciiTheme="minorHAnsi" w:hAnsiTheme="minorHAnsi" w:cstheme="minorHAnsi"/>
          <w:sz w:val="22"/>
        </w:rPr>
        <w:t>Siloed nature of the emergency</w:t>
      </w:r>
    </w:p>
    <w:p w14:paraId="2602ED10" w14:textId="4161D3BD" w:rsidR="39CA4D98" w:rsidRPr="006F6387" w:rsidRDefault="00D702D3" w:rsidP="006F6387">
      <w:pPr>
        <w:pStyle w:val="NoSpacing"/>
        <w:ind w:left="180"/>
        <w:jc w:val="left"/>
        <w:rPr>
          <w:rFonts w:asciiTheme="minorHAnsi" w:hAnsiTheme="minorHAnsi" w:cstheme="minorBidi"/>
          <w:b/>
          <w:sz w:val="22"/>
        </w:rPr>
      </w:pPr>
      <w:r w:rsidRPr="4CB3CD4D">
        <w:rPr>
          <w:rFonts w:asciiTheme="minorHAnsi" w:hAnsiTheme="minorHAnsi" w:cstheme="minorBidi"/>
          <w:b/>
          <w:sz w:val="22"/>
        </w:rPr>
        <w:t xml:space="preserve">Child protection: </w:t>
      </w:r>
      <w:r w:rsidR="003D0870" w:rsidRPr="4CB3CD4D">
        <w:rPr>
          <w:rFonts w:asciiTheme="minorHAnsi" w:hAnsiTheme="minorHAnsi" w:cstheme="minorBidi"/>
          <w:sz w:val="22"/>
          <w:lang w:val="en-US"/>
        </w:rPr>
        <w:t>It was unclear where CP fell in the government pillar structure and DLGs had too little pre-existing understanding on their role in CP in health emergencies. MGLSD did not get involved in the response at all. There were no pre</w:t>
      </w:r>
      <w:r w:rsidR="002E3A56">
        <w:rPr>
          <w:rFonts w:asciiTheme="minorHAnsi" w:hAnsiTheme="minorHAnsi" w:cstheme="minorBidi"/>
          <w:sz w:val="22"/>
          <w:lang w:val="en-US"/>
        </w:rPr>
        <w:t>-</w:t>
      </w:r>
      <w:r w:rsidR="003D0870" w:rsidRPr="4CB3CD4D">
        <w:rPr>
          <w:rFonts w:asciiTheme="minorHAnsi" w:hAnsiTheme="minorHAnsi" w:cstheme="minorBidi"/>
          <w:sz w:val="22"/>
          <w:lang w:val="en-US"/>
        </w:rPr>
        <w:t>existing play kits for individual play available for the response. Standby partnership was in place, but there were no partners with specific expertise in Child protection in EVD response. Partnership development should have followed L2 procedures – procedures remained too heavy and slow. Stronger involvement by the whole CP team in areas of responsibility was needed.</w:t>
      </w:r>
      <w:r w:rsidR="006F6387">
        <w:rPr>
          <w:rFonts w:asciiTheme="minorHAnsi" w:hAnsiTheme="minorHAnsi" w:cstheme="minorBidi"/>
          <w:b/>
          <w:sz w:val="22"/>
        </w:rPr>
        <w:t xml:space="preserve"> </w:t>
      </w:r>
      <w:r w:rsidR="5BF826C4" w:rsidRPr="002D2C18">
        <w:rPr>
          <w:rFonts w:ascii="Calibri" w:eastAsia="Calibri" w:hAnsi="Calibri" w:cs="Calibri"/>
          <w:sz w:val="22"/>
        </w:rPr>
        <w:t xml:space="preserve">Quick reactivation and engagement of community-based child protection networks including </w:t>
      </w:r>
      <w:r w:rsidR="006F6387">
        <w:rPr>
          <w:rFonts w:ascii="Calibri" w:eastAsia="Calibri" w:hAnsi="Calibri" w:cs="Calibri"/>
          <w:sz w:val="22"/>
        </w:rPr>
        <w:t>p</w:t>
      </w:r>
      <w:r w:rsidR="00046639" w:rsidRPr="002D2C18">
        <w:rPr>
          <w:rFonts w:ascii="Calibri" w:eastAsia="Calibri" w:hAnsi="Calibri" w:cs="Calibri"/>
          <w:sz w:val="22"/>
        </w:rPr>
        <w:t>ara</w:t>
      </w:r>
      <w:r w:rsidR="006F6387">
        <w:rPr>
          <w:rFonts w:ascii="Calibri" w:eastAsia="Calibri" w:hAnsi="Calibri" w:cs="Calibri"/>
          <w:sz w:val="22"/>
        </w:rPr>
        <w:t>-</w:t>
      </w:r>
      <w:r w:rsidR="00046639" w:rsidRPr="002D2C18">
        <w:rPr>
          <w:rFonts w:ascii="Calibri" w:eastAsia="Calibri" w:hAnsi="Calibri" w:cs="Calibri"/>
          <w:sz w:val="22"/>
        </w:rPr>
        <w:t>social</w:t>
      </w:r>
      <w:r w:rsidR="5BF826C4" w:rsidRPr="002D2C18">
        <w:rPr>
          <w:rFonts w:ascii="Calibri" w:eastAsia="Calibri" w:hAnsi="Calibri" w:cs="Calibri"/>
          <w:sz w:val="22"/>
        </w:rPr>
        <w:t xml:space="preserve"> workers, </w:t>
      </w:r>
      <w:r w:rsidR="006F6387">
        <w:rPr>
          <w:rFonts w:ascii="Calibri" w:eastAsia="Calibri" w:hAnsi="Calibri" w:cs="Calibri"/>
          <w:sz w:val="22"/>
        </w:rPr>
        <w:t>c</w:t>
      </w:r>
      <w:r w:rsidR="5BF826C4" w:rsidRPr="002D2C18">
        <w:rPr>
          <w:rFonts w:ascii="Calibri" w:eastAsia="Calibri" w:hAnsi="Calibri" w:cs="Calibri"/>
          <w:sz w:val="22"/>
        </w:rPr>
        <w:t xml:space="preserve">hild </w:t>
      </w:r>
      <w:r w:rsidR="006F6387">
        <w:rPr>
          <w:rFonts w:ascii="Calibri" w:eastAsia="Calibri" w:hAnsi="Calibri" w:cs="Calibri"/>
          <w:sz w:val="22"/>
        </w:rPr>
        <w:t>f</w:t>
      </w:r>
      <w:r w:rsidR="5BF826C4" w:rsidRPr="002D2C18">
        <w:rPr>
          <w:rFonts w:ascii="Calibri" w:eastAsia="Calibri" w:hAnsi="Calibri" w:cs="Calibri"/>
          <w:sz w:val="22"/>
        </w:rPr>
        <w:t xml:space="preserve">riendly space facilitators, </w:t>
      </w:r>
      <w:r w:rsidR="006F6387">
        <w:rPr>
          <w:rFonts w:ascii="Calibri" w:eastAsia="Calibri" w:hAnsi="Calibri" w:cs="Calibri"/>
          <w:sz w:val="22"/>
        </w:rPr>
        <w:t>c</w:t>
      </w:r>
      <w:r w:rsidR="5BF826C4" w:rsidRPr="002D2C18">
        <w:rPr>
          <w:rFonts w:ascii="Calibri" w:eastAsia="Calibri" w:hAnsi="Calibri" w:cs="Calibri"/>
          <w:sz w:val="22"/>
        </w:rPr>
        <w:t xml:space="preserve">hild </w:t>
      </w:r>
      <w:r w:rsidR="006F6387">
        <w:rPr>
          <w:rFonts w:ascii="Calibri" w:eastAsia="Calibri" w:hAnsi="Calibri" w:cs="Calibri"/>
          <w:sz w:val="22"/>
        </w:rPr>
        <w:t>p</w:t>
      </w:r>
      <w:r w:rsidR="5BF826C4" w:rsidRPr="002D2C18">
        <w:rPr>
          <w:rFonts w:ascii="Calibri" w:eastAsia="Calibri" w:hAnsi="Calibri" w:cs="Calibri"/>
          <w:sz w:val="22"/>
        </w:rPr>
        <w:t xml:space="preserve">rotection </w:t>
      </w:r>
      <w:r w:rsidR="006F6387">
        <w:rPr>
          <w:rFonts w:ascii="Calibri" w:eastAsia="Calibri" w:hAnsi="Calibri" w:cs="Calibri"/>
          <w:sz w:val="22"/>
        </w:rPr>
        <w:t>c</w:t>
      </w:r>
      <w:r w:rsidR="5BF826C4" w:rsidRPr="002D2C18">
        <w:rPr>
          <w:rFonts w:ascii="Calibri" w:eastAsia="Calibri" w:hAnsi="Calibri" w:cs="Calibri"/>
          <w:sz w:val="22"/>
        </w:rPr>
        <w:t xml:space="preserve">ommittee (CPC), </w:t>
      </w:r>
      <w:r w:rsidR="006F6387">
        <w:rPr>
          <w:rFonts w:ascii="Calibri" w:eastAsia="Calibri" w:hAnsi="Calibri" w:cs="Calibri"/>
          <w:sz w:val="22"/>
        </w:rPr>
        <w:t>village health teams</w:t>
      </w:r>
      <w:r w:rsidR="5BF826C4" w:rsidRPr="002D2C18">
        <w:rPr>
          <w:rFonts w:ascii="Calibri" w:eastAsia="Calibri" w:hAnsi="Calibri" w:cs="Calibri"/>
          <w:sz w:val="22"/>
        </w:rPr>
        <w:t xml:space="preserve">, LC systems to provide </w:t>
      </w:r>
      <w:r w:rsidR="5BF826C4" w:rsidRPr="002E3A56">
        <w:rPr>
          <w:rFonts w:asciiTheme="minorHAnsi" w:eastAsia="Calibri" w:hAnsiTheme="minorHAnsi" w:cstheme="minorBidi"/>
          <w:sz w:val="22"/>
          <w:lang w:val="en-US"/>
        </w:rPr>
        <w:t xml:space="preserve">prevention and response </w:t>
      </w:r>
      <w:r w:rsidR="25612E08" w:rsidRPr="002E3A56">
        <w:rPr>
          <w:rFonts w:asciiTheme="minorHAnsi" w:eastAsia="Calibri" w:hAnsiTheme="minorHAnsi" w:cstheme="minorBidi"/>
          <w:sz w:val="22"/>
          <w:lang w:val="en-US"/>
        </w:rPr>
        <w:t>interventions</w:t>
      </w:r>
      <w:r w:rsidR="5BF826C4" w:rsidRPr="002E3A56">
        <w:rPr>
          <w:rFonts w:asciiTheme="minorHAnsi" w:eastAsia="Calibri" w:hAnsiTheme="minorHAnsi" w:cstheme="minorBidi"/>
          <w:sz w:val="22"/>
          <w:lang w:val="en-US"/>
        </w:rPr>
        <w:t xml:space="preserve"> to survivors, patients, suspects</w:t>
      </w:r>
      <w:r w:rsidR="00046639" w:rsidRPr="002E3A56">
        <w:rPr>
          <w:rFonts w:asciiTheme="minorHAnsi" w:eastAsia="Calibri" w:hAnsiTheme="minorHAnsi" w:cstheme="minorBidi"/>
          <w:sz w:val="22"/>
          <w:lang w:val="en-US"/>
        </w:rPr>
        <w:t>,</w:t>
      </w:r>
      <w:r w:rsidR="5BF826C4" w:rsidRPr="002E3A56">
        <w:rPr>
          <w:rFonts w:asciiTheme="minorHAnsi" w:eastAsia="Calibri" w:hAnsiTheme="minorHAnsi" w:cstheme="minorBidi"/>
          <w:sz w:val="22"/>
          <w:lang w:val="en-US"/>
        </w:rPr>
        <w:t xml:space="preserve"> and their families in affected EVD localities is very important in provision of immediate response interventions.</w:t>
      </w:r>
    </w:p>
    <w:p w14:paraId="5B927AA3" w14:textId="23653B29" w:rsidR="00296DB1" w:rsidRDefault="00092AE2" w:rsidP="002E3A56">
      <w:pPr>
        <w:pStyle w:val="NoSpacing"/>
        <w:ind w:left="180"/>
        <w:jc w:val="left"/>
        <w:rPr>
          <w:rFonts w:asciiTheme="minorHAnsi" w:hAnsiTheme="minorHAnsi" w:cstheme="minorBidi"/>
          <w:b/>
          <w:sz w:val="22"/>
          <w:lang w:val="en-US"/>
        </w:rPr>
      </w:pPr>
      <w:r w:rsidRPr="002E3A56">
        <w:rPr>
          <w:rFonts w:asciiTheme="minorHAnsi" w:hAnsiTheme="minorHAnsi" w:cstheme="minorBidi"/>
          <w:b/>
          <w:sz w:val="22"/>
          <w:lang w:val="en-US"/>
        </w:rPr>
        <w:t>Protection from Sexual Exploitation and Abuse</w:t>
      </w:r>
      <w:r w:rsidR="006C07E1" w:rsidRPr="002E3A56">
        <w:rPr>
          <w:rFonts w:asciiTheme="minorHAnsi" w:hAnsiTheme="minorHAnsi" w:cstheme="minorBidi"/>
          <w:b/>
          <w:sz w:val="22"/>
          <w:lang w:val="en-US"/>
        </w:rPr>
        <w:t>:</w:t>
      </w:r>
      <w:r w:rsidR="00E34ABF" w:rsidRPr="002E3A56">
        <w:rPr>
          <w:rFonts w:asciiTheme="minorHAnsi" w:hAnsiTheme="minorHAnsi" w:cstheme="minorBidi"/>
          <w:b/>
          <w:sz w:val="22"/>
          <w:lang w:val="en-US"/>
        </w:rPr>
        <w:t xml:space="preserve"> </w:t>
      </w:r>
      <w:r w:rsidR="74FC0F92" w:rsidRPr="002E3A56">
        <w:rPr>
          <w:rFonts w:asciiTheme="minorHAnsi" w:hAnsiTheme="minorHAnsi" w:cstheme="minorBidi"/>
          <w:sz w:val="22"/>
          <w:lang w:val="en-US"/>
        </w:rPr>
        <w:t>There was funding gap at the very onset of the</w:t>
      </w:r>
      <w:r w:rsidR="74FC0F92" w:rsidRPr="3BB8350E">
        <w:rPr>
          <w:rFonts w:asciiTheme="minorHAnsi" w:hAnsiTheme="minorHAnsi" w:cstheme="minorBidi"/>
          <w:sz w:val="22"/>
        </w:rPr>
        <w:t xml:space="preserve"> </w:t>
      </w:r>
      <w:r w:rsidR="7EB23471" w:rsidRPr="3BB8350E">
        <w:rPr>
          <w:rFonts w:asciiTheme="minorHAnsi" w:hAnsiTheme="minorHAnsi" w:cstheme="minorBidi"/>
          <w:sz w:val="22"/>
        </w:rPr>
        <w:t>emergency</w:t>
      </w:r>
      <w:r w:rsidR="74FC0F92" w:rsidRPr="3BB8350E">
        <w:rPr>
          <w:rFonts w:asciiTheme="minorHAnsi" w:hAnsiTheme="minorHAnsi" w:cstheme="minorBidi"/>
          <w:sz w:val="22"/>
        </w:rPr>
        <w:t xml:space="preserve"> and this in a way affected PSEA immediate interventions especially when it came too providing survivor/victims’ assistance</w:t>
      </w:r>
      <w:r w:rsidR="068D537D" w:rsidRPr="3BB8350E">
        <w:rPr>
          <w:rFonts w:asciiTheme="minorHAnsi" w:hAnsiTheme="minorHAnsi" w:cstheme="minorBidi"/>
          <w:sz w:val="22"/>
        </w:rPr>
        <w:t xml:space="preserve">. </w:t>
      </w:r>
      <w:r w:rsidR="4A941BE8" w:rsidRPr="3BB8350E">
        <w:rPr>
          <w:rFonts w:asciiTheme="minorHAnsi" w:hAnsiTheme="minorHAnsi" w:cstheme="minorBidi"/>
          <w:sz w:val="22"/>
        </w:rPr>
        <w:t xml:space="preserve">The EPF funding came towards end of </w:t>
      </w:r>
      <w:r w:rsidR="5CEB7D42" w:rsidRPr="3BB8350E">
        <w:rPr>
          <w:rFonts w:asciiTheme="minorHAnsi" w:hAnsiTheme="minorHAnsi" w:cstheme="minorBidi"/>
          <w:sz w:val="22"/>
        </w:rPr>
        <w:t>November,</w:t>
      </w:r>
      <w:r w:rsidR="068D537D" w:rsidRPr="3BB8350E">
        <w:rPr>
          <w:rFonts w:asciiTheme="minorHAnsi" w:hAnsiTheme="minorHAnsi" w:cstheme="minorBidi"/>
          <w:sz w:val="22"/>
        </w:rPr>
        <w:t xml:space="preserve"> yet the EVD outbreak was declared in September.</w:t>
      </w:r>
    </w:p>
    <w:p w14:paraId="03D0AB3B" w14:textId="1CD0B453" w:rsidR="00296DB1" w:rsidRDefault="1E2D699D" w:rsidP="002967AC">
      <w:pPr>
        <w:pStyle w:val="NoSpacing"/>
        <w:ind w:left="180"/>
        <w:rPr>
          <w:rFonts w:asciiTheme="minorHAnsi" w:hAnsiTheme="minorHAnsi" w:cstheme="minorBidi"/>
          <w:sz w:val="22"/>
        </w:rPr>
      </w:pPr>
      <w:r w:rsidRPr="149B9A94">
        <w:rPr>
          <w:rFonts w:asciiTheme="minorHAnsi" w:hAnsiTheme="minorHAnsi" w:cstheme="minorBidi"/>
          <w:b/>
          <w:sz w:val="22"/>
          <w:lang w:val="en-US"/>
        </w:rPr>
        <w:t>CP/MHPSS</w:t>
      </w:r>
      <w:r w:rsidR="002E3A56">
        <w:rPr>
          <w:rFonts w:asciiTheme="minorHAnsi" w:hAnsiTheme="minorHAnsi" w:cstheme="minorBidi"/>
          <w:b/>
          <w:sz w:val="22"/>
          <w:lang w:val="en-US"/>
        </w:rPr>
        <w:t xml:space="preserve">: </w:t>
      </w:r>
      <w:r w:rsidRPr="149B9A94">
        <w:rPr>
          <w:rFonts w:asciiTheme="minorHAnsi" w:hAnsiTheme="minorHAnsi" w:cstheme="minorBidi"/>
          <w:sz w:val="22"/>
          <w:lang w:val="en-US"/>
        </w:rPr>
        <w:t>S</w:t>
      </w:r>
      <w:r w:rsidR="135B0055" w:rsidRPr="149B9A94">
        <w:rPr>
          <w:rFonts w:asciiTheme="minorHAnsi" w:hAnsiTheme="minorHAnsi" w:cstheme="minorBidi"/>
          <w:sz w:val="22"/>
          <w:lang w:val="en-US"/>
        </w:rPr>
        <w:t>ub</w:t>
      </w:r>
      <w:r w:rsidR="006253A9" w:rsidRPr="36EB1CDF">
        <w:rPr>
          <w:rFonts w:asciiTheme="minorHAnsi" w:hAnsiTheme="minorHAnsi" w:cstheme="minorBidi"/>
          <w:sz w:val="22"/>
          <w:lang w:val="en-US"/>
        </w:rPr>
        <w:t>-national MHPSS sub-pillars had to first be established, and there was limited understanding at DLG level on the importance. There was no</w:t>
      </w:r>
      <w:r w:rsidR="006253A9" w:rsidRPr="11AAF628">
        <w:rPr>
          <w:rFonts w:asciiTheme="minorHAnsi" w:hAnsiTheme="minorHAnsi" w:cstheme="minorBidi"/>
          <w:b/>
          <w:sz w:val="22"/>
          <w:lang w:val="en-US"/>
        </w:rPr>
        <w:t xml:space="preserve"> </w:t>
      </w:r>
      <w:r w:rsidR="006253A9" w:rsidRPr="36EB1CDF">
        <w:rPr>
          <w:rFonts w:asciiTheme="minorHAnsi" w:hAnsiTheme="minorHAnsi" w:cstheme="minorBidi"/>
          <w:sz w:val="22"/>
          <w:lang w:val="en-US"/>
        </w:rPr>
        <w:t xml:space="preserve">pre-existing UNICEF strategy on how MHPSS would be practically integrated in a response prior to the outbreak. Except Masaka District, </w:t>
      </w:r>
      <w:r w:rsidR="006253A9" w:rsidRPr="11AAF628">
        <w:rPr>
          <w:rFonts w:asciiTheme="minorHAnsi" w:hAnsiTheme="minorHAnsi" w:cstheme="minorBidi"/>
          <w:b/>
          <w:sz w:val="22"/>
          <w:lang w:val="en-US"/>
        </w:rPr>
        <w:t>i</w:t>
      </w:r>
      <w:r w:rsidR="006253A9" w:rsidRPr="36EB1CDF">
        <w:rPr>
          <w:rFonts w:asciiTheme="minorHAnsi" w:hAnsiTheme="minorHAnsi" w:cstheme="minorBidi"/>
          <w:sz w:val="22"/>
          <w:lang w:val="en-US"/>
        </w:rPr>
        <w:t xml:space="preserve">ntegration of MHPSS and CP messages in RCCE work never happened. Internal advocacy and convincing was required before financial resources were allocated for MHPSS and Child protection. Deployment of international MHPSS Specialist standby partner function didn’t work. </w:t>
      </w:r>
      <w:r w:rsidR="00E34ABF" w:rsidRPr="36EB1CDF">
        <w:rPr>
          <w:rFonts w:asciiTheme="minorHAnsi" w:hAnsiTheme="minorHAnsi" w:cstheme="minorBidi"/>
          <w:sz w:val="22"/>
        </w:rPr>
        <w:t>HQ support came in at the tail end of the response.</w:t>
      </w:r>
    </w:p>
    <w:p w14:paraId="1D949AD2" w14:textId="6DFED54E" w:rsidR="001F2DF7" w:rsidRPr="001F2DF7" w:rsidRDefault="000B7B3B" w:rsidP="000B7B3B">
      <w:pPr>
        <w:pStyle w:val="NoSpacing"/>
        <w:ind w:left="180"/>
        <w:jc w:val="left"/>
        <w:rPr>
          <w:rFonts w:asciiTheme="minorHAnsi" w:hAnsiTheme="minorHAnsi" w:cstheme="minorHAnsi"/>
          <w:b/>
          <w:bCs/>
          <w:sz w:val="22"/>
        </w:rPr>
      </w:pPr>
      <w:r w:rsidRPr="00816AA0">
        <w:rPr>
          <w:rFonts w:asciiTheme="minorHAnsi" w:hAnsiTheme="minorHAnsi" w:cstheme="minorBidi"/>
          <w:noProof/>
          <w:sz w:val="22"/>
        </w:rPr>
        <w:lastRenderedPageBreak/>
        <mc:AlternateContent>
          <mc:Choice Requires="wps">
            <w:drawing>
              <wp:anchor distT="45720" distB="45720" distL="114300" distR="114300" simplePos="0" relativeHeight="251658246" behindDoc="0" locked="0" layoutInCell="1" allowOverlap="1" wp14:anchorId="1B6C9435" wp14:editId="005F8D30">
                <wp:simplePos x="0" y="0"/>
                <wp:positionH relativeFrom="margin">
                  <wp:posOffset>85725</wp:posOffset>
                </wp:positionH>
                <wp:positionV relativeFrom="paragraph">
                  <wp:posOffset>1005840</wp:posOffset>
                </wp:positionV>
                <wp:extent cx="6367780" cy="3360420"/>
                <wp:effectExtent l="38100" t="38100" r="109220" b="106680"/>
                <wp:wrapSquare wrapText="bothSides"/>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67780" cy="3360420"/>
                        </a:xfrm>
                        <a:prstGeom prst="rect">
                          <a:avLst/>
                        </a:prstGeom>
                        <a:solidFill>
                          <a:schemeClr val="accent4">
                            <a:lumMod val="20000"/>
                            <a:lumOff val="80000"/>
                          </a:schemeClr>
                        </a:solidFill>
                        <a:ln w="9525">
                          <a:solidFill>
                            <a:srgbClr val="000000"/>
                          </a:solidFill>
                          <a:miter lim="800000"/>
                          <a:headEnd/>
                          <a:tailEnd/>
                        </a:ln>
                        <a:effectLst>
                          <a:outerShdw blurRad="50800" dist="38100" dir="2700000" algn="tl" rotWithShape="0">
                            <a:prstClr val="black">
                              <a:alpha val="40000"/>
                            </a:prstClr>
                          </a:outerShdw>
                        </a:effectLst>
                      </wps:spPr>
                      <wps:txbx>
                        <w:txbxContent>
                          <w:p w14:paraId="378EE577" w14:textId="77777777" w:rsidR="00DE5A63" w:rsidRDefault="00DE5A63" w:rsidP="000370E4">
                            <w:pPr>
                              <w:pStyle w:val="NoSpacing"/>
                              <w:numPr>
                                <w:ilvl w:val="0"/>
                                <w:numId w:val="38"/>
                              </w:numPr>
                              <w:ind w:left="180" w:hanging="180"/>
                              <w:rPr>
                                <w:rFonts w:asciiTheme="minorHAnsi" w:hAnsiTheme="minorHAnsi" w:cstheme="minorHAnsi"/>
                                <w:b/>
                                <w:bCs/>
                                <w:sz w:val="22"/>
                                <w:lang w:val="en-US"/>
                              </w:rPr>
                            </w:pPr>
                            <w:r>
                              <w:rPr>
                                <w:rFonts w:asciiTheme="minorHAnsi" w:hAnsiTheme="minorHAnsi" w:cstheme="minorHAnsi"/>
                                <w:b/>
                                <w:bCs/>
                                <w:sz w:val="22"/>
                                <w:lang w:val="en-US"/>
                              </w:rPr>
                              <w:t>R</w:t>
                            </w:r>
                            <w:r w:rsidRPr="00C41781">
                              <w:rPr>
                                <w:rFonts w:asciiTheme="minorHAnsi" w:hAnsiTheme="minorHAnsi" w:cstheme="minorHAnsi"/>
                                <w:b/>
                                <w:bCs/>
                                <w:sz w:val="22"/>
                                <w:lang w:val="en-US"/>
                              </w:rPr>
                              <w:t>ecommendations</w:t>
                            </w:r>
                            <w:r w:rsidR="00C1069D">
                              <w:rPr>
                                <w:rFonts w:asciiTheme="minorHAnsi" w:hAnsiTheme="minorHAnsi" w:cstheme="minorHAnsi"/>
                                <w:b/>
                                <w:bCs/>
                                <w:sz w:val="22"/>
                                <w:lang w:val="en-US"/>
                              </w:rPr>
                              <w:t xml:space="preserve"> (in terms of impact)</w:t>
                            </w:r>
                            <w:r w:rsidRPr="00C41781">
                              <w:rPr>
                                <w:rFonts w:asciiTheme="minorHAnsi" w:hAnsiTheme="minorHAnsi" w:cstheme="minorHAnsi"/>
                                <w:b/>
                                <w:bCs/>
                                <w:sz w:val="22"/>
                                <w:lang w:val="en-US"/>
                              </w:rPr>
                              <w:t>:</w:t>
                            </w:r>
                          </w:p>
                          <w:p w14:paraId="0005EA7D" w14:textId="77777777" w:rsidR="00CB41ED" w:rsidRDefault="00CB41ED" w:rsidP="00CB41ED">
                            <w:pPr>
                              <w:spacing w:after="0"/>
                              <w:ind w:firstLine="180"/>
                              <w:jc w:val="left"/>
                              <w:rPr>
                                <w:rFonts w:asciiTheme="minorHAnsi" w:hAnsiTheme="minorHAnsi" w:cstheme="minorHAnsi"/>
                                <w:b/>
                                <w:bCs/>
                                <w:sz w:val="22"/>
                              </w:rPr>
                            </w:pPr>
                            <w:r w:rsidRPr="00CB41ED">
                              <w:rPr>
                                <w:rFonts w:asciiTheme="minorHAnsi" w:hAnsiTheme="minorHAnsi" w:cstheme="minorHAnsi"/>
                                <w:b/>
                                <w:bCs/>
                                <w:sz w:val="22"/>
                              </w:rPr>
                              <w:t>Child protection:</w:t>
                            </w:r>
                          </w:p>
                          <w:p w14:paraId="7E01723B" w14:textId="77777777" w:rsidR="00741972" w:rsidRPr="00B41508" w:rsidRDefault="00741972" w:rsidP="000370E4">
                            <w:pPr>
                              <w:pStyle w:val="ListParagraph"/>
                              <w:numPr>
                                <w:ilvl w:val="0"/>
                                <w:numId w:val="39"/>
                              </w:numPr>
                              <w:spacing w:after="0"/>
                              <w:jc w:val="left"/>
                              <w:rPr>
                                <w:rFonts w:asciiTheme="minorHAnsi" w:hAnsiTheme="minorHAnsi" w:cstheme="minorHAnsi"/>
                                <w:sz w:val="22"/>
                              </w:rPr>
                            </w:pPr>
                            <w:r w:rsidRPr="001C3DE5">
                              <w:rPr>
                                <w:rFonts w:asciiTheme="minorHAnsi" w:eastAsia="Calibri" w:hAnsiTheme="minorHAnsi" w:cstheme="minorHAnsi"/>
                                <w:sz w:val="22"/>
                                <w:lang w:val="en-US"/>
                              </w:rPr>
                              <w:t>General capacity building on child protection in emergencies, including health emergencies for all UNICEF staff to boost response capacity</w:t>
                            </w:r>
                            <w:r>
                              <w:rPr>
                                <w:rFonts w:asciiTheme="minorHAnsi" w:eastAsia="Calibri" w:hAnsiTheme="minorHAnsi" w:cstheme="minorHAnsi"/>
                                <w:sz w:val="22"/>
                                <w:lang w:val="en-US"/>
                              </w:rPr>
                              <w:t>.</w:t>
                            </w:r>
                          </w:p>
                          <w:p w14:paraId="188843D0" w14:textId="77777777" w:rsidR="00B41508" w:rsidRPr="00433B48" w:rsidRDefault="00B41508" w:rsidP="000370E4">
                            <w:pPr>
                              <w:pStyle w:val="ListParagraph"/>
                              <w:numPr>
                                <w:ilvl w:val="0"/>
                                <w:numId w:val="39"/>
                              </w:numPr>
                              <w:spacing w:after="0"/>
                              <w:jc w:val="left"/>
                              <w:rPr>
                                <w:rFonts w:asciiTheme="minorHAnsi" w:hAnsiTheme="minorHAnsi" w:cstheme="minorHAnsi"/>
                                <w:sz w:val="22"/>
                              </w:rPr>
                            </w:pPr>
                            <w:r w:rsidRPr="00B41508">
                              <w:rPr>
                                <w:rFonts w:asciiTheme="minorHAnsi" w:hAnsiTheme="minorHAnsi" w:cstheme="minorHAnsi"/>
                                <w:sz w:val="22"/>
                                <w:lang w:val="en-US"/>
                              </w:rPr>
                              <w:t>UNICEF to work with MGLSD to ensure that in future health emergencies they take a leading role</w:t>
                            </w:r>
                            <w:r>
                              <w:rPr>
                                <w:rFonts w:asciiTheme="minorHAnsi" w:hAnsiTheme="minorHAnsi" w:cstheme="minorHAnsi"/>
                                <w:sz w:val="22"/>
                                <w:lang w:val="en-US"/>
                              </w:rPr>
                              <w:t>.</w:t>
                            </w:r>
                          </w:p>
                          <w:p w14:paraId="3E9E4613" w14:textId="77777777" w:rsidR="00433B48" w:rsidRPr="00433B48" w:rsidRDefault="00433B48" w:rsidP="000370E4">
                            <w:pPr>
                              <w:pStyle w:val="ListParagraph"/>
                              <w:numPr>
                                <w:ilvl w:val="0"/>
                                <w:numId w:val="39"/>
                              </w:numPr>
                              <w:spacing w:after="0"/>
                              <w:jc w:val="left"/>
                              <w:rPr>
                                <w:rFonts w:asciiTheme="minorHAnsi" w:hAnsiTheme="minorHAnsi" w:cstheme="minorHAnsi"/>
                                <w:sz w:val="22"/>
                              </w:rPr>
                            </w:pPr>
                            <w:r w:rsidRPr="00B41508">
                              <w:rPr>
                                <w:rFonts w:asciiTheme="minorHAnsi" w:hAnsiTheme="minorHAnsi" w:cstheme="minorHAnsi"/>
                                <w:sz w:val="22"/>
                                <w:lang w:val="en-US"/>
                              </w:rPr>
                              <w:t>COs need to fully adopt the L2 procedures, including for partnership development (</w:t>
                            </w:r>
                            <w:r w:rsidR="000B7B3B" w:rsidRPr="00B41508">
                              <w:rPr>
                                <w:rFonts w:asciiTheme="minorHAnsi" w:hAnsiTheme="minorHAnsi" w:cstheme="minorHAnsi"/>
                                <w:sz w:val="22"/>
                                <w:lang w:val="en-US"/>
                              </w:rPr>
                              <w:t>i.e.,</w:t>
                            </w:r>
                            <w:r w:rsidRPr="00B41508">
                              <w:rPr>
                                <w:rFonts w:asciiTheme="minorHAnsi" w:hAnsiTheme="minorHAnsi" w:cstheme="minorHAnsi"/>
                                <w:sz w:val="22"/>
                                <w:lang w:val="en-US"/>
                              </w:rPr>
                              <w:t xml:space="preserve"> no ICE, startup letter, blanked support costs, etc.)</w:t>
                            </w:r>
                            <w:r>
                              <w:rPr>
                                <w:rFonts w:asciiTheme="minorHAnsi" w:hAnsiTheme="minorHAnsi" w:cstheme="minorHAnsi"/>
                                <w:sz w:val="22"/>
                                <w:lang w:val="en-US"/>
                              </w:rPr>
                              <w:t>.</w:t>
                            </w:r>
                          </w:p>
                          <w:p w14:paraId="58F313A1" w14:textId="77777777" w:rsidR="00433B48" w:rsidRPr="00B41508" w:rsidRDefault="00433B48" w:rsidP="000370E4">
                            <w:pPr>
                              <w:pStyle w:val="ListParagraph"/>
                              <w:numPr>
                                <w:ilvl w:val="0"/>
                                <w:numId w:val="39"/>
                              </w:numPr>
                              <w:spacing w:after="0"/>
                              <w:jc w:val="left"/>
                              <w:rPr>
                                <w:rFonts w:asciiTheme="minorHAnsi" w:hAnsiTheme="minorHAnsi" w:cstheme="minorHAnsi"/>
                                <w:sz w:val="22"/>
                              </w:rPr>
                            </w:pPr>
                            <w:r w:rsidRPr="00B41508">
                              <w:rPr>
                                <w:rFonts w:asciiTheme="minorHAnsi" w:hAnsiTheme="minorHAnsi" w:cstheme="minorHAnsi"/>
                                <w:sz w:val="22"/>
                                <w:lang w:val="en-US"/>
                              </w:rPr>
                              <w:t xml:space="preserve">In future, </w:t>
                            </w:r>
                            <w:r>
                              <w:rPr>
                                <w:rFonts w:asciiTheme="minorHAnsi" w:hAnsiTheme="minorHAnsi" w:cstheme="minorHAnsi"/>
                                <w:sz w:val="22"/>
                                <w:lang w:val="en-US"/>
                              </w:rPr>
                              <w:t>a</w:t>
                            </w:r>
                            <w:r w:rsidRPr="00B41508">
                              <w:rPr>
                                <w:rFonts w:asciiTheme="minorHAnsi" w:hAnsiTheme="minorHAnsi" w:cstheme="minorHAnsi"/>
                                <w:sz w:val="22"/>
                                <w:lang w:val="en-US"/>
                              </w:rPr>
                              <w:t xml:space="preserve"> pillar on continuity of (all social) essential services, not just health, and advocate with government on this</w:t>
                            </w:r>
                          </w:p>
                          <w:p w14:paraId="0044E155" w14:textId="77777777" w:rsidR="00D65C0F" w:rsidRDefault="00D65C0F" w:rsidP="00CB41ED">
                            <w:pPr>
                              <w:spacing w:after="0"/>
                              <w:ind w:firstLine="180"/>
                              <w:jc w:val="left"/>
                              <w:rPr>
                                <w:rFonts w:asciiTheme="minorHAnsi" w:hAnsiTheme="minorHAnsi" w:cstheme="minorHAnsi"/>
                                <w:b/>
                                <w:bCs/>
                                <w:sz w:val="22"/>
                              </w:rPr>
                            </w:pPr>
                            <w:r w:rsidRPr="00092AE2">
                              <w:rPr>
                                <w:rFonts w:asciiTheme="minorHAnsi" w:hAnsiTheme="minorHAnsi" w:cstheme="minorHAnsi"/>
                                <w:b/>
                                <w:bCs/>
                                <w:sz w:val="22"/>
                              </w:rPr>
                              <w:t>Protection from Sexual Exploitation and Abuse</w:t>
                            </w:r>
                          </w:p>
                          <w:p w14:paraId="6D85252F" w14:textId="77777777" w:rsidR="00D65C0F" w:rsidRPr="00D65C0F" w:rsidRDefault="00D65C0F" w:rsidP="000370E4">
                            <w:pPr>
                              <w:pStyle w:val="ListParagraph"/>
                              <w:numPr>
                                <w:ilvl w:val="0"/>
                                <w:numId w:val="50"/>
                              </w:numPr>
                              <w:spacing w:after="0"/>
                              <w:jc w:val="left"/>
                              <w:rPr>
                                <w:rFonts w:asciiTheme="minorHAnsi" w:hAnsiTheme="minorHAnsi" w:cstheme="minorHAnsi"/>
                                <w:sz w:val="22"/>
                              </w:rPr>
                            </w:pPr>
                            <w:r w:rsidRPr="00D65C0F">
                              <w:rPr>
                                <w:rFonts w:asciiTheme="minorHAnsi" w:hAnsiTheme="minorHAnsi" w:cstheme="minorHAnsi"/>
                                <w:sz w:val="22"/>
                                <w:lang w:val="en-US"/>
                              </w:rPr>
                              <w:t>Continued capacity strengthening of para-social workers on their role in MHPSS in (health) emergencies</w:t>
                            </w:r>
                            <w:r>
                              <w:rPr>
                                <w:rFonts w:asciiTheme="minorHAnsi" w:hAnsiTheme="minorHAnsi" w:cstheme="minorHAnsi"/>
                                <w:sz w:val="22"/>
                                <w:lang w:val="en-US"/>
                              </w:rPr>
                              <w:t>.</w:t>
                            </w:r>
                          </w:p>
                          <w:p w14:paraId="27F07BD5" w14:textId="77777777" w:rsidR="00D65C0F" w:rsidRPr="002D10E1" w:rsidRDefault="00D65C0F" w:rsidP="000370E4">
                            <w:pPr>
                              <w:pStyle w:val="ListParagraph"/>
                              <w:numPr>
                                <w:ilvl w:val="0"/>
                                <w:numId w:val="50"/>
                              </w:numPr>
                              <w:spacing w:after="0"/>
                              <w:jc w:val="left"/>
                              <w:rPr>
                                <w:rFonts w:asciiTheme="minorHAnsi" w:hAnsiTheme="minorHAnsi" w:cstheme="minorHAnsi"/>
                                <w:sz w:val="22"/>
                              </w:rPr>
                            </w:pPr>
                            <w:r w:rsidRPr="00CB41ED">
                              <w:rPr>
                                <w:rFonts w:asciiTheme="minorHAnsi" w:hAnsiTheme="minorHAnsi" w:cstheme="minorHAnsi"/>
                                <w:sz w:val="22"/>
                                <w:lang w:val="en-US"/>
                              </w:rPr>
                              <w:t>Engagement internally to bring more clarity on where MH sits within UNICEF</w:t>
                            </w:r>
                            <w:r w:rsidRPr="00D65C0F">
                              <w:rPr>
                                <w:rFonts w:asciiTheme="minorHAnsi" w:hAnsiTheme="minorHAnsi" w:cstheme="minorHAnsi"/>
                                <w:sz w:val="22"/>
                                <w:lang w:val="en-US"/>
                              </w:rPr>
                              <w:t>.</w:t>
                            </w:r>
                          </w:p>
                          <w:p w14:paraId="4FCB50B4" w14:textId="77777777" w:rsidR="002D10E1" w:rsidRPr="002D10E1" w:rsidRDefault="002D10E1" w:rsidP="000370E4">
                            <w:pPr>
                              <w:pStyle w:val="ListParagraph"/>
                              <w:numPr>
                                <w:ilvl w:val="0"/>
                                <w:numId w:val="50"/>
                              </w:numPr>
                              <w:spacing w:after="0"/>
                              <w:jc w:val="left"/>
                              <w:rPr>
                                <w:rFonts w:asciiTheme="minorHAnsi" w:hAnsiTheme="minorHAnsi" w:cstheme="minorHAnsi"/>
                                <w:sz w:val="22"/>
                              </w:rPr>
                            </w:pPr>
                            <w:r w:rsidRPr="002D10E1">
                              <w:rPr>
                                <w:rFonts w:asciiTheme="minorHAnsi" w:hAnsiTheme="minorHAnsi" w:cstheme="minorHAnsi"/>
                                <w:sz w:val="22"/>
                                <w:lang w:val="en-US"/>
                              </w:rPr>
                              <w:t>Be proactive and develop</w:t>
                            </w:r>
                            <w:r w:rsidRPr="00CB41ED">
                              <w:rPr>
                                <w:rFonts w:asciiTheme="minorHAnsi" w:hAnsiTheme="minorHAnsi" w:cstheme="minorHAnsi"/>
                                <w:sz w:val="22"/>
                                <w:lang w:val="en-US"/>
                              </w:rPr>
                              <w:t xml:space="preserve"> integrated SBC messages inclusive of MHPSS and CP</w:t>
                            </w:r>
                            <w:r w:rsidRPr="002D10E1">
                              <w:rPr>
                                <w:rFonts w:asciiTheme="minorHAnsi" w:hAnsiTheme="minorHAnsi" w:cstheme="minorHAnsi"/>
                                <w:sz w:val="22"/>
                                <w:lang w:val="en-US"/>
                              </w:rPr>
                              <w:t>.</w:t>
                            </w:r>
                          </w:p>
                          <w:p w14:paraId="45E3D751" w14:textId="77777777" w:rsidR="00433B48" w:rsidRPr="00433B48" w:rsidRDefault="00433B48" w:rsidP="00433B48">
                            <w:pPr>
                              <w:spacing w:after="0"/>
                              <w:ind w:left="180"/>
                              <w:jc w:val="left"/>
                              <w:rPr>
                                <w:rFonts w:asciiTheme="minorHAnsi" w:hAnsiTheme="minorHAnsi" w:cstheme="minorHAnsi"/>
                                <w:b/>
                                <w:bCs/>
                                <w:sz w:val="22"/>
                              </w:rPr>
                            </w:pPr>
                            <w:r w:rsidRPr="00433B48">
                              <w:rPr>
                                <w:rFonts w:asciiTheme="minorHAnsi" w:hAnsiTheme="minorHAnsi" w:cstheme="minorHAnsi"/>
                                <w:b/>
                                <w:bCs/>
                                <w:sz w:val="22"/>
                              </w:rPr>
                              <w:t>Nutrition</w:t>
                            </w:r>
                          </w:p>
                          <w:p w14:paraId="50C814AB" w14:textId="77777777" w:rsidR="00433B48" w:rsidRPr="00AD4134" w:rsidRDefault="00AD4134" w:rsidP="000370E4">
                            <w:pPr>
                              <w:pStyle w:val="ListParagraph"/>
                              <w:numPr>
                                <w:ilvl w:val="0"/>
                                <w:numId w:val="39"/>
                              </w:numPr>
                              <w:spacing w:after="0"/>
                              <w:jc w:val="left"/>
                              <w:rPr>
                                <w:rFonts w:asciiTheme="minorHAnsi" w:hAnsiTheme="minorHAnsi" w:cstheme="minorHAnsi"/>
                                <w:sz w:val="22"/>
                              </w:rPr>
                            </w:pPr>
                            <w:r w:rsidRPr="00AD4134">
                              <w:rPr>
                                <w:rFonts w:asciiTheme="minorHAnsi" w:hAnsiTheme="minorHAnsi" w:cstheme="minorHAnsi"/>
                                <w:sz w:val="22"/>
                                <w:lang w:val="en-US"/>
                              </w:rPr>
                              <w:t>Capacity building on IYCF and RUIF before prepositioning is required.</w:t>
                            </w:r>
                          </w:p>
                          <w:p w14:paraId="26CDC096" w14:textId="77777777" w:rsidR="00433B48" w:rsidRPr="00C62C45" w:rsidRDefault="00AD4134" w:rsidP="000370E4">
                            <w:pPr>
                              <w:pStyle w:val="ListParagraph"/>
                              <w:numPr>
                                <w:ilvl w:val="0"/>
                                <w:numId w:val="39"/>
                              </w:numPr>
                              <w:spacing w:after="0"/>
                              <w:jc w:val="left"/>
                              <w:rPr>
                                <w:rFonts w:asciiTheme="minorHAnsi" w:hAnsiTheme="minorHAnsi" w:cstheme="minorHAnsi"/>
                                <w:sz w:val="22"/>
                              </w:rPr>
                            </w:pPr>
                            <w:r w:rsidRPr="00AD4134">
                              <w:rPr>
                                <w:rFonts w:asciiTheme="minorHAnsi" w:hAnsiTheme="minorHAnsi" w:cstheme="minorHAnsi"/>
                                <w:sz w:val="22"/>
                                <w:lang w:val="en-US"/>
                              </w:rPr>
                              <w:t>Preparedness activities</w:t>
                            </w:r>
                            <w:r w:rsidR="00C62C45" w:rsidRPr="00C62C45">
                              <w:rPr>
                                <w:rFonts w:asciiTheme="minorHAnsi" w:hAnsiTheme="minorHAnsi" w:cstheme="minorHAnsi"/>
                                <w:sz w:val="22"/>
                                <w:lang w:val="en-US"/>
                              </w:rPr>
                              <w:t xml:space="preserve"> are needed</w:t>
                            </w:r>
                            <w:r w:rsidRPr="00AD4134">
                              <w:rPr>
                                <w:rFonts w:asciiTheme="minorHAnsi" w:hAnsiTheme="minorHAnsi" w:cstheme="minorHAnsi"/>
                                <w:sz w:val="22"/>
                                <w:lang w:val="en-US"/>
                              </w:rPr>
                              <w:t xml:space="preserve"> in districts very prone to emergencies even if they are no focus districts</w:t>
                            </w:r>
                            <w:r w:rsidRPr="00C62C45">
                              <w:rPr>
                                <w:rFonts w:asciiTheme="minorHAnsi" w:hAnsiTheme="minorHAnsi" w:cstheme="minorHAnsi"/>
                                <w:sz w:val="22"/>
                                <w:lang w:val="en-US"/>
                              </w:rPr>
                              <w:t>.</w:t>
                            </w:r>
                          </w:p>
                          <w:p w14:paraId="3E61F383" w14:textId="73D63BC3" w:rsidR="00AD4134" w:rsidRPr="00C62C45" w:rsidRDefault="00C62C45" w:rsidP="000370E4">
                            <w:pPr>
                              <w:pStyle w:val="ListParagraph"/>
                              <w:numPr>
                                <w:ilvl w:val="0"/>
                                <w:numId w:val="51"/>
                              </w:numPr>
                              <w:spacing w:after="0"/>
                              <w:jc w:val="left"/>
                              <w:rPr>
                                <w:rFonts w:asciiTheme="minorHAnsi" w:hAnsiTheme="minorHAnsi" w:cstheme="minorHAnsi"/>
                                <w:sz w:val="22"/>
                              </w:rPr>
                            </w:pPr>
                            <w:r w:rsidRPr="00C62C45">
                              <w:rPr>
                                <w:rFonts w:asciiTheme="minorHAnsi" w:hAnsiTheme="minorHAnsi" w:cstheme="minorHAnsi"/>
                                <w:sz w:val="22"/>
                                <w:lang w:val="en-US"/>
                              </w:rPr>
                              <w:t xml:space="preserve">Continued capacity building on CCCs related to nutrition for UNICEF staff across CO and ZOs, </w:t>
                            </w:r>
                            <w:r w:rsidR="002C2DC2">
                              <w:rPr>
                                <w:rFonts w:asciiTheme="minorHAnsi" w:hAnsiTheme="minorHAnsi" w:cstheme="minorHAnsi"/>
                                <w:sz w:val="22"/>
                                <w:lang w:val="en-US"/>
                              </w:rPr>
                              <w:t>with focus on staff with</w:t>
                            </w:r>
                            <w:r w:rsidRPr="00C62C45">
                              <w:rPr>
                                <w:rFonts w:asciiTheme="minorHAnsi" w:hAnsiTheme="minorHAnsi" w:cstheme="minorHAnsi"/>
                                <w:sz w:val="22"/>
                                <w:lang w:val="en-US"/>
                              </w:rPr>
                              <w:t xml:space="preserve"> less emergency experience.</w:t>
                            </w:r>
                          </w:p>
                          <w:p w14:paraId="4EC7CB32" w14:textId="77777777" w:rsidR="00701950" w:rsidRPr="001628EC" w:rsidRDefault="00701950" w:rsidP="001C3DE5">
                            <w:pPr>
                              <w:pStyle w:val="ListParagraph"/>
                              <w:spacing w:after="0"/>
                              <w:ind w:left="360"/>
                              <w:jc w:val="left"/>
                              <w:rPr>
                                <w:rFonts w:asciiTheme="minorHAnsi" w:hAnsiTheme="minorHAnsi" w:cstheme="minorHAnsi"/>
                                <w:sz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6C9435" id="Text Box 7" o:spid="_x0000_s1034" type="#_x0000_t202" style="position:absolute;left:0;text-align:left;margin-left:6.75pt;margin-top:79.2pt;width:501.4pt;height:264.6pt;z-index:25165824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dZLjgIAABoFAAAOAAAAZHJzL2Uyb0RvYy54bWysVMtu2zAQvBfoPxC8N5LfjmA5SJ2mKJA+&#10;ULfoeUVRFhGKVEnaUvr1Xa5sx2lvRS8Cd1ecnR0OubrpG80O0nllTc5HVyln0ghbKrPL+fdv92+W&#10;nPkApgRtjcz5k/T8Zv361aprMzm2tdWldAxBjM+6Nud1CG2WJF7UsgF/ZVtpsFhZ10DA0O2S0kGH&#10;6I1Oxmk6TzrrytZZIb3H7N1Q5GvCryopwueq8jIwnXPkFujr6FvEb7JeQbZz0NZKHGnAP7BoQBls&#10;eoa6gwBs79RfUI0SznpbhSthm8RWlRKSZsBpRukf02xraCXNguL49iyT/3+w4tNh235xLPRvbY8H&#10;SEP49sGKR8+M3dRgdvLWOdvVEkpsPIqSJV3rs+PWKLXPfAQpuo+2xEOGfbAE1FeuiargnAzR8QCe&#10;zqLLPjCByflkvlgssSSwNpnM0+mYjiWB7LS9dT68l7ZhcZFzh6dK8HB48CHSgez0S+zmrVblvdKa&#10;gugkudGOHQA9AEJIE6a0Xe8b5Dvk0Uvp0Q2YRs8M6eUpjS3IkxGJGr5oog3rcn49G88I+EXNu11x&#10;bh/hhj4R8JJnowJeBK2anFPTI5mo+jtTkk0DKD2scbM2cTpJFkcVSOU9QmzrsmOF3ruvUOZ8liIY&#10;Z6WKuk2WoyFA/48XAxMGeocXN2jOnA0/VKjJdPGUImSU9Uy+0CAeKQ26rWFQaHox0PFv0seeyFB0&#10;wZO8E+0yGCf0Rc8UUl1GY0UrFbZ8QjMhHXIMPi64qK37xVmHFzXn/ucenORMfzBoyOvRdBpvNgXT&#10;2QLdw9xlpbisgBEIhQNzNiw3gV6DOKyxt2jcSpGlnpngADHAC0ijHB+LeMMvY/rr+Ulb/wYAAP//&#10;AwBQSwMEFAAGAAgAAAAhALDMtifhAAAACwEAAA8AAABkcnMvZG93bnJldi54bWxMj8FOg0AQhu8m&#10;vsNmTLwQu1BaSpClUaPx5EHUg7ctOwKRnSXstsW37/RUT5M/8+Wfb8rtbAdxwMn3jhQkixgEUuNM&#10;T62Cz4+XuxyED5qMHhyhgj/0sK2ur0pdGHekdzzUoRVcQr7QCroQxkJK33RotV+4EYl3P26yOnCc&#10;WmkmfeRyO8hlHGfS6p74QqdHfOqw+a33VoH5aptNEr2u0sdvstPbc5TXy0ip25v54R5EwDlcYDjr&#10;szpU7LRzezJeDJzTNZM81/kKxBmIkywFsVOQ5ZsMZFXK/z9UJwAAAP//AwBQSwECLQAUAAYACAAA&#10;ACEAtoM4kv4AAADhAQAAEwAAAAAAAAAAAAAAAAAAAAAAW0NvbnRlbnRfVHlwZXNdLnhtbFBLAQIt&#10;ABQABgAIAAAAIQA4/SH/1gAAAJQBAAALAAAAAAAAAAAAAAAAAC8BAABfcmVscy8ucmVsc1BLAQIt&#10;ABQABgAIAAAAIQBnZdZLjgIAABoFAAAOAAAAAAAAAAAAAAAAAC4CAABkcnMvZTJvRG9jLnhtbFBL&#10;AQItABQABgAIAAAAIQCwzLYn4QAAAAsBAAAPAAAAAAAAAAAAAAAAAOgEAABkcnMvZG93bnJldi54&#10;bWxQSwUGAAAAAAQABADzAAAA9gUAAAAA&#10;" fillcolor="#fff2cc [663]">
                <v:shadow on="t" color="black" opacity="26214f" origin="-.5,-.5" offset=".74836mm,.74836mm"/>
                <v:textbox>
                  <w:txbxContent>
                    <w:p w14:paraId="378EE577" w14:textId="77777777" w:rsidR="00DE5A63" w:rsidRDefault="00DE5A63" w:rsidP="000370E4">
                      <w:pPr>
                        <w:pStyle w:val="NoSpacing"/>
                        <w:numPr>
                          <w:ilvl w:val="0"/>
                          <w:numId w:val="38"/>
                        </w:numPr>
                        <w:ind w:left="180" w:hanging="180"/>
                        <w:rPr>
                          <w:rFonts w:asciiTheme="minorHAnsi" w:hAnsiTheme="minorHAnsi" w:cstheme="minorHAnsi"/>
                          <w:b/>
                          <w:bCs/>
                          <w:sz w:val="22"/>
                          <w:lang w:val="en-US"/>
                        </w:rPr>
                      </w:pPr>
                      <w:r>
                        <w:rPr>
                          <w:rFonts w:asciiTheme="minorHAnsi" w:hAnsiTheme="minorHAnsi" w:cstheme="minorHAnsi"/>
                          <w:b/>
                          <w:bCs/>
                          <w:sz w:val="22"/>
                          <w:lang w:val="en-US"/>
                        </w:rPr>
                        <w:t>R</w:t>
                      </w:r>
                      <w:r w:rsidRPr="00C41781">
                        <w:rPr>
                          <w:rFonts w:asciiTheme="minorHAnsi" w:hAnsiTheme="minorHAnsi" w:cstheme="minorHAnsi"/>
                          <w:b/>
                          <w:bCs/>
                          <w:sz w:val="22"/>
                          <w:lang w:val="en-US"/>
                        </w:rPr>
                        <w:t>ecommendations</w:t>
                      </w:r>
                      <w:r w:rsidR="00C1069D">
                        <w:rPr>
                          <w:rFonts w:asciiTheme="minorHAnsi" w:hAnsiTheme="minorHAnsi" w:cstheme="minorHAnsi"/>
                          <w:b/>
                          <w:bCs/>
                          <w:sz w:val="22"/>
                          <w:lang w:val="en-US"/>
                        </w:rPr>
                        <w:t xml:space="preserve"> (in terms of impact)</w:t>
                      </w:r>
                      <w:r w:rsidRPr="00C41781">
                        <w:rPr>
                          <w:rFonts w:asciiTheme="minorHAnsi" w:hAnsiTheme="minorHAnsi" w:cstheme="minorHAnsi"/>
                          <w:b/>
                          <w:bCs/>
                          <w:sz w:val="22"/>
                          <w:lang w:val="en-US"/>
                        </w:rPr>
                        <w:t>:</w:t>
                      </w:r>
                    </w:p>
                    <w:p w14:paraId="0005EA7D" w14:textId="77777777" w:rsidR="00CB41ED" w:rsidRDefault="00CB41ED" w:rsidP="00CB41ED">
                      <w:pPr>
                        <w:spacing w:after="0"/>
                        <w:ind w:firstLine="180"/>
                        <w:jc w:val="left"/>
                        <w:rPr>
                          <w:rFonts w:asciiTheme="minorHAnsi" w:hAnsiTheme="minorHAnsi" w:cstheme="minorHAnsi"/>
                          <w:b/>
                          <w:bCs/>
                          <w:sz w:val="22"/>
                        </w:rPr>
                      </w:pPr>
                      <w:r w:rsidRPr="00CB41ED">
                        <w:rPr>
                          <w:rFonts w:asciiTheme="minorHAnsi" w:hAnsiTheme="minorHAnsi" w:cstheme="minorHAnsi"/>
                          <w:b/>
                          <w:bCs/>
                          <w:sz w:val="22"/>
                        </w:rPr>
                        <w:t>Child protection:</w:t>
                      </w:r>
                    </w:p>
                    <w:p w14:paraId="7E01723B" w14:textId="77777777" w:rsidR="00741972" w:rsidRPr="00B41508" w:rsidRDefault="00741972" w:rsidP="000370E4">
                      <w:pPr>
                        <w:pStyle w:val="ListParagraph"/>
                        <w:numPr>
                          <w:ilvl w:val="0"/>
                          <w:numId w:val="39"/>
                        </w:numPr>
                        <w:spacing w:after="0"/>
                        <w:jc w:val="left"/>
                        <w:rPr>
                          <w:rFonts w:asciiTheme="minorHAnsi" w:hAnsiTheme="minorHAnsi" w:cstheme="minorHAnsi"/>
                          <w:sz w:val="22"/>
                        </w:rPr>
                      </w:pPr>
                      <w:r w:rsidRPr="001C3DE5">
                        <w:rPr>
                          <w:rFonts w:asciiTheme="minorHAnsi" w:eastAsia="Calibri" w:hAnsiTheme="minorHAnsi" w:cstheme="minorHAnsi"/>
                          <w:sz w:val="22"/>
                          <w:lang w:val="en-US"/>
                        </w:rPr>
                        <w:t>General capacity building on child protection in emergencies, including health emergencies for all UNICEF staff to boost response capacity</w:t>
                      </w:r>
                      <w:r>
                        <w:rPr>
                          <w:rFonts w:asciiTheme="minorHAnsi" w:eastAsia="Calibri" w:hAnsiTheme="minorHAnsi" w:cstheme="minorHAnsi"/>
                          <w:sz w:val="22"/>
                          <w:lang w:val="en-US"/>
                        </w:rPr>
                        <w:t>.</w:t>
                      </w:r>
                    </w:p>
                    <w:p w14:paraId="188843D0" w14:textId="77777777" w:rsidR="00B41508" w:rsidRPr="00433B48" w:rsidRDefault="00B41508" w:rsidP="000370E4">
                      <w:pPr>
                        <w:pStyle w:val="ListParagraph"/>
                        <w:numPr>
                          <w:ilvl w:val="0"/>
                          <w:numId w:val="39"/>
                        </w:numPr>
                        <w:spacing w:after="0"/>
                        <w:jc w:val="left"/>
                        <w:rPr>
                          <w:rFonts w:asciiTheme="minorHAnsi" w:hAnsiTheme="minorHAnsi" w:cstheme="minorHAnsi"/>
                          <w:sz w:val="22"/>
                        </w:rPr>
                      </w:pPr>
                      <w:r w:rsidRPr="00B41508">
                        <w:rPr>
                          <w:rFonts w:asciiTheme="minorHAnsi" w:hAnsiTheme="minorHAnsi" w:cstheme="minorHAnsi"/>
                          <w:sz w:val="22"/>
                          <w:lang w:val="en-US"/>
                        </w:rPr>
                        <w:t>UNICEF to work with MGLSD to ensure that in future health emergencies they take a leading role</w:t>
                      </w:r>
                      <w:r>
                        <w:rPr>
                          <w:rFonts w:asciiTheme="minorHAnsi" w:hAnsiTheme="minorHAnsi" w:cstheme="minorHAnsi"/>
                          <w:sz w:val="22"/>
                          <w:lang w:val="en-US"/>
                        </w:rPr>
                        <w:t>.</w:t>
                      </w:r>
                    </w:p>
                    <w:p w14:paraId="3E9E4613" w14:textId="77777777" w:rsidR="00433B48" w:rsidRPr="00433B48" w:rsidRDefault="00433B48" w:rsidP="000370E4">
                      <w:pPr>
                        <w:pStyle w:val="ListParagraph"/>
                        <w:numPr>
                          <w:ilvl w:val="0"/>
                          <w:numId w:val="39"/>
                        </w:numPr>
                        <w:spacing w:after="0"/>
                        <w:jc w:val="left"/>
                        <w:rPr>
                          <w:rFonts w:asciiTheme="minorHAnsi" w:hAnsiTheme="minorHAnsi" w:cstheme="minorHAnsi"/>
                          <w:sz w:val="22"/>
                        </w:rPr>
                      </w:pPr>
                      <w:r w:rsidRPr="00B41508">
                        <w:rPr>
                          <w:rFonts w:asciiTheme="minorHAnsi" w:hAnsiTheme="minorHAnsi" w:cstheme="minorHAnsi"/>
                          <w:sz w:val="22"/>
                          <w:lang w:val="en-US"/>
                        </w:rPr>
                        <w:t>COs need to fully adopt the L2 procedures, including for partnership development (</w:t>
                      </w:r>
                      <w:r w:rsidR="000B7B3B" w:rsidRPr="00B41508">
                        <w:rPr>
                          <w:rFonts w:asciiTheme="minorHAnsi" w:hAnsiTheme="minorHAnsi" w:cstheme="minorHAnsi"/>
                          <w:sz w:val="22"/>
                          <w:lang w:val="en-US"/>
                        </w:rPr>
                        <w:t>i.e.,</w:t>
                      </w:r>
                      <w:r w:rsidRPr="00B41508">
                        <w:rPr>
                          <w:rFonts w:asciiTheme="minorHAnsi" w:hAnsiTheme="minorHAnsi" w:cstheme="minorHAnsi"/>
                          <w:sz w:val="22"/>
                          <w:lang w:val="en-US"/>
                        </w:rPr>
                        <w:t xml:space="preserve"> no ICE, startup letter, blanked support costs, etc.)</w:t>
                      </w:r>
                      <w:r>
                        <w:rPr>
                          <w:rFonts w:asciiTheme="minorHAnsi" w:hAnsiTheme="minorHAnsi" w:cstheme="minorHAnsi"/>
                          <w:sz w:val="22"/>
                          <w:lang w:val="en-US"/>
                        </w:rPr>
                        <w:t>.</w:t>
                      </w:r>
                    </w:p>
                    <w:p w14:paraId="58F313A1" w14:textId="77777777" w:rsidR="00433B48" w:rsidRPr="00B41508" w:rsidRDefault="00433B48" w:rsidP="000370E4">
                      <w:pPr>
                        <w:pStyle w:val="ListParagraph"/>
                        <w:numPr>
                          <w:ilvl w:val="0"/>
                          <w:numId w:val="39"/>
                        </w:numPr>
                        <w:spacing w:after="0"/>
                        <w:jc w:val="left"/>
                        <w:rPr>
                          <w:rFonts w:asciiTheme="minorHAnsi" w:hAnsiTheme="minorHAnsi" w:cstheme="minorHAnsi"/>
                          <w:sz w:val="22"/>
                        </w:rPr>
                      </w:pPr>
                      <w:r w:rsidRPr="00B41508">
                        <w:rPr>
                          <w:rFonts w:asciiTheme="minorHAnsi" w:hAnsiTheme="minorHAnsi" w:cstheme="minorHAnsi"/>
                          <w:sz w:val="22"/>
                          <w:lang w:val="en-US"/>
                        </w:rPr>
                        <w:t xml:space="preserve">In future, </w:t>
                      </w:r>
                      <w:r>
                        <w:rPr>
                          <w:rFonts w:asciiTheme="minorHAnsi" w:hAnsiTheme="minorHAnsi" w:cstheme="minorHAnsi"/>
                          <w:sz w:val="22"/>
                          <w:lang w:val="en-US"/>
                        </w:rPr>
                        <w:t>a</w:t>
                      </w:r>
                      <w:r w:rsidRPr="00B41508">
                        <w:rPr>
                          <w:rFonts w:asciiTheme="minorHAnsi" w:hAnsiTheme="minorHAnsi" w:cstheme="minorHAnsi"/>
                          <w:sz w:val="22"/>
                          <w:lang w:val="en-US"/>
                        </w:rPr>
                        <w:t xml:space="preserve"> pillar on continuity of (all social) essential services, not just health, and advocate with government on this</w:t>
                      </w:r>
                    </w:p>
                    <w:p w14:paraId="0044E155" w14:textId="77777777" w:rsidR="00D65C0F" w:rsidRDefault="00D65C0F" w:rsidP="00CB41ED">
                      <w:pPr>
                        <w:spacing w:after="0"/>
                        <w:ind w:firstLine="180"/>
                        <w:jc w:val="left"/>
                        <w:rPr>
                          <w:rFonts w:asciiTheme="minorHAnsi" w:hAnsiTheme="minorHAnsi" w:cstheme="minorHAnsi"/>
                          <w:b/>
                          <w:bCs/>
                          <w:sz w:val="22"/>
                        </w:rPr>
                      </w:pPr>
                      <w:r w:rsidRPr="00092AE2">
                        <w:rPr>
                          <w:rFonts w:asciiTheme="minorHAnsi" w:hAnsiTheme="minorHAnsi" w:cstheme="minorHAnsi"/>
                          <w:b/>
                          <w:bCs/>
                          <w:sz w:val="22"/>
                        </w:rPr>
                        <w:t>Protection from Sexual Exploitation and Abuse</w:t>
                      </w:r>
                    </w:p>
                    <w:p w14:paraId="6D85252F" w14:textId="77777777" w:rsidR="00D65C0F" w:rsidRPr="00D65C0F" w:rsidRDefault="00D65C0F" w:rsidP="000370E4">
                      <w:pPr>
                        <w:pStyle w:val="ListParagraph"/>
                        <w:numPr>
                          <w:ilvl w:val="0"/>
                          <w:numId w:val="50"/>
                        </w:numPr>
                        <w:spacing w:after="0"/>
                        <w:jc w:val="left"/>
                        <w:rPr>
                          <w:rFonts w:asciiTheme="minorHAnsi" w:hAnsiTheme="minorHAnsi" w:cstheme="minorHAnsi"/>
                          <w:sz w:val="22"/>
                        </w:rPr>
                      </w:pPr>
                      <w:r w:rsidRPr="00D65C0F">
                        <w:rPr>
                          <w:rFonts w:asciiTheme="minorHAnsi" w:hAnsiTheme="minorHAnsi" w:cstheme="minorHAnsi"/>
                          <w:sz w:val="22"/>
                          <w:lang w:val="en-US"/>
                        </w:rPr>
                        <w:t>Continued capacity strengthening of para-social workers on their role in MHPSS in (health) emergencies</w:t>
                      </w:r>
                      <w:r>
                        <w:rPr>
                          <w:rFonts w:asciiTheme="minorHAnsi" w:hAnsiTheme="minorHAnsi" w:cstheme="minorHAnsi"/>
                          <w:sz w:val="22"/>
                          <w:lang w:val="en-US"/>
                        </w:rPr>
                        <w:t>.</w:t>
                      </w:r>
                    </w:p>
                    <w:p w14:paraId="27F07BD5" w14:textId="77777777" w:rsidR="00D65C0F" w:rsidRPr="002D10E1" w:rsidRDefault="00D65C0F" w:rsidP="000370E4">
                      <w:pPr>
                        <w:pStyle w:val="ListParagraph"/>
                        <w:numPr>
                          <w:ilvl w:val="0"/>
                          <w:numId w:val="50"/>
                        </w:numPr>
                        <w:spacing w:after="0"/>
                        <w:jc w:val="left"/>
                        <w:rPr>
                          <w:rFonts w:asciiTheme="minorHAnsi" w:hAnsiTheme="minorHAnsi" w:cstheme="minorHAnsi"/>
                          <w:sz w:val="22"/>
                        </w:rPr>
                      </w:pPr>
                      <w:r w:rsidRPr="00CB41ED">
                        <w:rPr>
                          <w:rFonts w:asciiTheme="minorHAnsi" w:hAnsiTheme="minorHAnsi" w:cstheme="minorHAnsi"/>
                          <w:sz w:val="22"/>
                          <w:lang w:val="en-US"/>
                        </w:rPr>
                        <w:t>Engagement internally to bring more clarity on where MH sits within UNICEF</w:t>
                      </w:r>
                      <w:r w:rsidRPr="00D65C0F">
                        <w:rPr>
                          <w:rFonts w:asciiTheme="minorHAnsi" w:hAnsiTheme="minorHAnsi" w:cstheme="minorHAnsi"/>
                          <w:sz w:val="22"/>
                          <w:lang w:val="en-US"/>
                        </w:rPr>
                        <w:t>.</w:t>
                      </w:r>
                    </w:p>
                    <w:p w14:paraId="4FCB50B4" w14:textId="77777777" w:rsidR="002D10E1" w:rsidRPr="002D10E1" w:rsidRDefault="002D10E1" w:rsidP="000370E4">
                      <w:pPr>
                        <w:pStyle w:val="ListParagraph"/>
                        <w:numPr>
                          <w:ilvl w:val="0"/>
                          <w:numId w:val="50"/>
                        </w:numPr>
                        <w:spacing w:after="0"/>
                        <w:jc w:val="left"/>
                        <w:rPr>
                          <w:rFonts w:asciiTheme="minorHAnsi" w:hAnsiTheme="minorHAnsi" w:cstheme="minorHAnsi"/>
                          <w:sz w:val="22"/>
                        </w:rPr>
                      </w:pPr>
                      <w:r w:rsidRPr="002D10E1">
                        <w:rPr>
                          <w:rFonts w:asciiTheme="minorHAnsi" w:hAnsiTheme="minorHAnsi" w:cstheme="minorHAnsi"/>
                          <w:sz w:val="22"/>
                          <w:lang w:val="en-US"/>
                        </w:rPr>
                        <w:t>Be proactive and develop</w:t>
                      </w:r>
                      <w:r w:rsidRPr="00CB41ED">
                        <w:rPr>
                          <w:rFonts w:asciiTheme="minorHAnsi" w:hAnsiTheme="minorHAnsi" w:cstheme="minorHAnsi"/>
                          <w:sz w:val="22"/>
                          <w:lang w:val="en-US"/>
                        </w:rPr>
                        <w:t xml:space="preserve"> integrated SBC messages inclusive of MHPSS and CP</w:t>
                      </w:r>
                      <w:r w:rsidRPr="002D10E1">
                        <w:rPr>
                          <w:rFonts w:asciiTheme="minorHAnsi" w:hAnsiTheme="minorHAnsi" w:cstheme="minorHAnsi"/>
                          <w:sz w:val="22"/>
                          <w:lang w:val="en-US"/>
                        </w:rPr>
                        <w:t>.</w:t>
                      </w:r>
                    </w:p>
                    <w:p w14:paraId="45E3D751" w14:textId="77777777" w:rsidR="00433B48" w:rsidRPr="00433B48" w:rsidRDefault="00433B48" w:rsidP="00433B48">
                      <w:pPr>
                        <w:spacing w:after="0"/>
                        <w:ind w:left="180"/>
                        <w:jc w:val="left"/>
                        <w:rPr>
                          <w:rFonts w:asciiTheme="minorHAnsi" w:hAnsiTheme="minorHAnsi" w:cstheme="minorHAnsi"/>
                          <w:b/>
                          <w:bCs/>
                          <w:sz w:val="22"/>
                        </w:rPr>
                      </w:pPr>
                      <w:r w:rsidRPr="00433B48">
                        <w:rPr>
                          <w:rFonts w:asciiTheme="minorHAnsi" w:hAnsiTheme="minorHAnsi" w:cstheme="minorHAnsi"/>
                          <w:b/>
                          <w:bCs/>
                          <w:sz w:val="22"/>
                        </w:rPr>
                        <w:t>Nutrition</w:t>
                      </w:r>
                    </w:p>
                    <w:p w14:paraId="50C814AB" w14:textId="77777777" w:rsidR="00433B48" w:rsidRPr="00AD4134" w:rsidRDefault="00AD4134" w:rsidP="000370E4">
                      <w:pPr>
                        <w:pStyle w:val="ListParagraph"/>
                        <w:numPr>
                          <w:ilvl w:val="0"/>
                          <w:numId w:val="39"/>
                        </w:numPr>
                        <w:spacing w:after="0"/>
                        <w:jc w:val="left"/>
                        <w:rPr>
                          <w:rFonts w:asciiTheme="minorHAnsi" w:hAnsiTheme="minorHAnsi" w:cstheme="minorHAnsi"/>
                          <w:sz w:val="22"/>
                        </w:rPr>
                      </w:pPr>
                      <w:r w:rsidRPr="00AD4134">
                        <w:rPr>
                          <w:rFonts w:asciiTheme="minorHAnsi" w:hAnsiTheme="minorHAnsi" w:cstheme="minorHAnsi"/>
                          <w:sz w:val="22"/>
                          <w:lang w:val="en-US"/>
                        </w:rPr>
                        <w:t>Capacity building on IYCF and RUIF before prepositioning is required.</w:t>
                      </w:r>
                    </w:p>
                    <w:p w14:paraId="26CDC096" w14:textId="77777777" w:rsidR="00433B48" w:rsidRPr="00C62C45" w:rsidRDefault="00AD4134" w:rsidP="000370E4">
                      <w:pPr>
                        <w:pStyle w:val="ListParagraph"/>
                        <w:numPr>
                          <w:ilvl w:val="0"/>
                          <w:numId w:val="39"/>
                        </w:numPr>
                        <w:spacing w:after="0"/>
                        <w:jc w:val="left"/>
                        <w:rPr>
                          <w:rFonts w:asciiTheme="minorHAnsi" w:hAnsiTheme="minorHAnsi" w:cstheme="minorHAnsi"/>
                          <w:sz w:val="22"/>
                        </w:rPr>
                      </w:pPr>
                      <w:r w:rsidRPr="00AD4134">
                        <w:rPr>
                          <w:rFonts w:asciiTheme="minorHAnsi" w:hAnsiTheme="minorHAnsi" w:cstheme="minorHAnsi"/>
                          <w:sz w:val="22"/>
                          <w:lang w:val="en-US"/>
                        </w:rPr>
                        <w:t>Preparedness activities</w:t>
                      </w:r>
                      <w:r w:rsidR="00C62C45" w:rsidRPr="00C62C45">
                        <w:rPr>
                          <w:rFonts w:asciiTheme="minorHAnsi" w:hAnsiTheme="minorHAnsi" w:cstheme="minorHAnsi"/>
                          <w:sz w:val="22"/>
                          <w:lang w:val="en-US"/>
                        </w:rPr>
                        <w:t xml:space="preserve"> are needed</w:t>
                      </w:r>
                      <w:r w:rsidRPr="00AD4134">
                        <w:rPr>
                          <w:rFonts w:asciiTheme="minorHAnsi" w:hAnsiTheme="minorHAnsi" w:cstheme="minorHAnsi"/>
                          <w:sz w:val="22"/>
                          <w:lang w:val="en-US"/>
                        </w:rPr>
                        <w:t xml:space="preserve"> in districts very prone to emergencies even if they are no focus districts</w:t>
                      </w:r>
                      <w:r w:rsidRPr="00C62C45">
                        <w:rPr>
                          <w:rFonts w:asciiTheme="minorHAnsi" w:hAnsiTheme="minorHAnsi" w:cstheme="minorHAnsi"/>
                          <w:sz w:val="22"/>
                          <w:lang w:val="en-US"/>
                        </w:rPr>
                        <w:t>.</w:t>
                      </w:r>
                    </w:p>
                    <w:p w14:paraId="3E61F383" w14:textId="73D63BC3" w:rsidR="00AD4134" w:rsidRPr="00C62C45" w:rsidRDefault="00C62C45" w:rsidP="000370E4">
                      <w:pPr>
                        <w:pStyle w:val="ListParagraph"/>
                        <w:numPr>
                          <w:ilvl w:val="0"/>
                          <w:numId w:val="51"/>
                        </w:numPr>
                        <w:spacing w:after="0"/>
                        <w:jc w:val="left"/>
                        <w:rPr>
                          <w:rFonts w:asciiTheme="minorHAnsi" w:hAnsiTheme="minorHAnsi" w:cstheme="minorHAnsi"/>
                          <w:sz w:val="22"/>
                        </w:rPr>
                      </w:pPr>
                      <w:r w:rsidRPr="00C62C45">
                        <w:rPr>
                          <w:rFonts w:asciiTheme="minorHAnsi" w:hAnsiTheme="minorHAnsi" w:cstheme="minorHAnsi"/>
                          <w:sz w:val="22"/>
                          <w:lang w:val="en-US"/>
                        </w:rPr>
                        <w:t xml:space="preserve">Continued capacity building on CCCs related to nutrition for UNICEF staff across CO and ZOs, </w:t>
                      </w:r>
                      <w:r w:rsidR="002C2DC2">
                        <w:rPr>
                          <w:rFonts w:asciiTheme="minorHAnsi" w:hAnsiTheme="minorHAnsi" w:cstheme="minorHAnsi"/>
                          <w:sz w:val="22"/>
                          <w:lang w:val="en-US"/>
                        </w:rPr>
                        <w:t>with focus on staff with</w:t>
                      </w:r>
                      <w:r w:rsidRPr="00C62C45">
                        <w:rPr>
                          <w:rFonts w:asciiTheme="minorHAnsi" w:hAnsiTheme="minorHAnsi" w:cstheme="minorHAnsi"/>
                          <w:sz w:val="22"/>
                          <w:lang w:val="en-US"/>
                        </w:rPr>
                        <w:t xml:space="preserve"> less emergency experience.</w:t>
                      </w:r>
                    </w:p>
                    <w:p w14:paraId="4EC7CB32" w14:textId="77777777" w:rsidR="00701950" w:rsidRPr="001628EC" w:rsidRDefault="00701950" w:rsidP="001C3DE5">
                      <w:pPr>
                        <w:pStyle w:val="ListParagraph"/>
                        <w:spacing w:after="0"/>
                        <w:ind w:left="360"/>
                        <w:jc w:val="left"/>
                        <w:rPr>
                          <w:rFonts w:asciiTheme="minorHAnsi" w:hAnsiTheme="minorHAnsi" w:cstheme="minorHAnsi"/>
                          <w:sz w:val="22"/>
                        </w:rPr>
                      </w:pPr>
                    </w:p>
                  </w:txbxContent>
                </v:textbox>
                <w10:wrap type="square" anchorx="margin"/>
              </v:shape>
            </w:pict>
          </mc:Fallback>
        </mc:AlternateContent>
      </w:r>
      <w:r w:rsidR="003D0870" w:rsidRPr="00212055">
        <w:rPr>
          <w:rFonts w:asciiTheme="minorHAnsi" w:hAnsiTheme="minorHAnsi" w:cstheme="minorHAnsi"/>
          <w:b/>
          <w:bCs/>
          <w:sz w:val="22"/>
        </w:rPr>
        <w:t xml:space="preserve">Nutrition: </w:t>
      </w:r>
      <w:r w:rsidR="006E169C" w:rsidRPr="00385B00">
        <w:rPr>
          <w:rFonts w:asciiTheme="minorHAnsi" w:hAnsiTheme="minorHAnsi" w:cstheme="minorHAnsi"/>
          <w:sz w:val="22"/>
          <w:lang w:val="en-US"/>
        </w:rPr>
        <w:t>M</w:t>
      </w:r>
      <w:r w:rsidR="006E169C" w:rsidRPr="003C7BB9">
        <w:rPr>
          <w:rFonts w:asciiTheme="minorHAnsi" w:hAnsiTheme="minorHAnsi" w:cstheme="minorHAnsi"/>
          <w:sz w:val="22"/>
          <w:lang w:val="en-US"/>
        </w:rPr>
        <w:t>inistry of Health</w:t>
      </w:r>
      <w:r w:rsidR="006E169C" w:rsidRPr="00385B00">
        <w:rPr>
          <w:rFonts w:asciiTheme="minorHAnsi" w:hAnsiTheme="minorHAnsi" w:cstheme="minorHAnsi"/>
          <w:sz w:val="22"/>
          <w:lang w:val="en-US"/>
        </w:rPr>
        <w:t xml:space="preserve"> staff were not </w:t>
      </w:r>
      <w:r w:rsidR="00673C3D">
        <w:rPr>
          <w:rFonts w:asciiTheme="minorHAnsi" w:hAnsiTheme="minorHAnsi" w:cstheme="minorHAnsi"/>
          <w:sz w:val="22"/>
          <w:lang w:val="en-US"/>
        </w:rPr>
        <w:t>knowledgeable</w:t>
      </w:r>
      <w:r w:rsidR="006E169C" w:rsidRPr="00385B00">
        <w:rPr>
          <w:rFonts w:asciiTheme="minorHAnsi" w:hAnsiTheme="minorHAnsi" w:cstheme="minorHAnsi"/>
          <w:sz w:val="22"/>
          <w:lang w:val="en-US"/>
        </w:rPr>
        <w:t xml:space="preserve"> on nutrition in EVD </w:t>
      </w:r>
      <w:r w:rsidR="006E169C" w:rsidRPr="003C7BB9">
        <w:rPr>
          <w:rFonts w:asciiTheme="minorHAnsi" w:hAnsiTheme="minorHAnsi" w:cstheme="minorHAnsi"/>
          <w:sz w:val="22"/>
          <w:lang w:val="en-US"/>
        </w:rPr>
        <w:t xml:space="preserve">contexts, and the continuity of care was weak. It took too long to systemize an effective coordination. </w:t>
      </w:r>
      <w:r w:rsidR="006E169C" w:rsidRPr="00385B00">
        <w:rPr>
          <w:rFonts w:asciiTheme="minorHAnsi" w:hAnsiTheme="minorHAnsi" w:cstheme="minorHAnsi"/>
          <w:sz w:val="22"/>
          <w:lang w:val="en-US"/>
        </w:rPr>
        <w:t xml:space="preserve">RUTF was delivered in the ETU, and </w:t>
      </w:r>
      <w:r w:rsidR="006E169C" w:rsidRPr="003C7BB9">
        <w:rPr>
          <w:rFonts w:asciiTheme="minorHAnsi" w:hAnsiTheme="minorHAnsi" w:cstheme="minorHAnsi"/>
          <w:sz w:val="22"/>
          <w:lang w:val="en-US"/>
        </w:rPr>
        <w:t xml:space="preserve">there was an </w:t>
      </w:r>
      <w:r w:rsidR="001F2DF7" w:rsidRPr="003C7BB9">
        <w:rPr>
          <w:rFonts w:asciiTheme="minorHAnsi" w:hAnsiTheme="minorHAnsi" w:cstheme="minorHAnsi"/>
          <w:sz w:val="22"/>
          <w:lang w:val="en-US"/>
        </w:rPr>
        <w:t>assumption</w:t>
      </w:r>
      <w:r w:rsidR="006E169C" w:rsidRPr="00385B00">
        <w:rPr>
          <w:rFonts w:asciiTheme="minorHAnsi" w:hAnsiTheme="minorHAnsi" w:cstheme="minorHAnsi"/>
          <w:sz w:val="22"/>
          <w:lang w:val="en-US"/>
        </w:rPr>
        <w:t xml:space="preserve"> that health workers would understand</w:t>
      </w:r>
      <w:r w:rsidR="006E169C" w:rsidRPr="003C7BB9">
        <w:rPr>
          <w:rFonts w:asciiTheme="minorHAnsi" w:hAnsiTheme="minorHAnsi" w:cstheme="minorHAnsi"/>
          <w:sz w:val="22"/>
          <w:lang w:val="en-US"/>
        </w:rPr>
        <w:t xml:space="preserve">, </w:t>
      </w:r>
      <w:r w:rsidR="006E169C" w:rsidRPr="00385B00">
        <w:rPr>
          <w:rFonts w:asciiTheme="minorHAnsi" w:hAnsiTheme="minorHAnsi" w:cstheme="minorHAnsi"/>
          <w:sz w:val="22"/>
          <w:lang w:val="en-US"/>
        </w:rPr>
        <w:t>which wasn’t the case</w:t>
      </w:r>
      <w:r w:rsidR="001F2DF7" w:rsidRPr="003C7BB9">
        <w:rPr>
          <w:rFonts w:asciiTheme="minorHAnsi" w:hAnsiTheme="minorHAnsi" w:cstheme="minorHAnsi"/>
          <w:sz w:val="22"/>
          <w:lang w:val="en-US"/>
        </w:rPr>
        <w:t xml:space="preserve">. </w:t>
      </w:r>
      <w:r w:rsidR="001F2DF7" w:rsidRPr="003C7BB9">
        <w:rPr>
          <w:rFonts w:asciiTheme="minorHAnsi" w:hAnsiTheme="minorHAnsi" w:cstheme="minorHAnsi"/>
          <w:sz w:val="22"/>
        </w:rPr>
        <w:t xml:space="preserve">Integration of nutrition messages in messaging was not timely and that was a missed opportunity. </w:t>
      </w:r>
      <w:r w:rsidR="003C7BB9" w:rsidRPr="00385B00">
        <w:rPr>
          <w:rFonts w:asciiTheme="minorHAnsi" w:hAnsiTheme="minorHAnsi" w:cstheme="minorHAnsi"/>
          <w:sz w:val="22"/>
          <w:lang w:val="en-US"/>
        </w:rPr>
        <w:t xml:space="preserve">SOPs on nutrition in EVD response </w:t>
      </w:r>
      <w:r w:rsidR="003C7BB9" w:rsidRPr="003C7BB9">
        <w:rPr>
          <w:rFonts w:asciiTheme="minorHAnsi" w:hAnsiTheme="minorHAnsi" w:cstheme="minorHAnsi"/>
          <w:sz w:val="22"/>
          <w:lang w:val="en-US"/>
        </w:rPr>
        <w:t xml:space="preserve">was </w:t>
      </w:r>
      <w:r w:rsidR="003C7BB9" w:rsidRPr="00385B00">
        <w:rPr>
          <w:rFonts w:asciiTheme="minorHAnsi" w:hAnsiTheme="minorHAnsi" w:cstheme="minorHAnsi"/>
          <w:sz w:val="22"/>
          <w:lang w:val="en-US"/>
        </w:rPr>
        <w:t>approved but too late</w:t>
      </w:r>
      <w:r w:rsidR="003C7BB9" w:rsidRPr="003C7BB9">
        <w:rPr>
          <w:rFonts w:asciiTheme="minorHAnsi" w:hAnsiTheme="minorHAnsi" w:cstheme="minorHAnsi"/>
          <w:sz w:val="22"/>
          <w:lang w:val="en-US"/>
        </w:rPr>
        <w:t>.</w:t>
      </w:r>
    </w:p>
    <w:p w14:paraId="3D31EEEF" w14:textId="4C016EA7" w:rsidR="00DE5A63" w:rsidRDefault="00DE5A63" w:rsidP="002967AC">
      <w:pPr>
        <w:pStyle w:val="NoSpacing"/>
        <w:ind w:left="180"/>
        <w:rPr>
          <w:rFonts w:asciiTheme="minorHAnsi" w:hAnsiTheme="minorHAnsi" w:cstheme="minorHAnsi"/>
          <w:sz w:val="22"/>
        </w:rPr>
      </w:pPr>
    </w:p>
    <w:p w14:paraId="694B5FCB" w14:textId="23173395" w:rsidR="00447230" w:rsidRPr="006F63E7" w:rsidRDefault="00447230" w:rsidP="00153087">
      <w:pPr>
        <w:pStyle w:val="NoSpacing"/>
        <w:rPr>
          <w:rFonts w:asciiTheme="minorHAnsi" w:hAnsiTheme="minorHAnsi" w:cstheme="minorHAnsi"/>
          <w:b/>
          <w:bCs/>
          <w:sz w:val="22"/>
        </w:rPr>
      </w:pPr>
      <w:r w:rsidRPr="008B2DD3">
        <w:rPr>
          <w:rFonts w:asciiTheme="minorHAnsi" w:hAnsiTheme="minorHAnsi" w:cstheme="minorHAnsi"/>
          <w:b/>
          <w:bCs/>
          <w:sz w:val="22"/>
        </w:rPr>
        <w:t>Response area 6</w:t>
      </w:r>
      <w:r w:rsidRPr="008B2DD3">
        <w:rPr>
          <w:rFonts w:asciiTheme="minorHAnsi" w:hAnsiTheme="minorHAnsi" w:cstheme="minorHAnsi"/>
          <w:sz w:val="22"/>
        </w:rPr>
        <w:t xml:space="preserve">: </w:t>
      </w:r>
      <w:r w:rsidRPr="006F63E7">
        <w:rPr>
          <w:rFonts w:asciiTheme="minorHAnsi" w:hAnsiTheme="minorHAnsi" w:cstheme="minorHAnsi"/>
          <w:b/>
          <w:bCs/>
          <w:sz w:val="22"/>
        </w:rPr>
        <w:t>Prevent and address the indirect impact of the outbreak</w:t>
      </w:r>
    </w:p>
    <w:p w14:paraId="2B2C3514" w14:textId="77777777" w:rsidR="00E07116" w:rsidRDefault="00E07116" w:rsidP="00802856">
      <w:pPr>
        <w:pStyle w:val="NoSpacing"/>
        <w:numPr>
          <w:ilvl w:val="0"/>
          <w:numId w:val="41"/>
        </w:numPr>
        <w:ind w:left="180" w:hanging="180"/>
        <w:rPr>
          <w:rFonts w:asciiTheme="minorHAnsi" w:hAnsiTheme="minorHAnsi" w:cstheme="minorHAnsi"/>
          <w:b/>
          <w:bCs/>
          <w:sz w:val="22"/>
        </w:rPr>
      </w:pPr>
      <w:r w:rsidRPr="002D750D">
        <w:rPr>
          <w:rFonts w:asciiTheme="minorHAnsi" w:hAnsiTheme="minorHAnsi" w:cstheme="minorHAnsi"/>
          <w:b/>
          <w:bCs/>
          <w:sz w:val="22"/>
        </w:rPr>
        <w:t>Preparedness:</w:t>
      </w:r>
      <w:r>
        <w:rPr>
          <w:rFonts w:asciiTheme="minorHAnsi" w:hAnsiTheme="minorHAnsi" w:cstheme="minorHAnsi"/>
          <w:b/>
          <w:bCs/>
          <w:sz w:val="22"/>
        </w:rPr>
        <w:t xml:space="preserve"> </w:t>
      </w:r>
    </w:p>
    <w:p w14:paraId="2B0E754E" w14:textId="4F1E717F" w:rsidR="00261D79" w:rsidRPr="00261D79" w:rsidRDefault="00BE7867" w:rsidP="00960CFA">
      <w:pPr>
        <w:tabs>
          <w:tab w:val="center" w:pos="4252"/>
          <w:tab w:val="right" w:pos="8504"/>
        </w:tabs>
        <w:spacing w:after="0"/>
        <w:jc w:val="left"/>
        <w:rPr>
          <w:rFonts w:asciiTheme="minorHAnsi" w:hAnsiTheme="minorHAnsi" w:cstheme="minorHAnsi"/>
          <w:sz w:val="22"/>
        </w:rPr>
      </w:pPr>
      <w:r w:rsidRPr="008B2DD3">
        <w:rPr>
          <w:rFonts w:asciiTheme="minorHAnsi" w:hAnsiTheme="minorHAnsi" w:cstheme="minorHAnsi"/>
          <w:b/>
          <w:bCs/>
          <w:sz w:val="22"/>
        </w:rPr>
        <w:t>Support the safe continuity of essential health services to women, children, and vulnerable communities</w:t>
      </w:r>
      <w:r w:rsidR="006F6D08">
        <w:rPr>
          <w:rFonts w:asciiTheme="minorHAnsi" w:hAnsiTheme="minorHAnsi" w:cstheme="minorHAnsi"/>
          <w:b/>
          <w:bCs/>
          <w:sz w:val="22"/>
        </w:rPr>
        <w:t xml:space="preserve">: </w:t>
      </w:r>
      <w:r w:rsidR="0082250D" w:rsidRPr="00A91F27">
        <w:rPr>
          <w:rFonts w:asciiTheme="minorHAnsi" w:hAnsiTheme="minorHAnsi" w:cstheme="minorHAnsi"/>
          <w:sz w:val="22"/>
        </w:rPr>
        <w:t>Guidelines</w:t>
      </w:r>
      <w:r w:rsidR="00A91F27" w:rsidRPr="00A91F27">
        <w:rPr>
          <w:rFonts w:asciiTheme="minorHAnsi" w:hAnsiTheme="minorHAnsi" w:cstheme="minorHAnsi"/>
          <w:sz w:val="22"/>
        </w:rPr>
        <w:t xml:space="preserve"> were </w:t>
      </w:r>
      <w:r w:rsidR="0003700C">
        <w:rPr>
          <w:rFonts w:asciiTheme="minorHAnsi" w:hAnsiTheme="minorHAnsi" w:cstheme="minorHAnsi"/>
          <w:sz w:val="22"/>
        </w:rPr>
        <w:t>available and p</w:t>
      </w:r>
      <w:r w:rsidR="00A91F27" w:rsidRPr="00A91F27">
        <w:rPr>
          <w:rFonts w:asciiTheme="minorHAnsi" w:hAnsiTheme="minorHAnsi" w:cstheme="minorHAnsi"/>
          <w:sz w:val="22"/>
        </w:rPr>
        <w:t xml:space="preserve">lans for the polio and </w:t>
      </w:r>
      <w:r w:rsidR="00812823">
        <w:rPr>
          <w:rFonts w:asciiTheme="minorHAnsi" w:hAnsiTheme="minorHAnsi" w:cstheme="minorHAnsi"/>
          <w:sz w:val="22"/>
        </w:rPr>
        <w:t>Malaria</w:t>
      </w:r>
      <w:r w:rsidR="0003700C" w:rsidRPr="00A91F27">
        <w:rPr>
          <w:rFonts w:asciiTheme="minorHAnsi" w:hAnsiTheme="minorHAnsi" w:cstheme="minorHAnsi"/>
          <w:sz w:val="22"/>
        </w:rPr>
        <w:t xml:space="preserve"> and</w:t>
      </w:r>
      <w:r w:rsidR="00A91F27" w:rsidRPr="00A91F27">
        <w:rPr>
          <w:rFonts w:asciiTheme="minorHAnsi" w:hAnsiTheme="minorHAnsi" w:cstheme="minorHAnsi"/>
          <w:sz w:val="22"/>
        </w:rPr>
        <w:t xml:space="preserve"> </w:t>
      </w:r>
      <w:r w:rsidR="00812823">
        <w:rPr>
          <w:rFonts w:asciiTheme="minorHAnsi" w:hAnsiTheme="minorHAnsi" w:cstheme="minorHAnsi"/>
          <w:sz w:val="22"/>
        </w:rPr>
        <w:t>child health diseases</w:t>
      </w:r>
      <w:r w:rsidR="00A91F27" w:rsidRPr="00A91F27">
        <w:rPr>
          <w:rFonts w:asciiTheme="minorHAnsi" w:hAnsiTheme="minorHAnsi" w:cstheme="minorHAnsi"/>
          <w:sz w:val="22"/>
        </w:rPr>
        <w:t xml:space="preserve"> were already in place</w:t>
      </w:r>
      <w:r w:rsidR="00104ED8">
        <w:rPr>
          <w:rFonts w:asciiTheme="minorHAnsi" w:hAnsiTheme="minorHAnsi" w:cstheme="minorHAnsi"/>
          <w:sz w:val="22"/>
        </w:rPr>
        <w:t>, which</w:t>
      </w:r>
      <w:r w:rsidR="00A91F27" w:rsidRPr="00A91F27">
        <w:rPr>
          <w:rFonts w:asciiTheme="minorHAnsi" w:hAnsiTheme="minorHAnsi" w:cstheme="minorHAnsi"/>
          <w:sz w:val="22"/>
        </w:rPr>
        <w:t xml:space="preserve"> were adjusted in view of EVD</w:t>
      </w:r>
      <w:r w:rsidR="00104ED8">
        <w:rPr>
          <w:rFonts w:asciiTheme="minorHAnsi" w:hAnsiTheme="minorHAnsi" w:cstheme="minorHAnsi"/>
          <w:sz w:val="22"/>
        </w:rPr>
        <w:t xml:space="preserve">. </w:t>
      </w:r>
      <w:r w:rsidR="00261D79" w:rsidRPr="00261D79">
        <w:rPr>
          <w:rFonts w:asciiTheme="minorHAnsi" w:hAnsiTheme="minorHAnsi" w:cstheme="minorHAnsi"/>
          <w:sz w:val="22"/>
        </w:rPr>
        <w:t>Re-activati</w:t>
      </w:r>
      <w:r w:rsidR="00104ED8">
        <w:rPr>
          <w:rFonts w:asciiTheme="minorHAnsi" w:hAnsiTheme="minorHAnsi" w:cstheme="minorHAnsi"/>
          <w:sz w:val="22"/>
        </w:rPr>
        <w:t>on of</w:t>
      </w:r>
      <w:r w:rsidR="00261D79" w:rsidRPr="00261D79">
        <w:rPr>
          <w:rFonts w:asciiTheme="minorHAnsi" w:hAnsiTheme="minorHAnsi" w:cstheme="minorHAnsi"/>
          <w:sz w:val="22"/>
        </w:rPr>
        <w:t xml:space="preserve"> COVID</w:t>
      </w:r>
      <w:r w:rsidR="00812823">
        <w:rPr>
          <w:rFonts w:asciiTheme="minorHAnsi" w:hAnsiTheme="minorHAnsi" w:cstheme="minorHAnsi"/>
          <w:sz w:val="22"/>
        </w:rPr>
        <w:t>-</w:t>
      </w:r>
      <w:r w:rsidR="00261D79" w:rsidRPr="00261D79">
        <w:rPr>
          <w:rFonts w:asciiTheme="minorHAnsi" w:hAnsiTheme="minorHAnsi" w:cstheme="minorHAnsi"/>
          <w:sz w:val="22"/>
        </w:rPr>
        <w:t>19 structures like village health teams</w:t>
      </w:r>
      <w:r w:rsidR="00104ED8">
        <w:rPr>
          <w:rFonts w:asciiTheme="minorHAnsi" w:hAnsiTheme="minorHAnsi" w:cstheme="minorHAnsi"/>
          <w:sz w:val="22"/>
        </w:rPr>
        <w:t xml:space="preserve"> supported the response. </w:t>
      </w:r>
    </w:p>
    <w:p w14:paraId="3AB51438" w14:textId="072A9B52" w:rsidR="00263460" w:rsidRPr="006369EC" w:rsidRDefault="00B7673D" w:rsidP="73382696">
      <w:pPr>
        <w:pStyle w:val="Title"/>
        <w:spacing w:line="264" w:lineRule="auto"/>
        <w:rPr>
          <w:rFonts w:asciiTheme="minorHAnsi" w:hAnsiTheme="minorHAnsi" w:cstheme="minorBidi"/>
          <w:sz w:val="22"/>
          <w:szCs w:val="22"/>
        </w:rPr>
      </w:pPr>
      <w:r w:rsidRPr="73382696">
        <w:rPr>
          <w:rFonts w:asciiTheme="minorHAnsi" w:hAnsiTheme="minorHAnsi" w:cstheme="minorBidi"/>
          <w:b/>
          <w:bCs/>
          <w:sz w:val="22"/>
          <w:szCs w:val="22"/>
        </w:rPr>
        <w:t>Support to households directly affected by EVD including survivors and chronically poor households to meet their basic needs:</w:t>
      </w:r>
      <w:r w:rsidR="00777DDC">
        <w:rPr>
          <w:rFonts w:asciiTheme="minorHAnsi" w:hAnsiTheme="minorHAnsi" w:cstheme="minorBidi"/>
          <w:b/>
          <w:bCs/>
          <w:sz w:val="22"/>
          <w:szCs w:val="22"/>
        </w:rPr>
        <w:t xml:space="preserve"> </w:t>
      </w:r>
      <w:r w:rsidR="006369EC">
        <w:rPr>
          <w:rFonts w:asciiTheme="minorHAnsi" w:hAnsiTheme="minorHAnsi" w:cstheme="minorBidi"/>
          <w:sz w:val="22"/>
          <w:szCs w:val="22"/>
        </w:rPr>
        <w:t xml:space="preserve">Social protection was included in the HAC 2023 but </w:t>
      </w:r>
      <w:r w:rsidR="00F62C2D">
        <w:rPr>
          <w:rFonts w:asciiTheme="minorHAnsi" w:hAnsiTheme="minorHAnsi" w:cstheme="minorBidi"/>
          <w:sz w:val="22"/>
          <w:szCs w:val="22"/>
        </w:rPr>
        <w:t xml:space="preserve">was not included in the multi-hazard response plan. </w:t>
      </w:r>
    </w:p>
    <w:p w14:paraId="12E911CD" w14:textId="1D8BEAD7" w:rsidR="00E52E32" w:rsidRDefault="00DB5BD6" w:rsidP="00E52E32">
      <w:pPr>
        <w:tabs>
          <w:tab w:val="center" w:pos="4252"/>
          <w:tab w:val="right" w:pos="8504"/>
        </w:tabs>
        <w:spacing w:after="0"/>
        <w:jc w:val="left"/>
        <w:rPr>
          <w:rFonts w:asciiTheme="minorHAnsi" w:eastAsia="Calibri" w:hAnsiTheme="minorHAnsi" w:cstheme="minorBidi"/>
          <w:sz w:val="22"/>
          <w:lang w:eastAsia="en-US"/>
        </w:rPr>
      </w:pPr>
      <w:r w:rsidRPr="4B725F9C">
        <w:rPr>
          <w:rFonts w:asciiTheme="minorHAnsi" w:hAnsiTheme="minorHAnsi" w:cstheme="minorBidi"/>
          <w:b/>
          <w:sz w:val="22"/>
        </w:rPr>
        <w:t>Continuity of Learning</w:t>
      </w:r>
      <w:r w:rsidR="00983662" w:rsidRPr="4B725F9C">
        <w:rPr>
          <w:rFonts w:asciiTheme="minorHAnsi" w:hAnsiTheme="minorHAnsi" w:cstheme="minorBidi"/>
          <w:b/>
          <w:sz w:val="22"/>
        </w:rPr>
        <w:t>:</w:t>
      </w:r>
      <w:r w:rsidR="009C14FA" w:rsidRPr="4B725F9C">
        <w:rPr>
          <w:rFonts w:asciiTheme="minorHAnsi" w:hAnsiTheme="minorHAnsi" w:cstheme="minorBidi"/>
          <w:b/>
          <w:sz w:val="22"/>
        </w:rPr>
        <w:t xml:space="preserve">  </w:t>
      </w:r>
      <w:r w:rsidR="00FD2EC4" w:rsidRPr="4B725F9C">
        <w:rPr>
          <w:rFonts w:asciiTheme="minorHAnsi" w:hAnsiTheme="minorHAnsi" w:cstheme="minorBidi"/>
          <w:sz w:val="22"/>
        </w:rPr>
        <w:t>T</w:t>
      </w:r>
      <w:r w:rsidR="00B35AC4" w:rsidRPr="4B725F9C">
        <w:rPr>
          <w:rFonts w:asciiTheme="minorHAnsi" w:eastAsia="Calibri" w:hAnsiTheme="minorHAnsi" w:cstheme="minorBidi"/>
          <w:sz w:val="22"/>
          <w:lang w:val="pt-PT" w:eastAsia="en-US"/>
        </w:rPr>
        <w:t>here were no preparedness and reponse plans specific for E</w:t>
      </w:r>
      <w:r w:rsidR="00FD2EC4" w:rsidRPr="4B725F9C">
        <w:rPr>
          <w:rFonts w:asciiTheme="minorHAnsi" w:eastAsia="Calibri" w:hAnsiTheme="minorHAnsi" w:cstheme="minorBidi"/>
          <w:sz w:val="22"/>
          <w:lang w:val="pt-PT" w:eastAsia="en-US"/>
        </w:rPr>
        <w:t>VD</w:t>
      </w:r>
      <w:r w:rsidR="00B35AC4" w:rsidRPr="4B725F9C">
        <w:rPr>
          <w:rFonts w:asciiTheme="minorHAnsi" w:eastAsia="Calibri" w:hAnsiTheme="minorHAnsi" w:cstheme="minorBidi"/>
          <w:sz w:val="22"/>
          <w:lang w:val="pt-PT" w:eastAsia="en-US"/>
        </w:rPr>
        <w:t>, but the multi</w:t>
      </w:r>
      <w:r w:rsidR="00F964C4" w:rsidRPr="4B725F9C">
        <w:rPr>
          <w:rFonts w:asciiTheme="minorHAnsi" w:eastAsia="Calibri" w:hAnsiTheme="minorHAnsi" w:cstheme="minorBidi"/>
          <w:sz w:val="22"/>
          <w:lang w:val="pt-PT" w:eastAsia="en-US"/>
        </w:rPr>
        <w:t>-</w:t>
      </w:r>
      <w:r w:rsidR="00B35AC4" w:rsidRPr="4B725F9C">
        <w:rPr>
          <w:rFonts w:asciiTheme="minorHAnsi" w:eastAsia="Calibri" w:hAnsiTheme="minorHAnsi" w:cstheme="minorBidi"/>
          <w:sz w:val="22"/>
          <w:lang w:val="pt-PT" w:eastAsia="en-US"/>
        </w:rPr>
        <w:t>hazard HAC was avaialble</w:t>
      </w:r>
      <w:r w:rsidR="00FD2EC4" w:rsidRPr="4B725F9C">
        <w:rPr>
          <w:rFonts w:asciiTheme="minorHAnsi" w:eastAsia="Calibri" w:hAnsiTheme="minorHAnsi" w:cstheme="minorBidi"/>
          <w:sz w:val="22"/>
          <w:lang w:val="pt-PT" w:eastAsia="en-US"/>
        </w:rPr>
        <w:t xml:space="preserve">. </w:t>
      </w:r>
      <w:r w:rsidR="00B35AC4" w:rsidRPr="4B725F9C">
        <w:rPr>
          <w:rFonts w:asciiTheme="minorHAnsi" w:eastAsia="Calibri" w:hAnsiTheme="minorHAnsi" w:cstheme="minorBidi"/>
          <w:sz w:val="22"/>
          <w:lang w:val="pt-PT" w:eastAsia="en-US"/>
        </w:rPr>
        <w:t>Other specific plans such as COVID</w:t>
      </w:r>
      <w:r w:rsidR="00FD2EC4" w:rsidRPr="4B725F9C">
        <w:rPr>
          <w:rFonts w:asciiTheme="minorHAnsi" w:eastAsia="Calibri" w:hAnsiTheme="minorHAnsi" w:cstheme="minorBidi"/>
          <w:sz w:val="22"/>
          <w:lang w:val="pt-PT" w:eastAsia="en-US"/>
        </w:rPr>
        <w:t>-</w:t>
      </w:r>
      <w:r w:rsidR="00B35AC4" w:rsidRPr="4B725F9C">
        <w:rPr>
          <w:rFonts w:asciiTheme="minorHAnsi" w:eastAsia="Calibri" w:hAnsiTheme="minorHAnsi" w:cstheme="minorBidi"/>
          <w:sz w:val="22"/>
          <w:lang w:val="pt-PT" w:eastAsia="en-US"/>
        </w:rPr>
        <w:t>19 and safe re</w:t>
      </w:r>
      <w:r w:rsidR="00FD2EC4" w:rsidRPr="4B725F9C">
        <w:rPr>
          <w:rFonts w:asciiTheme="minorHAnsi" w:eastAsia="Calibri" w:hAnsiTheme="minorHAnsi" w:cstheme="minorBidi"/>
          <w:sz w:val="22"/>
          <w:lang w:val="pt-PT" w:eastAsia="en-US"/>
        </w:rPr>
        <w:t>-</w:t>
      </w:r>
      <w:r w:rsidR="00B35AC4" w:rsidRPr="4B725F9C">
        <w:rPr>
          <w:rFonts w:asciiTheme="minorHAnsi" w:eastAsia="Calibri" w:hAnsiTheme="minorHAnsi" w:cstheme="minorBidi"/>
          <w:sz w:val="22"/>
          <w:lang w:val="pt-PT" w:eastAsia="en-US"/>
        </w:rPr>
        <w:t>opening of schools were available but had to be reviewed to include E</w:t>
      </w:r>
      <w:r w:rsidR="00FD2EC4" w:rsidRPr="4B725F9C">
        <w:rPr>
          <w:rFonts w:asciiTheme="minorHAnsi" w:eastAsia="Calibri" w:hAnsiTheme="minorHAnsi" w:cstheme="minorBidi"/>
          <w:sz w:val="22"/>
          <w:lang w:val="pt-PT" w:eastAsia="en-US"/>
        </w:rPr>
        <w:t>VD</w:t>
      </w:r>
      <w:r w:rsidR="00B35AC4" w:rsidRPr="4B725F9C">
        <w:rPr>
          <w:rFonts w:asciiTheme="minorHAnsi" w:eastAsia="Calibri" w:hAnsiTheme="minorHAnsi" w:cstheme="minorBidi"/>
          <w:sz w:val="22"/>
          <w:lang w:val="pt-PT" w:eastAsia="en-US"/>
        </w:rPr>
        <w:t xml:space="preserve"> response</w:t>
      </w:r>
      <w:r w:rsidR="00B66F3E" w:rsidRPr="4B725F9C">
        <w:rPr>
          <w:rFonts w:asciiTheme="minorHAnsi" w:eastAsia="Calibri" w:hAnsiTheme="minorHAnsi" w:cstheme="minorBidi"/>
          <w:sz w:val="22"/>
          <w:lang w:val="pt-PT" w:eastAsia="en-US"/>
        </w:rPr>
        <w:t xml:space="preserve">. </w:t>
      </w:r>
      <w:r w:rsidR="00B35AC4" w:rsidRPr="4B725F9C">
        <w:rPr>
          <w:rFonts w:asciiTheme="minorHAnsi" w:eastAsia="Calibri" w:hAnsiTheme="minorHAnsi" w:cstheme="minorBidi"/>
          <w:sz w:val="22"/>
          <w:lang w:val="pt-PT" w:eastAsia="en-US"/>
        </w:rPr>
        <w:t>HOPE districts like Kyegegwa had a multi</w:t>
      </w:r>
      <w:r w:rsidR="00E6659A" w:rsidRPr="4B725F9C">
        <w:rPr>
          <w:rFonts w:asciiTheme="minorHAnsi" w:eastAsia="Calibri" w:hAnsiTheme="minorHAnsi" w:cstheme="minorBidi"/>
          <w:sz w:val="22"/>
          <w:lang w:val="pt-PT" w:eastAsia="en-US"/>
        </w:rPr>
        <w:t>-</w:t>
      </w:r>
      <w:r w:rsidR="00B35AC4" w:rsidRPr="4B725F9C">
        <w:rPr>
          <w:rFonts w:asciiTheme="minorHAnsi" w:eastAsia="Calibri" w:hAnsiTheme="minorHAnsi" w:cstheme="minorBidi"/>
          <w:sz w:val="22"/>
          <w:lang w:val="pt-PT" w:eastAsia="en-US"/>
        </w:rPr>
        <w:t>hazard Contingency Plan developed with the training and support of U</w:t>
      </w:r>
      <w:r w:rsidR="00B66F3E" w:rsidRPr="4B725F9C">
        <w:rPr>
          <w:rFonts w:asciiTheme="minorHAnsi" w:eastAsia="Calibri" w:hAnsiTheme="minorHAnsi" w:cstheme="minorBidi"/>
          <w:sz w:val="22"/>
          <w:lang w:val="pt-PT" w:eastAsia="en-US"/>
        </w:rPr>
        <w:t>gandan Red Cross Society</w:t>
      </w:r>
      <w:r w:rsidR="00B35AC4" w:rsidRPr="4B725F9C">
        <w:rPr>
          <w:rFonts w:asciiTheme="minorHAnsi" w:eastAsia="Calibri" w:hAnsiTheme="minorHAnsi" w:cstheme="minorBidi"/>
          <w:sz w:val="22"/>
          <w:lang w:val="pt-PT" w:eastAsia="en-US"/>
        </w:rPr>
        <w:t xml:space="preserve">. </w:t>
      </w:r>
      <w:r w:rsidR="00B66F3E" w:rsidRPr="4B725F9C">
        <w:rPr>
          <w:rFonts w:asciiTheme="minorHAnsi" w:eastAsia="Calibri" w:hAnsiTheme="minorHAnsi" w:cstheme="minorBidi"/>
          <w:sz w:val="22"/>
          <w:lang w:val="pt-PT" w:eastAsia="en-US"/>
        </w:rPr>
        <w:t xml:space="preserve">The </w:t>
      </w:r>
      <w:r w:rsidR="00B35AC4" w:rsidRPr="4B725F9C">
        <w:rPr>
          <w:rFonts w:asciiTheme="minorHAnsi" w:eastAsia="Calibri" w:hAnsiTheme="minorHAnsi" w:cstheme="minorBidi"/>
          <w:sz w:val="22"/>
          <w:lang w:val="pt-PT" w:eastAsia="en-US"/>
        </w:rPr>
        <w:t>exper</w:t>
      </w:r>
      <w:r w:rsidR="001C1ED4" w:rsidRPr="4B725F9C">
        <w:rPr>
          <w:rFonts w:asciiTheme="minorHAnsi" w:eastAsia="Calibri" w:hAnsiTheme="minorHAnsi" w:cstheme="minorBidi"/>
          <w:sz w:val="22"/>
          <w:lang w:val="pt-PT" w:eastAsia="en-US"/>
        </w:rPr>
        <w:t xml:space="preserve">ience from </w:t>
      </w:r>
      <w:r w:rsidR="00E6659A" w:rsidRPr="4B725F9C">
        <w:rPr>
          <w:rFonts w:asciiTheme="minorHAnsi" w:eastAsia="Calibri" w:hAnsiTheme="minorHAnsi" w:cstheme="minorBidi"/>
          <w:sz w:val="22"/>
          <w:lang w:val="pt-PT" w:eastAsia="en-US"/>
        </w:rPr>
        <w:t>Kyegengwa was</w:t>
      </w:r>
      <w:r w:rsidR="00B35AC4" w:rsidRPr="4B725F9C">
        <w:rPr>
          <w:rFonts w:asciiTheme="minorHAnsi" w:eastAsia="Calibri" w:hAnsiTheme="minorHAnsi" w:cstheme="minorBidi"/>
          <w:sz w:val="22"/>
          <w:lang w:val="pt-PT" w:eastAsia="en-US"/>
        </w:rPr>
        <w:t xml:space="preserve"> used</w:t>
      </w:r>
      <w:r w:rsidR="00E6659A" w:rsidRPr="4B725F9C">
        <w:rPr>
          <w:rFonts w:asciiTheme="minorHAnsi" w:eastAsia="Calibri" w:hAnsiTheme="minorHAnsi" w:cstheme="minorBidi"/>
          <w:sz w:val="22"/>
          <w:lang w:val="pt-PT" w:eastAsia="en-US"/>
        </w:rPr>
        <w:t xml:space="preserve"> to</w:t>
      </w:r>
      <w:r w:rsidR="00B35AC4" w:rsidRPr="4B725F9C">
        <w:rPr>
          <w:rFonts w:asciiTheme="minorHAnsi" w:eastAsia="Calibri" w:hAnsiTheme="minorHAnsi" w:cstheme="minorBidi"/>
          <w:sz w:val="22"/>
          <w:lang w:val="pt-PT" w:eastAsia="en-US"/>
        </w:rPr>
        <w:t xml:space="preserve"> develop</w:t>
      </w:r>
      <w:r w:rsidR="00E6659A" w:rsidRPr="4B725F9C">
        <w:rPr>
          <w:rFonts w:asciiTheme="minorHAnsi" w:eastAsia="Calibri" w:hAnsiTheme="minorHAnsi" w:cstheme="minorBidi"/>
          <w:sz w:val="22"/>
          <w:lang w:val="pt-PT" w:eastAsia="en-US"/>
        </w:rPr>
        <w:t xml:space="preserve"> an EVD</w:t>
      </w:r>
      <w:r w:rsidR="00B35AC4" w:rsidRPr="4B725F9C">
        <w:rPr>
          <w:rFonts w:asciiTheme="minorHAnsi" w:eastAsia="Calibri" w:hAnsiTheme="minorHAnsi" w:cstheme="minorBidi"/>
          <w:sz w:val="22"/>
          <w:lang w:val="pt-PT" w:eastAsia="en-US"/>
        </w:rPr>
        <w:t xml:space="preserve"> response plan. 2018 Ebola plan was in place but had to be updated to suite the 2022 </w:t>
      </w:r>
      <w:r w:rsidR="006C3F39" w:rsidRPr="4B725F9C">
        <w:rPr>
          <w:rFonts w:asciiTheme="minorHAnsi" w:eastAsia="Calibri" w:hAnsiTheme="minorHAnsi" w:cstheme="minorBidi"/>
          <w:sz w:val="22"/>
          <w:lang w:val="pt-PT" w:eastAsia="en-US"/>
        </w:rPr>
        <w:t>E</w:t>
      </w:r>
      <w:r w:rsidR="00B35AC4" w:rsidRPr="4B725F9C">
        <w:rPr>
          <w:rFonts w:asciiTheme="minorHAnsi" w:eastAsia="Calibri" w:hAnsiTheme="minorHAnsi" w:cstheme="minorBidi"/>
          <w:sz w:val="22"/>
          <w:lang w:val="pt-PT" w:eastAsia="en-US"/>
        </w:rPr>
        <w:t xml:space="preserve">VD. </w:t>
      </w:r>
      <w:r w:rsidR="00E52E32" w:rsidRPr="4B725F9C">
        <w:rPr>
          <w:rFonts w:asciiTheme="minorHAnsi" w:eastAsia="Calibri" w:hAnsiTheme="minorHAnsi" w:cstheme="minorBidi"/>
          <w:sz w:val="22"/>
          <w:lang w:val="pt-PT" w:eastAsia="en-US"/>
        </w:rPr>
        <w:t xml:space="preserve"> Coordination structures like the School Health</w:t>
      </w:r>
      <w:r w:rsidR="00E52E32" w:rsidRPr="4B725F9C">
        <w:rPr>
          <w:rFonts w:asciiTheme="minorHAnsi" w:eastAsia="Calibri" w:hAnsiTheme="minorHAnsi" w:cstheme="minorBidi"/>
          <w:sz w:val="22"/>
          <w:lang w:eastAsia="en-US"/>
        </w:rPr>
        <w:t xml:space="preserve"> Team at national level was active, the COVID</w:t>
      </w:r>
      <w:r w:rsidR="00076055" w:rsidRPr="4B725F9C">
        <w:rPr>
          <w:rFonts w:asciiTheme="minorHAnsi" w:eastAsia="Calibri" w:hAnsiTheme="minorHAnsi" w:cstheme="minorBidi"/>
          <w:sz w:val="22"/>
          <w:lang w:eastAsia="en-US"/>
        </w:rPr>
        <w:t>-</w:t>
      </w:r>
      <w:r w:rsidR="00E52E32" w:rsidRPr="4B725F9C">
        <w:rPr>
          <w:rFonts w:asciiTheme="minorHAnsi" w:eastAsia="Calibri" w:hAnsiTheme="minorHAnsi" w:cstheme="minorBidi"/>
          <w:sz w:val="22"/>
          <w:lang w:eastAsia="en-US"/>
        </w:rPr>
        <w:t>19 task force at sub</w:t>
      </w:r>
      <w:r w:rsidR="00076055" w:rsidRPr="4B725F9C">
        <w:rPr>
          <w:rFonts w:asciiTheme="minorHAnsi" w:eastAsia="Calibri" w:hAnsiTheme="minorHAnsi" w:cstheme="minorBidi"/>
          <w:sz w:val="22"/>
          <w:lang w:eastAsia="en-US"/>
        </w:rPr>
        <w:t>-</w:t>
      </w:r>
      <w:r w:rsidR="00E52E32" w:rsidRPr="4B725F9C">
        <w:rPr>
          <w:rFonts w:asciiTheme="minorHAnsi" w:eastAsia="Calibri" w:hAnsiTheme="minorHAnsi" w:cstheme="minorBidi"/>
          <w:sz w:val="22"/>
          <w:lang w:eastAsia="en-US"/>
        </w:rPr>
        <w:t>national and school level were available but inactive</w:t>
      </w:r>
      <w:r w:rsidR="00076055" w:rsidRPr="4B725F9C">
        <w:rPr>
          <w:rFonts w:asciiTheme="minorHAnsi" w:eastAsia="Calibri" w:hAnsiTheme="minorHAnsi" w:cstheme="minorBidi"/>
          <w:sz w:val="22"/>
          <w:lang w:eastAsia="en-US"/>
        </w:rPr>
        <w:t>.</w:t>
      </w:r>
    </w:p>
    <w:p w14:paraId="5EB5AA4B" w14:textId="1D8BEAD7" w:rsidR="002C2DC2" w:rsidRDefault="002C2DC2" w:rsidP="00E52E32">
      <w:pPr>
        <w:tabs>
          <w:tab w:val="center" w:pos="4252"/>
          <w:tab w:val="right" w:pos="8504"/>
        </w:tabs>
        <w:spacing w:after="0"/>
        <w:jc w:val="left"/>
        <w:rPr>
          <w:rFonts w:asciiTheme="minorHAnsi" w:eastAsia="Calibri" w:hAnsiTheme="minorHAnsi" w:cstheme="minorBidi"/>
          <w:sz w:val="22"/>
          <w:lang w:eastAsia="en-US"/>
        </w:rPr>
      </w:pPr>
    </w:p>
    <w:p w14:paraId="57AF6F0B" w14:textId="1D8BEAD7" w:rsidR="002C2DC2" w:rsidRDefault="002C2DC2" w:rsidP="00E52E32">
      <w:pPr>
        <w:tabs>
          <w:tab w:val="center" w:pos="4252"/>
          <w:tab w:val="right" w:pos="8504"/>
        </w:tabs>
        <w:spacing w:after="0"/>
        <w:jc w:val="left"/>
        <w:rPr>
          <w:rFonts w:asciiTheme="minorHAnsi" w:eastAsia="Calibri" w:hAnsiTheme="minorHAnsi" w:cstheme="minorBidi"/>
          <w:sz w:val="22"/>
          <w:lang w:eastAsia="en-US"/>
        </w:rPr>
      </w:pPr>
    </w:p>
    <w:p w14:paraId="44E52E73" w14:textId="1D8BEAD7" w:rsidR="002C2DC2" w:rsidRDefault="002C2DC2" w:rsidP="00E52E32">
      <w:pPr>
        <w:tabs>
          <w:tab w:val="center" w:pos="4252"/>
          <w:tab w:val="right" w:pos="8504"/>
        </w:tabs>
        <w:spacing w:after="0"/>
        <w:jc w:val="left"/>
        <w:rPr>
          <w:rFonts w:asciiTheme="minorHAnsi" w:eastAsia="Calibri" w:hAnsiTheme="minorHAnsi" w:cstheme="minorBidi"/>
          <w:sz w:val="22"/>
          <w:lang w:eastAsia="en-US"/>
        </w:rPr>
      </w:pPr>
    </w:p>
    <w:p w14:paraId="7DAF2860" w14:textId="77777777" w:rsidR="00076055" w:rsidRPr="00076055" w:rsidRDefault="00076055" w:rsidP="00E52E32">
      <w:pPr>
        <w:tabs>
          <w:tab w:val="center" w:pos="4252"/>
          <w:tab w:val="right" w:pos="8504"/>
        </w:tabs>
        <w:spacing w:after="0"/>
        <w:jc w:val="left"/>
        <w:rPr>
          <w:rFonts w:asciiTheme="minorHAnsi" w:eastAsia="Calibri" w:hAnsiTheme="minorHAnsi" w:cstheme="minorHAnsi"/>
          <w:bCs/>
          <w:sz w:val="10"/>
          <w:szCs w:val="10"/>
          <w:lang w:eastAsia="en-US"/>
        </w:rPr>
      </w:pPr>
    </w:p>
    <w:p w14:paraId="7F5C6B8F" w14:textId="77777777" w:rsidR="00A53719" w:rsidRPr="00A53719" w:rsidRDefault="003B6BC9" w:rsidP="00802856">
      <w:pPr>
        <w:pStyle w:val="NoSpacing"/>
        <w:numPr>
          <w:ilvl w:val="0"/>
          <w:numId w:val="40"/>
        </w:numPr>
        <w:ind w:left="180" w:hanging="180"/>
        <w:rPr>
          <w:rFonts w:asciiTheme="minorHAnsi" w:hAnsiTheme="minorHAnsi" w:cstheme="minorHAnsi"/>
          <w:sz w:val="22"/>
        </w:rPr>
      </w:pPr>
      <w:r w:rsidRPr="002D750D">
        <w:rPr>
          <w:rFonts w:asciiTheme="minorHAnsi" w:hAnsiTheme="minorHAnsi" w:cstheme="minorHAnsi"/>
          <w:b/>
          <w:bCs/>
          <w:sz w:val="22"/>
          <w:lang w:val="en-US"/>
        </w:rPr>
        <w:lastRenderedPageBreak/>
        <w:t>What went well/best practice:</w:t>
      </w:r>
    </w:p>
    <w:p w14:paraId="760D0EDE" w14:textId="2D3257BB" w:rsidR="00983662" w:rsidRPr="00A53719" w:rsidRDefault="00983662" w:rsidP="008E6AD0">
      <w:pPr>
        <w:pStyle w:val="NoSpacing"/>
        <w:rPr>
          <w:rFonts w:asciiTheme="minorHAnsi" w:hAnsiTheme="minorHAnsi" w:cstheme="minorHAnsi"/>
          <w:sz w:val="22"/>
        </w:rPr>
      </w:pPr>
      <w:r w:rsidRPr="00A53719">
        <w:rPr>
          <w:rFonts w:asciiTheme="minorHAnsi" w:hAnsiTheme="minorHAnsi" w:cstheme="minorHAnsi"/>
          <w:b/>
          <w:bCs/>
          <w:sz w:val="22"/>
        </w:rPr>
        <w:t>Support the safe continuity of essential health services to women, children, and vulnerable communities:</w:t>
      </w:r>
    </w:p>
    <w:p w14:paraId="0AA0A263" w14:textId="16AB36B2" w:rsidR="0035690B" w:rsidRPr="000A587C" w:rsidRDefault="002E54DB" w:rsidP="008E6AD0">
      <w:pPr>
        <w:spacing w:after="0"/>
        <w:jc w:val="left"/>
        <w:rPr>
          <w:rFonts w:asciiTheme="minorHAnsi" w:eastAsia="Calibri" w:hAnsiTheme="minorHAnsi" w:cstheme="minorHAnsi"/>
          <w:bCs/>
          <w:sz w:val="22"/>
          <w:lang w:val="pt-PT" w:eastAsia="en-US"/>
        </w:rPr>
      </w:pPr>
      <w:r>
        <w:rPr>
          <w:rFonts w:asciiTheme="minorHAnsi" w:eastAsia="Calibri" w:hAnsiTheme="minorHAnsi" w:cstheme="minorHAnsi"/>
          <w:bCs/>
          <w:sz w:val="22"/>
          <w:lang w:val="pt-PT" w:eastAsia="en-US"/>
        </w:rPr>
        <w:t>The n</w:t>
      </w:r>
      <w:r w:rsidR="0035690B" w:rsidRPr="000A587C">
        <w:rPr>
          <w:rFonts w:asciiTheme="minorHAnsi" w:eastAsia="Calibri" w:hAnsiTheme="minorHAnsi" w:cstheme="minorHAnsi"/>
          <w:bCs/>
          <w:sz w:val="22"/>
          <w:lang w:val="pt-PT" w:eastAsia="en-US"/>
        </w:rPr>
        <w:t>ational level coordination mechinism for CEHS with UNICEF as a co-chair</w:t>
      </w:r>
      <w:r>
        <w:rPr>
          <w:rFonts w:asciiTheme="minorHAnsi" w:eastAsia="Calibri" w:hAnsiTheme="minorHAnsi" w:cstheme="minorHAnsi"/>
          <w:bCs/>
          <w:sz w:val="22"/>
          <w:lang w:val="pt-PT" w:eastAsia="en-US"/>
        </w:rPr>
        <w:t xml:space="preserve"> worked very well</w:t>
      </w:r>
      <w:r w:rsidR="0035690B" w:rsidRPr="000A587C">
        <w:rPr>
          <w:rFonts w:asciiTheme="minorHAnsi" w:eastAsia="Calibri" w:hAnsiTheme="minorHAnsi" w:cstheme="minorHAnsi"/>
          <w:bCs/>
          <w:sz w:val="22"/>
          <w:lang w:val="pt-PT" w:eastAsia="en-US"/>
        </w:rPr>
        <w:t>. Revised and dissminated guid</w:t>
      </w:r>
      <w:r>
        <w:rPr>
          <w:rFonts w:asciiTheme="minorHAnsi" w:eastAsia="Calibri" w:hAnsiTheme="minorHAnsi" w:cstheme="minorHAnsi"/>
          <w:bCs/>
          <w:sz w:val="22"/>
          <w:lang w:val="pt-PT" w:eastAsia="en-US"/>
        </w:rPr>
        <w:t>e</w:t>
      </w:r>
      <w:r w:rsidR="0035690B" w:rsidRPr="000A587C">
        <w:rPr>
          <w:rFonts w:asciiTheme="minorHAnsi" w:eastAsia="Calibri" w:hAnsiTheme="minorHAnsi" w:cstheme="minorHAnsi"/>
          <w:bCs/>
          <w:sz w:val="22"/>
          <w:lang w:val="pt-PT" w:eastAsia="en-US"/>
        </w:rPr>
        <w:t>lines for CEHS amidst EVD folloing the previous COVID</w:t>
      </w:r>
      <w:r w:rsidR="005A4544">
        <w:rPr>
          <w:rFonts w:asciiTheme="minorHAnsi" w:eastAsia="Calibri" w:hAnsiTheme="minorHAnsi" w:cstheme="minorHAnsi"/>
          <w:bCs/>
          <w:sz w:val="22"/>
          <w:lang w:val="pt-PT" w:eastAsia="en-US"/>
        </w:rPr>
        <w:t>-</w:t>
      </w:r>
      <w:r w:rsidR="0035690B" w:rsidRPr="000A587C">
        <w:rPr>
          <w:rFonts w:asciiTheme="minorHAnsi" w:eastAsia="Calibri" w:hAnsiTheme="minorHAnsi" w:cstheme="minorHAnsi"/>
          <w:bCs/>
          <w:sz w:val="22"/>
          <w:lang w:val="pt-PT" w:eastAsia="en-US"/>
        </w:rPr>
        <w:t>19 guid</w:t>
      </w:r>
      <w:r w:rsidR="005A4544">
        <w:rPr>
          <w:rFonts w:asciiTheme="minorHAnsi" w:eastAsia="Calibri" w:hAnsiTheme="minorHAnsi" w:cstheme="minorHAnsi"/>
          <w:bCs/>
          <w:sz w:val="22"/>
          <w:lang w:val="pt-PT" w:eastAsia="en-US"/>
        </w:rPr>
        <w:t>e</w:t>
      </w:r>
      <w:r w:rsidR="0035690B" w:rsidRPr="000A587C">
        <w:rPr>
          <w:rFonts w:asciiTheme="minorHAnsi" w:eastAsia="Calibri" w:hAnsiTheme="minorHAnsi" w:cstheme="minorHAnsi"/>
          <w:bCs/>
          <w:sz w:val="22"/>
          <w:lang w:val="pt-PT" w:eastAsia="en-US"/>
        </w:rPr>
        <w:t xml:space="preserve">lines </w:t>
      </w:r>
      <w:r w:rsidR="00DB693A">
        <w:rPr>
          <w:rFonts w:asciiTheme="minorHAnsi" w:eastAsia="Calibri" w:hAnsiTheme="minorHAnsi" w:cstheme="minorHAnsi"/>
          <w:bCs/>
          <w:sz w:val="22"/>
          <w:lang w:val="pt-PT" w:eastAsia="en-US"/>
        </w:rPr>
        <w:t>with clear link</w:t>
      </w:r>
      <w:r w:rsidR="0035690B" w:rsidRPr="000A587C">
        <w:rPr>
          <w:rFonts w:asciiTheme="minorHAnsi" w:eastAsia="Calibri" w:hAnsiTheme="minorHAnsi" w:cstheme="minorHAnsi"/>
          <w:bCs/>
          <w:sz w:val="22"/>
          <w:lang w:val="pt-PT" w:eastAsia="en-US"/>
        </w:rPr>
        <w:t xml:space="preserve"> </w:t>
      </w:r>
      <w:r w:rsidR="00DB693A">
        <w:rPr>
          <w:rFonts w:asciiTheme="minorHAnsi" w:eastAsia="Calibri" w:hAnsiTheme="minorHAnsi" w:cstheme="minorHAnsi"/>
          <w:bCs/>
          <w:sz w:val="22"/>
          <w:lang w:val="pt-PT" w:eastAsia="en-US"/>
        </w:rPr>
        <w:t>to</w:t>
      </w:r>
      <w:r w:rsidR="0035690B" w:rsidRPr="000A587C">
        <w:rPr>
          <w:rFonts w:asciiTheme="minorHAnsi" w:eastAsia="Calibri" w:hAnsiTheme="minorHAnsi" w:cstheme="minorHAnsi"/>
          <w:bCs/>
          <w:sz w:val="22"/>
          <w:lang w:val="pt-PT" w:eastAsia="en-US"/>
        </w:rPr>
        <w:t xml:space="preserve"> IPC</w:t>
      </w:r>
      <w:r w:rsidR="00837A66">
        <w:rPr>
          <w:rFonts w:asciiTheme="minorHAnsi" w:eastAsia="Calibri" w:hAnsiTheme="minorHAnsi" w:cstheme="minorHAnsi"/>
          <w:bCs/>
          <w:sz w:val="22"/>
          <w:lang w:val="pt-PT" w:eastAsia="en-US"/>
        </w:rPr>
        <w:t xml:space="preserve">. </w:t>
      </w:r>
    </w:p>
    <w:p w14:paraId="45F4422B" w14:textId="0ABD136F" w:rsidR="003B6BC9" w:rsidRDefault="00837A66" w:rsidP="008E6AD0">
      <w:pPr>
        <w:spacing w:after="0"/>
        <w:jc w:val="left"/>
        <w:rPr>
          <w:rFonts w:asciiTheme="minorHAnsi" w:eastAsia="Calibri" w:hAnsiTheme="minorHAnsi" w:cstheme="minorHAnsi"/>
          <w:sz w:val="22"/>
          <w:lang w:eastAsia="en-US"/>
        </w:rPr>
      </w:pPr>
      <w:r w:rsidRPr="00081010">
        <w:rPr>
          <w:rFonts w:asciiTheme="minorHAnsi" w:eastAsia="Calibri" w:hAnsiTheme="minorHAnsi" w:cstheme="minorHAnsi"/>
          <w:sz w:val="22"/>
          <w:lang w:val="pt-PT" w:eastAsia="en-US"/>
        </w:rPr>
        <w:t xml:space="preserve">Health facilities </w:t>
      </w:r>
      <w:r w:rsidR="00081010" w:rsidRPr="00081010">
        <w:rPr>
          <w:rFonts w:asciiTheme="minorHAnsi" w:eastAsia="Calibri" w:hAnsiTheme="minorHAnsi" w:cstheme="minorBidi"/>
          <w:sz w:val="22"/>
          <w:lang w:val="pt-PT" w:eastAsia="en-US"/>
        </w:rPr>
        <w:t>readiness</w:t>
      </w:r>
      <w:r w:rsidRPr="00081010">
        <w:rPr>
          <w:rFonts w:asciiTheme="minorHAnsi" w:eastAsia="Calibri" w:hAnsiTheme="minorHAnsi" w:cstheme="minorHAnsi"/>
          <w:sz w:val="22"/>
          <w:lang w:val="pt-PT" w:eastAsia="en-US"/>
        </w:rPr>
        <w:t xml:space="preserve"> in the EVD districts and other prepredness districts including </w:t>
      </w:r>
      <w:r w:rsidR="00D614E5" w:rsidRPr="00081010">
        <w:rPr>
          <w:rFonts w:asciiTheme="minorHAnsi" w:eastAsia="Calibri" w:hAnsiTheme="minorHAnsi" w:cstheme="minorHAnsi"/>
          <w:sz w:val="22"/>
          <w:lang w:val="pt-PT" w:eastAsia="en-US"/>
        </w:rPr>
        <w:t>M</w:t>
      </w:r>
      <w:r w:rsidRPr="00081010">
        <w:rPr>
          <w:rFonts w:asciiTheme="minorHAnsi" w:eastAsia="Calibri" w:hAnsiTheme="minorHAnsi" w:cstheme="minorHAnsi"/>
          <w:sz w:val="22"/>
          <w:lang w:val="pt-PT" w:eastAsia="en-US"/>
        </w:rPr>
        <w:t>ukono</w:t>
      </w:r>
      <w:r w:rsidR="00AD1E95" w:rsidRPr="00081010">
        <w:rPr>
          <w:rFonts w:asciiTheme="minorHAnsi" w:eastAsia="Calibri" w:hAnsiTheme="minorHAnsi" w:cstheme="minorHAnsi"/>
          <w:sz w:val="22"/>
          <w:lang w:val="pt-PT" w:eastAsia="en-US"/>
        </w:rPr>
        <w:t>, in v</w:t>
      </w:r>
      <w:r w:rsidRPr="00081010">
        <w:rPr>
          <w:rFonts w:asciiTheme="minorHAnsi" w:eastAsia="Calibri" w:hAnsiTheme="minorHAnsi" w:cstheme="minorHAnsi"/>
          <w:sz w:val="22"/>
          <w:lang w:val="pt-PT" w:eastAsia="en-US"/>
        </w:rPr>
        <w:t>iew of CEHS with 20 KPIs</w:t>
      </w:r>
      <w:r w:rsidR="00AD1E95" w:rsidRPr="00081010">
        <w:rPr>
          <w:rFonts w:asciiTheme="minorHAnsi" w:eastAsia="Calibri" w:hAnsiTheme="minorHAnsi" w:cstheme="minorHAnsi"/>
          <w:sz w:val="22"/>
          <w:lang w:val="pt-PT" w:eastAsia="en-US"/>
        </w:rPr>
        <w:t xml:space="preserve"> </w:t>
      </w:r>
      <w:r w:rsidR="00081010" w:rsidRPr="00081010">
        <w:rPr>
          <w:rFonts w:asciiTheme="minorHAnsi" w:eastAsia="Calibri" w:hAnsiTheme="minorHAnsi" w:cstheme="minorBidi"/>
          <w:sz w:val="22"/>
          <w:lang w:val="pt-PT" w:eastAsia="en-US"/>
        </w:rPr>
        <w:t xml:space="preserve"> was conducted.</w:t>
      </w:r>
      <w:r w:rsidR="00AD1E95" w:rsidRPr="00081010">
        <w:rPr>
          <w:rFonts w:asciiTheme="minorHAnsi" w:eastAsia="Calibri" w:hAnsiTheme="minorHAnsi" w:cstheme="minorHAnsi"/>
          <w:sz w:val="22"/>
          <w:lang w:val="pt-PT" w:eastAsia="en-US"/>
        </w:rPr>
        <w:t xml:space="preserve"> </w:t>
      </w:r>
      <w:r w:rsidR="003A6CBD" w:rsidRPr="00081010">
        <w:rPr>
          <w:rFonts w:asciiTheme="minorHAnsi" w:eastAsia="Calibri" w:hAnsiTheme="minorHAnsi" w:cstheme="minorBidi"/>
          <w:sz w:val="22"/>
          <w:lang w:val="pt-PT" w:eastAsia="en-US"/>
        </w:rPr>
        <w:t xml:space="preserve">MDA </w:t>
      </w:r>
      <w:r w:rsidR="00081010" w:rsidRPr="00081010">
        <w:rPr>
          <w:rFonts w:asciiTheme="minorHAnsi" w:eastAsia="Calibri" w:hAnsiTheme="minorHAnsi" w:cstheme="minorBidi"/>
          <w:sz w:val="22"/>
          <w:lang w:val="pt-PT" w:eastAsia="en-US"/>
        </w:rPr>
        <w:t xml:space="preserve">for </w:t>
      </w:r>
      <w:r w:rsidR="004902CD">
        <w:rPr>
          <w:rFonts w:asciiTheme="minorHAnsi" w:eastAsia="Calibri" w:hAnsiTheme="minorHAnsi" w:cstheme="minorBidi"/>
          <w:sz w:val="22"/>
          <w:lang w:val="pt-PT" w:eastAsia="en-US"/>
        </w:rPr>
        <w:t>M</w:t>
      </w:r>
      <w:r w:rsidR="00081010" w:rsidRPr="00081010">
        <w:rPr>
          <w:rFonts w:asciiTheme="minorHAnsi" w:eastAsia="Calibri" w:hAnsiTheme="minorHAnsi" w:cstheme="minorBidi"/>
          <w:sz w:val="22"/>
          <w:lang w:val="pt-PT" w:eastAsia="en-US"/>
        </w:rPr>
        <w:t xml:space="preserve">alaria as a common mordidity among children </w:t>
      </w:r>
      <w:r w:rsidR="003A6CBD" w:rsidRPr="00081010">
        <w:rPr>
          <w:rFonts w:asciiTheme="minorHAnsi" w:eastAsia="Calibri" w:hAnsiTheme="minorHAnsi" w:cstheme="minorHAnsi"/>
          <w:sz w:val="22"/>
          <w:lang w:val="pt-PT" w:eastAsia="en-US"/>
        </w:rPr>
        <w:t xml:space="preserve">in </w:t>
      </w:r>
      <w:r w:rsidR="00081010" w:rsidRPr="00081010">
        <w:rPr>
          <w:rFonts w:asciiTheme="minorHAnsi" w:eastAsia="Calibri" w:hAnsiTheme="minorHAnsi" w:cstheme="minorBidi"/>
          <w:sz w:val="22"/>
          <w:lang w:val="pt-PT" w:eastAsia="en-US"/>
        </w:rPr>
        <w:t>Mubende</w:t>
      </w:r>
      <w:r w:rsidR="003A6CBD" w:rsidRPr="00081010">
        <w:rPr>
          <w:rFonts w:asciiTheme="minorHAnsi" w:eastAsia="Calibri" w:hAnsiTheme="minorHAnsi" w:cstheme="minorHAnsi"/>
          <w:sz w:val="22"/>
          <w:lang w:val="pt-PT" w:eastAsia="en-US"/>
        </w:rPr>
        <w:t xml:space="preserve"> and Kassanda </w:t>
      </w:r>
      <w:r w:rsidR="00081010" w:rsidRPr="00081010">
        <w:rPr>
          <w:rFonts w:asciiTheme="minorHAnsi" w:eastAsia="Calibri" w:hAnsiTheme="minorHAnsi" w:cstheme="minorHAnsi"/>
          <w:iCs/>
          <w:sz w:val="22"/>
          <w:lang w:val="pt-PT" w:eastAsia="en-US"/>
        </w:rPr>
        <w:t xml:space="preserve">Districts </w:t>
      </w:r>
      <w:r w:rsidR="003A6CBD" w:rsidRPr="00081010">
        <w:rPr>
          <w:rFonts w:asciiTheme="minorHAnsi" w:eastAsia="Calibri" w:hAnsiTheme="minorHAnsi" w:cstheme="minorHAnsi"/>
          <w:sz w:val="22"/>
          <w:lang w:val="pt-PT" w:eastAsia="en-US"/>
        </w:rPr>
        <w:t xml:space="preserve">for children 3 </w:t>
      </w:r>
      <w:r w:rsidR="00081010" w:rsidRPr="00081010">
        <w:rPr>
          <w:rFonts w:asciiTheme="minorHAnsi" w:eastAsia="Calibri" w:hAnsiTheme="minorHAnsi" w:cstheme="minorHAnsi"/>
          <w:iCs/>
          <w:sz w:val="22"/>
          <w:lang w:val="pt-PT" w:eastAsia="en-US"/>
        </w:rPr>
        <w:t>months</w:t>
      </w:r>
      <w:r w:rsidR="003A6CBD" w:rsidRPr="00081010">
        <w:rPr>
          <w:rFonts w:asciiTheme="minorHAnsi" w:eastAsia="Calibri" w:hAnsiTheme="minorHAnsi" w:cstheme="minorHAnsi"/>
          <w:sz w:val="22"/>
          <w:lang w:val="pt-PT" w:eastAsia="en-US"/>
        </w:rPr>
        <w:t xml:space="preserve"> to 15 years</w:t>
      </w:r>
      <w:r w:rsidR="00081010" w:rsidRPr="00081010">
        <w:rPr>
          <w:rFonts w:asciiTheme="minorHAnsi" w:eastAsia="Calibri" w:hAnsiTheme="minorHAnsi" w:cstheme="minorBidi"/>
          <w:sz w:val="22"/>
          <w:lang w:val="pt-PT" w:eastAsia="en-US"/>
        </w:rPr>
        <w:t xml:space="preserve"> was also supported</w:t>
      </w:r>
      <w:r w:rsidR="00081010" w:rsidRPr="00081010">
        <w:rPr>
          <w:rFonts w:asciiTheme="minorHAnsi" w:eastAsia="Calibri" w:hAnsiTheme="minorHAnsi" w:cstheme="minorHAnsi"/>
          <w:iCs/>
          <w:sz w:val="22"/>
          <w:lang w:val="pt-PT" w:eastAsia="en-US"/>
        </w:rPr>
        <w:t>.</w:t>
      </w:r>
      <w:r w:rsidR="00081010">
        <w:rPr>
          <w:rFonts w:asciiTheme="minorHAnsi" w:eastAsia="Calibri" w:hAnsiTheme="minorHAnsi" w:cstheme="minorHAnsi"/>
          <w:iCs/>
          <w:sz w:val="22"/>
          <w:lang w:val="pt-PT" w:eastAsia="en-US"/>
        </w:rPr>
        <w:t xml:space="preserve"> </w:t>
      </w:r>
      <w:r w:rsidR="00AD1E95">
        <w:rPr>
          <w:rFonts w:asciiTheme="minorHAnsi" w:eastAsia="Calibri" w:hAnsiTheme="minorHAnsi" w:cstheme="minorHAnsi"/>
          <w:iCs/>
          <w:sz w:val="22"/>
          <w:lang w:val="pt-PT" w:eastAsia="en-US"/>
        </w:rPr>
        <w:t>The p</w:t>
      </w:r>
      <w:r w:rsidR="00F77F33">
        <w:rPr>
          <w:rFonts w:asciiTheme="minorHAnsi" w:eastAsia="Calibri" w:hAnsiTheme="minorHAnsi" w:cstheme="minorHAnsi"/>
          <w:sz w:val="22"/>
          <w:lang w:val="pt-PT" w:eastAsia="en-US"/>
        </w:rPr>
        <w:t>rovision</w:t>
      </w:r>
      <w:r w:rsidR="00F77F33" w:rsidRPr="000A587C">
        <w:rPr>
          <w:rFonts w:asciiTheme="minorHAnsi" w:eastAsia="Calibri" w:hAnsiTheme="minorHAnsi" w:cstheme="minorHAnsi"/>
          <w:sz w:val="22"/>
          <w:lang w:eastAsia="en-US"/>
        </w:rPr>
        <w:t xml:space="preserve"> of tents to support </w:t>
      </w:r>
      <w:r w:rsidR="00AD1E95" w:rsidRPr="000A587C">
        <w:rPr>
          <w:rFonts w:asciiTheme="minorHAnsi" w:eastAsia="Calibri" w:hAnsiTheme="minorHAnsi" w:cstheme="minorHAnsi"/>
          <w:sz w:val="22"/>
          <w:lang w:eastAsia="en-US"/>
        </w:rPr>
        <w:t>decongestion</w:t>
      </w:r>
      <w:r w:rsidR="00F77F33" w:rsidRPr="000A587C">
        <w:rPr>
          <w:rFonts w:asciiTheme="minorHAnsi" w:eastAsia="Calibri" w:hAnsiTheme="minorHAnsi" w:cstheme="minorHAnsi"/>
          <w:sz w:val="22"/>
          <w:lang w:eastAsia="en-US"/>
        </w:rPr>
        <w:t xml:space="preserve"> of patients </w:t>
      </w:r>
      <w:r w:rsidR="003C0F67">
        <w:rPr>
          <w:rFonts w:asciiTheme="minorHAnsi" w:eastAsia="Calibri" w:hAnsiTheme="minorHAnsi" w:cstheme="minorHAnsi"/>
          <w:sz w:val="22"/>
          <w:lang w:eastAsia="en-US"/>
        </w:rPr>
        <w:t>in h</w:t>
      </w:r>
      <w:r w:rsidR="00F77F33" w:rsidRPr="000A587C">
        <w:rPr>
          <w:rFonts w:asciiTheme="minorHAnsi" w:eastAsia="Calibri" w:hAnsiTheme="minorHAnsi" w:cstheme="minorHAnsi"/>
          <w:sz w:val="22"/>
          <w:lang w:eastAsia="en-US"/>
        </w:rPr>
        <w:t xml:space="preserve">ealth </w:t>
      </w:r>
      <w:r w:rsidR="003C0F67">
        <w:rPr>
          <w:rFonts w:asciiTheme="minorHAnsi" w:eastAsia="Calibri" w:hAnsiTheme="minorHAnsi" w:cstheme="minorHAnsi"/>
          <w:sz w:val="22"/>
          <w:lang w:eastAsia="en-US"/>
        </w:rPr>
        <w:t>f</w:t>
      </w:r>
      <w:r w:rsidR="00F77F33" w:rsidRPr="000A587C">
        <w:rPr>
          <w:rFonts w:asciiTheme="minorHAnsi" w:eastAsia="Calibri" w:hAnsiTheme="minorHAnsi" w:cstheme="minorHAnsi"/>
          <w:sz w:val="22"/>
          <w:lang w:eastAsia="en-US"/>
        </w:rPr>
        <w:t>acilities and screening/triage</w:t>
      </w:r>
      <w:r w:rsidR="003C0F67">
        <w:rPr>
          <w:rFonts w:asciiTheme="minorHAnsi" w:eastAsia="Calibri" w:hAnsiTheme="minorHAnsi" w:cstheme="minorHAnsi"/>
          <w:sz w:val="22"/>
          <w:lang w:eastAsia="en-US"/>
        </w:rPr>
        <w:t>. The p</w:t>
      </w:r>
      <w:r w:rsidR="004334D1" w:rsidRPr="000A587C">
        <w:rPr>
          <w:rFonts w:asciiTheme="minorHAnsi" w:eastAsia="Calibri" w:hAnsiTheme="minorHAnsi" w:cstheme="minorHAnsi"/>
          <w:sz w:val="22"/>
          <w:lang w:eastAsia="en-US"/>
        </w:rPr>
        <w:t xml:space="preserve">rovision of </w:t>
      </w:r>
      <w:r w:rsidR="003C0F67">
        <w:rPr>
          <w:rFonts w:asciiTheme="minorHAnsi" w:eastAsia="Calibri" w:hAnsiTheme="minorHAnsi" w:cstheme="minorHAnsi"/>
          <w:sz w:val="22"/>
          <w:lang w:eastAsia="en-US"/>
        </w:rPr>
        <w:t>l</w:t>
      </w:r>
      <w:r w:rsidR="004334D1" w:rsidRPr="000A587C">
        <w:rPr>
          <w:rFonts w:asciiTheme="minorHAnsi" w:eastAsia="Calibri" w:hAnsiTheme="minorHAnsi" w:cstheme="minorHAnsi"/>
          <w:sz w:val="22"/>
          <w:lang w:eastAsia="en-US"/>
        </w:rPr>
        <w:t xml:space="preserve">ogistics </w:t>
      </w:r>
      <w:r w:rsidR="003C0F67">
        <w:rPr>
          <w:rFonts w:asciiTheme="minorHAnsi" w:eastAsia="Calibri" w:hAnsiTheme="minorHAnsi" w:cstheme="minorHAnsi"/>
          <w:sz w:val="22"/>
          <w:lang w:eastAsia="en-US"/>
        </w:rPr>
        <w:t>support</w:t>
      </w:r>
      <w:r w:rsidR="004902CD">
        <w:rPr>
          <w:rFonts w:asciiTheme="minorHAnsi" w:eastAsia="Calibri" w:hAnsiTheme="minorHAnsi" w:cstheme="minorHAnsi"/>
          <w:sz w:val="22"/>
          <w:lang w:eastAsia="en-US"/>
        </w:rPr>
        <w:t>,</w:t>
      </w:r>
      <w:r w:rsidR="003C0F67">
        <w:rPr>
          <w:rFonts w:asciiTheme="minorHAnsi" w:eastAsia="Calibri" w:hAnsiTheme="minorHAnsi" w:cstheme="minorHAnsi"/>
          <w:sz w:val="22"/>
          <w:lang w:eastAsia="en-US"/>
        </w:rPr>
        <w:t xml:space="preserve"> </w:t>
      </w:r>
      <w:r w:rsidR="004334D1" w:rsidRPr="000A587C">
        <w:rPr>
          <w:rFonts w:asciiTheme="minorHAnsi" w:eastAsia="Calibri" w:hAnsiTheme="minorHAnsi" w:cstheme="minorHAnsi"/>
          <w:sz w:val="22"/>
          <w:lang w:eastAsia="en-US"/>
        </w:rPr>
        <w:t xml:space="preserve">including fuel to ensure the </w:t>
      </w:r>
      <w:r w:rsidR="00081010">
        <w:rPr>
          <w:rFonts w:asciiTheme="minorHAnsi" w:eastAsia="Calibri" w:hAnsiTheme="minorHAnsi" w:cstheme="minorHAnsi"/>
          <w:sz w:val="22"/>
          <w:lang w:eastAsia="en-US"/>
        </w:rPr>
        <w:t>district health teams</w:t>
      </w:r>
      <w:r w:rsidR="004334D1" w:rsidRPr="000A587C">
        <w:rPr>
          <w:rFonts w:asciiTheme="minorHAnsi" w:eastAsia="Calibri" w:hAnsiTheme="minorHAnsi" w:cstheme="minorHAnsi"/>
          <w:sz w:val="22"/>
          <w:lang w:eastAsia="en-US"/>
        </w:rPr>
        <w:t xml:space="preserve"> </w:t>
      </w:r>
      <w:r w:rsidR="003C0F67">
        <w:rPr>
          <w:rFonts w:asciiTheme="minorHAnsi" w:eastAsia="Calibri" w:hAnsiTheme="minorHAnsi" w:cstheme="minorHAnsi"/>
          <w:sz w:val="22"/>
          <w:lang w:eastAsia="en-US"/>
        </w:rPr>
        <w:t xml:space="preserve">could </w:t>
      </w:r>
      <w:r w:rsidR="004334D1" w:rsidRPr="000A587C">
        <w:rPr>
          <w:rFonts w:asciiTheme="minorHAnsi" w:eastAsia="Calibri" w:hAnsiTheme="minorHAnsi" w:cstheme="minorHAnsi"/>
          <w:sz w:val="22"/>
          <w:lang w:eastAsia="en-US"/>
        </w:rPr>
        <w:t xml:space="preserve">monitor </w:t>
      </w:r>
      <w:r w:rsidR="00174759">
        <w:rPr>
          <w:rFonts w:asciiTheme="minorHAnsi" w:eastAsia="Calibri" w:hAnsiTheme="minorHAnsi" w:cstheme="minorHAnsi"/>
          <w:sz w:val="22"/>
          <w:lang w:eastAsia="en-US"/>
        </w:rPr>
        <w:t xml:space="preserve">the </w:t>
      </w:r>
      <w:r w:rsidR="004334D1" w:rsidRPr="000A587C">
        <w:rPr>
          <w:rFonts w:asciiTheme="minorHAnsi" w:eastAsia="Calibri" w:hAnsiTheme="minorHAnsi" w:cstheme="minorHAnsi"/>
          <w:sz w:val="22"/>
          <w:lang w:eastAsia="en-US"/>
        </w:rPr>
        <w:t>service utilisation and response</w:t>
      </w:r>
      <w:r w:rsidR="00174759">
        <w:rPr>
          <w:rFonts w:asciiTheme="minorHAnsi" w:eastAsia="Calibri" w:hAnsiTheme="minorHAnsi" w:cstheme="minorHAnsi"/>
          <w:sz w:val="22"/>
          <w:lang w:eastAsia="en-US"/>
        </w:rPr>
        <w:t xml:space="preserve">. Food support to isolation sites. </w:t>
      </w:r>
      <w:r w:rsidR="004545C2">
        <w:rPr>
          <w:rFonts w:asciiTheme="minorHAnsi" w:eastAsia="Calibri" w:hAnsiTheme="minorHAnsi" w:cstheme="minorHAnsi"/>
          <w:sz w:val="22"/>
          <w:lang w:eastAsia="en-US"/>
        </w:rPr>
        <w:t>The c</w:t>
      </w:r>
      <w:r w:rsidR="004545C2" w:rsidRPr="000A587C">
        <w:rPr>
          <w:rFonts w:asciiTheme="minorHAnsi" w:eastAsia="Calibri" w:hAnsiTheme="minorHAnsi" w:cstheme="minorHAnsi"/>
          <w:sz w:val="22"/>
          <w:lang w:eastAsia="en-US"/>
        </w:rPr>
        <w:t>onti</w:t>
      </w:r>
      <w:r w:rsidR="004545C2">
        <w:rPr>
          <w:rFonts w:asciiTheme="minorHAnsi" w:eastAsia="Calibri" w:hAnsiTheme="minorHAnsi" w:cstheme="minorHAnsi"/>
          <w:sz w:val="22"/>
          <w:lang w:eastAsia="en-US"/>
        </w:rPr>
        <w:t>nuation of</w:t>
      </w:r>
      <w:r w:rsidR="004545C2" w:rsidRPr="000A587C">
        <w:rPr>
          <w:rFonts w:asciiTheme="minorHAnsi" w:eastAsia="Calibri" w:hAnsiTheme="minorHAnsi" w:cstheme="minorHAnsi"/>
          <w:sz w:val="22"/>
          <w:lang w:eastAsia="en-US"/>
        </w:rPr>
        <w:t xml:space="preserve"> nOPV2 campaign exercise in the rest of the countr</w:t>
      </w:r>
      <w:r w:rsidR="004545C2">
        <w:rPr>
          <w:rFonts w:asciiTheme="minorHAnsi" w:eastAsia="Calibri" w:hAnsiTheme="minorHAnsi" w:cstheme="minorHAnsi"/>
          <w:sz w:val="22"/>
          <w:lang w:eastAsia="en-US"/>
        </w:rPr>
        <w:t xml:space="preserve">y except </w:t>
      </w:r>
      <w:r w:rsidR="008C32C1">
        <w:rPr>
          <w:rFonts w:asciiTheme="minorHAnsi" w:eastAsia="Calibri" w:hAnsiTheme="minorHAnsi" w:cstheme="minorHAnsi"/>
          <w:sz w:val="22"/>
          <w:lang w:eastAsia="en-US"/>
        </w:rPr>
        <w:t>five</w:t>
      </w:r>
      <w:r w:rsidR="004545C2" w:rsidRPr="000A587C">
        <w:rPr>
          <w:rFonts w:asciiTheme="minorHAnsi" w:eastAsia="Calibri" w:hAnsiTheme="minorHAnsi" w:cstheme="minorHAnsi"/>
          <w:sz w:val="22"/>
          <w:lang w:eastAsia="en-US"/>
        </w:rPr>
        <w:t xml:space="preserve"> districts</w:t>
      </w:r>
      <w:r w:rsidR="004545C2">
        <w:rPr>
          <w:rFonts w:asciiTheme="minorHAnsi" w:eastAsia="Calibri" w:hAnsiTheme="minorHAnsi" w:cstheme="minorHAnsi"/>
          <w:sz w:val="22"/>
          <w:lang w:eastAsia="en-US"/>
        </w:rPr>
        <w:t xml:space="preserve"> (</w:t>
      </w:r>
      <w:r w:rsidR="004545C2" w:rsidRPr="000A587C">
        <w:rPr>
          <w:rFonts w:asciiTheme="minorHAnsi" w:eastAsia="Calibri" w:hAnsiTheme="minorHAnsi" w:cstheme="minorHAnsi"/>
          <w:sz w:val="22"/>
          <w:lang w:eastAsia="en-US"/>
        </w:rPr>
        <w:t>Mubende, Kassanda, Kampala, Wakiso and Mukono</w:t>
      </w:r>
      <w:r w:rsidR="004545C2">
        <w:rPr>
          <w:rFonts w:asciiTheme="minorHAnsi" w:eastAsia="Calibri" w:hAnsiTheme="minorHAnsi" w:cstheme="minorHAnsi"/>
          <w:sz w:val="22"/>
          <w:lang w:eastAsia="en-US"/>
        </w:rPr>
        <w:t xml:space="preserve">). </w:t>
      </w:r>
      <w:r w:rsidR="00991024" w:rsidRPr="000A587C">
        <w:rPr>
          <w:rFonts w:asciiTheme="minorHAnsi" w:eastAsia="Calibri" w:hAnsiTheme="minorHAnsi" w:cstheme="minorHAnsi"/>
          <w:sz w:val="22"/>
          <w:lang w:eastAsia="en-US"/>
        </w:rPr>
        <w:t xml:space="preserve">Through </w:t>
      </w:r>
      <w:r w:rsidR="00991024" w:rsidRPr="00E405E1">
        <w:rPr>
          <w:rFonts w:asciiTheme="minorHAnsi" w:eastAsia="Calibri" w:hAnsiTheme="minorHAnsi" w:cstheme="minorHAnsi"/>
          <w:sz w:val="22"/>
          <w:lang w:eastAsia="en-US"/>
        </w:rPr>
        <w:t>SBCC</w:t>
      </w:r>
      <w:r w:rsidR="00991024" w:rsidRPr="000A587C">
        <w:rPr>
          <w:rFonts w:asciiTheme="minorHAnsi" w:eastAsia="Calibri" w:hAnsiTheme="minorHAnsi" w:cstheme="minorHAnsi"/>
          <w:sz w:val="22"/>
          <w:lang w:eastAsia="en-US"/>
        </w:rPr>
        <w:t xml:space="preserve"> communities</w:t>
      </w:r>
      <w:r w:rsidR="00EB6CA5">
        <w:rPr>
          <w:rFonts w:asciiTheme="minorHAnsi" w:eastAsia="Calibri" w:hAnsiTheme="minorHAnsi" w:cstheme="minorHAnsi"/>
          <w:sz w:val="22"/>
          <w:lang w:eastAsia="en-US"/>
        </w:rPr>
        <w:t xml:space="preserve"> were engaged</w:t>
      </w:r>
      <w:r w:rsidR="00991024" w:rsidRPr="000A587C">
        <w:rPr>
          <w:rFonts w:asciiTheme="minorHAnsi" w:eastAsia="Calibri" w:hAnsiTheme="minorHAnsi" w:cstheme="minorHAnsi"/>
          <w:sz w:val="22"/>
          <w:lang w:eastAsia="en-US"/>
        </w:rPr>
        <w:t xml:space="preserve"> on</w:t>
      </w:r>
      <w:r w:rsidR="00EB6CA5">
        <w:rPr>
          <w:rFonts w:asciiTheme="minorHAnsi" w:eastAsia="Calibri" w:hAnsiTheme="minorHAnsi" w:cstheme="minorHAnsi"/>
          <w:sz w:val="22"/>
          <w:lang w:eastAsia="en-US"/>
        </w:rPr>
        <w:t xml:space="preserve"> the importance of</w:t>
      </w:r>
      <w:r w:rsidR="00991024" w:rsidRPr="000A587C">
        <w:rPr>
          <w:rFonts w:asciiTheme="minorHAnsi" w:eastAsia="Calibri" w:hAnsiTheme="minorHAnsi" w:cstheme="minorHAnsi"/>
          <w:sz w:val="22"/>
          <w:lang w:eastAsia="en-US"/>
        </w:rPr>
        <w:t xml:space="preserve"> </w:t>
      </w:r>
      <w:r w:rsidR="00EB6CA5" w:rsidRPr="000A587C">
        <w:rPr>
          <w:rFonts w:asciiTheme="minorHAnsi" w:eastAsia="Calibri" w:hAnsiTheme="minorHAnsi" w:cstheme="minorHAnsi"/>
          <w:sz w:val="22"/>
          <w:lang w:eastAsia="en-US"/>
        </w:rPr>
        <w:t>continuity</w:t>
      </w:r>
      <w:r w:rsidR="00991024" w:rsidRPr="000A587C">
        <w:rPr>
          <w:rFonts w:asciiTheme="minorHAnsi" w:eastAsia="Calibri" w:hAnsiTheme="minorHAnsi" w:cstheme="minorHAnsi"/>
          <w:sz w:val="22"/>
          <w:lang w:eastAsia="en-US"/>
        </w:rPr>
        <w:t xml:space="preserve"> of essential health services</w:t>
      </w:r>
      <w:r w:rsidR="00EB6CA5">
        <w:rPr>
          <w:rFonts w:asciiTheme="minorHAnsi" w:eastAsia="Calibri" w:hAnsiTheme="minorHAnsi" w:cstheme="minorHAnsi"/>
          <w:sz w:val="22"/>
          <w:lang w:eastAsia="en-US"/>
        </w:rPr>
        <w:t xml:space="preserve">. </w:t>
      </w:r>
      <w:r w:rsidR="00D71007" w:rsidRPr="000A587C">
        <w:rPr>
          <w:rFonts w:asciiTheme="minorHAnsi" w:eastAsia="Calibri" w:hAnsiTheme="minorHAnsi" w:cstheme="minorHAnsi"/>
          <w:sz w:val="22"/>
          <w:lang w:eastAsia="en-US"/>
        </w:rPr>
        <w:t xml:space="preserve">In collaboration with </w:t>
      </w:r>
      <w:r w:rsidR="00EB6CA5">
        <w:rPr>
          <w:rFonts w:asciiTheme="minorHAnsi" w:eastAsia="Calibri" w:hAnsiTheme="minorHAnsi" w:cstheme="minorHAnsi"/>
          <w:sz w:val="22"/>
          <w:lang w:eastAsia="en-US"/>
        </w:rPr>
        <w:t>Child protection section</w:t>
      </w:r>
      <w:r w:rsidR="00D71007" w:rsidRPr="000A587C">
        <w:rPr>
          <w:rFonts w:asciiTheme="minorHAnsi" w:eastAsia="Calibri" w:hAnsiTheme="minorHAnsi" w:cstheme="minorHAnsi"/>
          <w:sz w:val="22"/>
          <w:lang w:eastAsia="en-US"/>
        </w:rPr>
        <w:t xml:space="preserve">, additional </w:t>
      </w:r>
      <w:r w:rsidR="00D71007" w:rsidRPr="00E405E1">
        <w:rPr>
          <w:rFonts w:asciiTheme="minorHAnsi" w:eastAsia="Calibri" w:hAnsiTheme="minorHAnsi" w:cstheme="minorHAnsi"/>
          <w:sz w:val="22"/>
          <w:lang w:eastAsia="en-US"/>
        </w:rPr>
        <w:t>HR</w:t>
      </w:r>
      <w:r w:rsidR="00D71007" w:rsidRPr="000A587C">
        <w:rPr>
          <w:rFonts w:asciiTheme="minorHAnsi" w:eastAsia="Calibri" w:hAnsiTheme="minorHAnsi" w:cstheme="minorHAnsi"/>
          <w:sz w:val="22"/>
          <w:lang w:eastAsia="en-US"/>
        </w:rPr>
        <w:t xml:space="preserve"> was supported in ETUs</w:t>
      </w:r>
      <w:r w:rsidR="00B0295A">
        <w:rPr>
          <w:rFonts w:asciiTheme="minorHAnsi" w:eastAsia="Calibri" w:hAnsiTheme="minorHAnsi" w:cstheme="minorHAnsi"/>
          <w:sz w:val="22"/>
          <w:lang w:eastAsia="en-US"/>
        </w:rPr>
        <w:t xml:space="preserve"> to ensure a </w:t>
      </w:r>
      <w:r w:rsidR="00D71007" w:rsidRPr="000A587C">
        <w:rPr>
          <w:rFonts w:asciiTheme="minorHAnsi" w:eastAsia="Calibri" w:hAnsiTheme="minorHAnsi" w:cstheme="minorHAnsi"/>
          <w:sz w:val="22"/>
          <w:lang w:eastAsia="en-US"/>
        </w:rPr>
        <w:t xml:space="preserve">child friendly </w:t>
      </w:r>
      <w:r w:rsidR="0012215B">
        <w:rPr>
          <w:rFonts w:asciiTheme="minorHAnsi" w:eastAsia="Calibri" w:hAnsiTheme="minorHAnsi" w:cstheme="minorHAnsi"/>
          <w:sz w:val="22"/>
          <w:lang w:eastAsia="en-US"/>
        </w:rPr>
        <w:t>environment</w:t>
      </w:r>
      <w:r w:rsidR="00D71007" w:rsidRPr="000A587C">
        <w:rPr>
          <w:rFonts w:asciiTheme="minorHAnsi" w:eastAsia="Calibri" w:hAnsiTheme="minorHAnsi" w:cstheme="minorHAnsi"/>
          <w:sz w:val="22"/>
          <w:lang w:eastAsia="en-US"/>
        </w:rPr>
        <w:t xml:space="preserve"> for children</w:t>
      </w:r>
      <w:r w:rsidR="0012215B">
        <w:rPr>
          <w:rFonts w:asciiTheme="minorHAnsi" w:eastAsia="Calibri" w:hAnsiTheme="minorHAnsi" w:cstheme="minorHAnsi"/>
          <w:sz w:val="22"/>
          <w:lang w:eastAsia="en-US"/>
        </w:rPr>
        <w:t xml:space="preserve">. </w:t>
      </w:r>
      <w:r w:rsidR="003B6BC9" w:rsidRPr="000A587C">
        <w:rPr>
          <w:rFonts w:asciiTheme="minorHAnsi" w:eastAsia="Calibri" w:hAnsiTheme="minorHAnsi" w:cstheme="minorHAnsi"/>
          <w:sz w:val="22"/>
          <w:lang w:eastAsia="en-US"/>
        </w:rPr>
        <w:t xml:space="preserve">Capacity building </w:t>
      </w:r>
      <w:r w:rsidR="0012215B">
        <w:rPr>
          <w:rFonts w:asciiTheme="minorHAnsi" w:eastAsia="Calibri" w:hAnsiTheme="minorHAnsi" w:cstheme="minorHAnsi"/>
          <w:sz w:val="22"/>
          <w:lang w:eastAsia="en-US"/>
        </w:rPr>
        <w:t>was done support</w:t>
      </w:r>
      <w:r w:rsidR="003B6BC9" w:rsidRPr="000A587C">
        <w:rPr>
          <w:rFonts w:asciiTheme="minorHAnsi" w:eastAsia="Calibri" w:hAnsiTheme="minorHAnsi" w:cstheme="minorHAnsi"/>
          <w:sz w:val="22"/>
          <w:lang w:eastAsia="en-US"/>
        </w:rPr>
        <w:t xml:space="preserve"> the </w:t>
      </w:r>
      <w:r w:rsidR="00174759">
        <w:rPr>
          <w:rFonts w:asciiTheme="minorHAnsi" w:eastAsia="Calibri" w:hAnsiTheme="minorHAnsi" w:cstheme="minorHAnsi"/>
          <w:sz w:val="22"/>
          <w:lang w:eastAsia="en-US"/>
        </w:rPr>
        <w:t>village health team</w:t>
      </w:r>
      <w:r w:rsidR="003B6BC9" w:rsidRPr="000A587C">
        <w:rPr>
          <w:rFonts w:asciiTheme="minorHAnsi" w:eastAsia="Calibri" w:hAnsiTheme="minorHAnsi" w:cstheme="minorHAnsi"/>
          <w:sz w:val="22"/>
          <w:lang w:eastAsia="en-US"/>
        </w:rPr>
        <w:t xml:space="preserve">s to conduct the </w:t>
      </w:r>
      <w:r w:rsidR="008B6406" w:rsidRPr="000A587C">
        <w:rPr>
          <w:rFonts w:asciiTheme="minorHAnsi" w:eastAsia="Calibri" w:hAnsiTheme="minorHAnsi" w:cstheme="minorHAnsi"/>
          <w:sz w:val="22"/>
          <w:lang w:eastAsia="en-US"/>
        </w:rPr>
        <w:t>house-to-house</w:t>
      </w:r>
      <w:r w:rsidR="003B6BC9" w:rsidRPr="000A587C">
        <w:rPr>
          <w:rFonts w:asciiTheme="minorHAnsi" w:eastAsia="Calibri" w:hAnsiTheme="minorHAnsi" w:cstheme="minorHAnsi"/>
          <w:sz w:val="22"/>
          <w:lang w:eastAsia="en-US"/>
        </w:rPr>
        <w:t xml:space="preserve"> monitoring and sensitisation of communities</w:t>
      </w:r>
      <w:r w:rsidR="00964018">
        <w:rPr>
          <w:rFonts w:asciiTheme="minorHAnsi" w:eastAsia="Calibri" w:hAnsiTheme="minorHAnsi" w:cstheme="minorHAnsi"/>
          <w:sz w:val="22"/>
          <w:lang w:eastAsia="en-US"/>
        </w:rPr>
        <w:t>.</w:t>
      </w:r>
    </w:p>
    <w:p w14:paraId="64F1D6C2" w14:textId="385C370B" w:rsidR="008E6AD0" w:rsidRDefault="008E6AD0" w:rsidP="73382696">
      <w:pPr>
        <w:pStyle w:val="Title"/>
        <w:spacing w:line="264" w:lineRule="auto"/>
        <w:rPr>
          <w:rFonts w:asciiTheme="minorHAnsi" w:hAnsiTheme="minorHAnsi" w:cstheme="minorBidi"/>
          <w:sz w:val="22"/>
          <w:szCs w:val="22"/>
          <w:highlight w:val="yellow"/>
        </w:rPr>
      </w:pPr>
      <w:r w:rsidRPr="73382696">
        <w:rPr>
          <w:rFonts w:asciiTheme="minorHAnsi" w:hAnsiTheme="minorHAnsi" w:cstheme="minorBidi"/>
          <w:b/>
          <w:bCs/>
          <w:sz w:val="22"/>
          <w:szCs w:val="22"/>
        </w:rPr>
        <w:t xml:space="preserve">Support to households directly affected by EVD including survivors and chronically poor households to meet their basic needs: </w:t>
      </w:r>
      <w:r w:rsidR="00DF7FD7">
        <w:rPr>
          <w:rFonts w:asciiTheme="minorHAnsi" w:hAnsiTheme="minorHAnsi" w:cstheme="minorBidi"/>
          <w:sz w:val="22"/>
          <w:szCs w:val="22"/>
        </w:rPr>
        <w:t xml:space="preserve">UCO ability to roll out the </w:t>
      </w:r>
      <w:r w:rsidR="00492852">
        <w:rPr>
          <w:rFonts w:asciiTheme="minorHAnsi" w:hAnsiTheme="minorHAnsi" w:cstheme="minorBidi"/>
          <w:sz w:val="22"/>
          <w:szCs w:val="22"/>
        </w:rPr>
        <w:t>socio-economic</w:t>
      </w:r>
      <w:r w:rsidR="008E023B">
        <w:rPr>
          <w:rFonts w:asciiTheme="minorHAnsi" w:hAnsiTheme="minorHAnsi" w:cstheme="minorBidi"/>
          <w:sz w:val="22"/>
          <w:szCs w:val="22"/>
        </w:rPr>
        <w:t xml:space="preserve"> impact assessment of EVD </w:t>
      </w:r>
      <w:r w:rsidR="005E0C64">
        <w:rPr>
          <w:rFonts w:asciiTheme="minorHAnsi" w:hAnsiTheme="minorHAnsi" w:cstheme="minorBidi"/>
          <w:sz w:val="22"/>
          <w:szCs w:val="22"/>
        </w:rPr>
        <w:t>contributed to the overall understanding of the impact o</w:t>
      </w:r>
      <w:r w:rsidR="003E0050">
        <w:rPr>
          <w:rFonts w:asciiTheme="minorHAnsi" w:hAnsiTheme="minorHAnsi" w:cstheme="minorBidi"/>
          <w:sz w:val="22"/>
          <w:szCs w:val="22"/>
        </w:rPr>
        <w:t>n household welfare during EVD</w:t>
      </w:r>
      <w:r w:rsidR="00647C3E">
        <w:rPr>
          <w:rFonts w:asciiTheme="minorHAnsi" w:hAnsiTheme="minorHAnsi" w:cstheme="minorBidi"/>
          <w:sz w:val="22"/>
          <w:szCs w:val="22"/>
        </w:rPr>
        <w:t xml:space="preserve">. </w:t>
      </w:r>
      <w:r w:rsidR="007F7A52">
        <w:rPr>
          <w:rFonts w:asciiTheme="minorHAnsi" w:hAnsiTheme="minorHAnsi" w:cstheme="minorBidi"/>
          <w:sz w:val="22"/>
          <w:szCs w:val="22"/>
        </w:rPr>
        <w:t xml:space="preserve">The assessment will be used for learning purposes for future public health outbreaks. </w:t>
      </w:r>
    </w:p>
    <w:p w14:paraId="7FABFB69" w14:textId="463C200B" w:rsidR="00673239" w:rsidRPr="00C27A09" w:rsidRDefault="008E6AD0" w:rsidP="00046899">
      <w:pPr>
        <w:pStyle w:val="Title"/>
        <w:spacing w:line="264" w:lineRule="auto"/>
        <w:jc w:val="left"/>
        <w:rPr>
          <w:rFonts w:asciiTheme="minorHAnsi" w:eastAsia="Calibri" w:hAnsiTheme="minorHAnsi" w:cstheme="minorHAnsi"/>
          <w:sz w:val="22"/>
          <w:szCs w:val="22"/>
          <w:lang w:eastAsia="en-US"/>
        </w:rPr>
      </w:pPr>
      <w:r w:rsidRPr="008B2DD3">
        <w:rPr>
          <w:rFonts w:asciiTheme="minorHAnsi" w:hAnsiTheme="minorHAnsi" w:cstheme="minorHAnsi"/>
          <w:b/>
          <w:bCs/>
          <w:sz w:val="22"/>
          <w:szCs w:val="22"/>
        </w:rPr>
        <w:t>Continuity of Learning</w:t>
      </w:r>
      <w:r>
        <w:rPr>
          <w:rFonts w:asciiTheme="minorHAnsi" w:hAnsiTheme="minorHAnsi" w:cstheme="minorHAnsi"/>
          <w:b/>
          <w:bCs/>
          <w:sz w:val="22"/>
          <w:szCs w:val="22"/>
        </w:rPr>
        <w:t>:</w:t>
      </w:r>
      <w:r w:rsidR="00C27A09">
        <w:rPr>
          <w:rFonts w:asciiTheme="minorHAnsi" w:hAnsiTheme="minorHAnsi" w:cstheme="minorHAnsi"/>
          <w:b/>
          <w:bCs/>
          <w:sz w:val="22"/>
          <w:szCs w:val="22"/>
        </w:rPr>
        <w:t xml:space="preserve"> </w:t>
      </w:r>
      <w:r w:rsidR="003D5EF7" w:rsidRPr="0008159E">
        <w:rPr>
          <w:rFonts w:asciiTheme="minorHAnsi" w:hAnsiTheme="minorHAnsi" w:cstheme="minorHAnsi"/>
          <w:sz w:val="22"/>
          <w:szCs w:val="22"/>
        </w:rPr>
        <w:t>The Incident Commander for</w:t>
      </w:r>
      <w:r w:rsidR="00B76413" w:rsidRPr="0008159E">
        <w:rPr>
          <w:rFonts w:asciiTheme="minorHAnsi" w:hAnsiTheme="minorHAnsi" w:cstheme="minorHAnsi"/>
          <w:sz w:val="22"/>
          <w:szCs w:val="22"/>
        </w:rPr>
        <w:t xml:space="preserve"> </w:t>
      </w:r>
      <w:r w:rsidR="00C62C45" w:rsidRPr="0008159E">
        <w:rPr>
          <w:rFonts w:asciiTheme="minorHAnsi" w:hAnsiTheme="minorHAnsi" w:cstheme="minorHAnsi"/>
          <w:sz w:val="22"/>
          <w:szCs w:val="22"/>
        </w:rPr>
        <w:t>school-based</w:t>
      </w:r>
      <w:r w:rsidR="003D5EF7" w:rsidRPr="0008159E">
        <w:rPr>
          <w:rFonts w:asciiTheme="minorHAnsi" w:hAnsiTheme="minorHAnsi" w:cstheme="minorHAnsi"/>
          <w:sz w:val="22"/>
          <w:szCs w:val="22"/>
        </w:rPr>
        <w:t xml:space="preserve"> </w:t>
      </w:r>
      <w:r w:rsidR="00B76413" w:rsidRPr="0008159E">
        <w:rPr>
          <w:rFonts w:asciiTheme="minorHAnsi" w:hAnsiTheme="minorHAnsi" w:cstheme="minorHAnsi"/>
          <w:sz w:val="22"/>
          <w:szCs w:val="22"/>
        </w:rPr>
        <w:t>s</w:t>
      </w:r>
      <w:r w:rsidR="003D5EF7" w:rsidRPr="0008159E">
        <w:rPr>
          <w:rFonts w:asciiTheme="minorHAnsi" w:hAnsiTheme="minorHAnsi" w:cstheme="minorHAnsi"/>
          <w:sz w:val="22"/>
          <w:szCs w:val="22"/>
        </w:rPr>
        <w:t xml:space="preserve">urveillance was recruited by UNICEF and </w:t>
      </w:r>
      <w:r w:rsidR="00B76413" w:rsidRPr="0008159E">
        <w:rPr>
          <w:rFonts w:asciiTheme="minorHAnsi" w:hAnsiTheme="minorHAnsi" w:cstheme="minorHAnsi"/>
          <w:sz w:val="22"/>
          <w:szCs w:val="22"/>
        </w:rPr>
        <w:t>d</w:t>
      </w:r>
      <w:r w:rsidR="003D5EF7" w:rsidRPr="0008159E">
        <w:rPr>
          <w:rFonts w:asciiTheme="minorHAnsi" w:hAnsiTheme="minorHAnsi" w:cstheme="minorHAnsi"/>
          <w:sz w:val="22"/>
          <w:szCs w:val="22"/>
        </w:rPr>
        <w:t xml:space="preserve">eployed in </w:t>
      </w:r>
      <w:r w:rsidR="00B76413" w:rsidRPr="0008159E">
        <w:rPr>
          <w:rFonts w:asciiTheme="minorHAnsi" w:hAnsiTheme="minorHAnsi" w:cstheme="minorHAnsi"/>
          <w:sz w:val="22"/>
          <w:szCs w:val="22"/>
        </w:rPr>
        <w:t>Ministry of Health</w:t>
      </w:r>
      <w:r w:rsidR="003D5EF7" w:rsidRPr="0008159E">
        <w:rPr>
          <w:rFonts w:asciiTheme="minorHAnsi" w:hAnsiTheme="minorHAnsi" w:cstheme="minorHAnsi"/>
          <w:sz w:val="22"/>
          <w:szCs w:val="22"/>
        </w:rPr>
        <w:t>.</w:t>
      </w:r>
      <w:r w:rsidR="00C62C45" w:rsidRPr="0008159E">
        <w:rPr>
          <w:rFonts w:asciiTheme="minorHAnsi" w:hAnsiTheme="minorHAnsi" w:cstheme="minorHAnsi"/>
          <w:sz w:val="22"/>
          <w:szCs w:val="22"/>
        </w:rPr>
        <w:t xml:space="preserve"> </w:t>
      </w:r>
      <w:r w:rsidR="003D5EF7" w:rsidRPr="0008159E">
        <w:rPr>
          <w:rFonts w:asciiTheme="minorHAnsi" w:hAnsiTheme="minorHAnsi" w:cstheme="minorHAnsi"/>
          <w:sz w:val="22"/>
          <w:szCs w:val="22"/>
        </w:rPr>
        <w:t>Strategic collaboration and networking with key stakeholders at Ministry of Education and Sports e.g the director of education who happened to be the team leader of the Ministry of Education and Sports</w:t>
      </w:r>
      <w:r w:rsidR="009C24A4" w:rsidRPr="0008159E">
        <w:rPr>
          <w:rFonts w:asciiTheme="minorHAnsi" w:hAnsiTheme="minorHAnsi" w:cstheme="minorHAnsi"/>
          <w:sz w:val="22"/>
          <w:szCs w:val="22"/>
        </w:rPr>
        <w:t xml:space="preserve"> played an important role. </w:t>
      </w:r>
      <w:r w:rsidR="00882765" w:rsidRPr="0008159E">
        <w:rPr>
          <w:rFonts w:asciiTheme="minorHAnsi" w:hAnsiTheme="minorHAnsi" w:cstheme="minorHAnsi"/>
          <w:sz w:val="22"/>
          <w:szCs w:val="22"/>
        </w:rPr>
        <w:t>The f</w:t>
      </w:r>
      <w:r w:rsidR="00A844D8" w:rsidRPr="0008159E">
        <w:rPr>
          <w:rFonts w:asciiTheme="minorHAnsi" w:hAnsiTheme="minorHAnsi" w:cstheme="minorHAnsi"/>
          <w:sz w:val="22"/>
          <w:szCs w:val="22"/>
        </w:rPr>
        <w:t xml:space="preserve">lexibility with cash </w:t>
      </w:r>
      <w:r w:rsidR="00F66018" w:rsidRPr="0008159E">
        <w:rPr>
          <w:rFonts w:asciiTheme="minorHAnsi" w:hAnsiTheme="minorHAnsi" w:cstheme="minorHAnsi"/>
          <w:sz w:val="22"/>
          <w:szCs w:val="22"/>
        </w:rPr>
        <w:t>transfers</w:t>
      </w:r>
      <w:r w:rsidR="00A844D8" w:rsidRPr="0008159E">
        <w:rPr>
          <w:rFonts w:asciiTheme="minorHAnsi" w:hAnsiTheme="minorHAnsi" w:cstheme="minorHAnsi"/>
          <w:sz w:val="22"/>
          <w:szCs w:val="22"/>
        </w:rPr>
        <w:t xml:space="preserve"> and re</w:t>
      </w:r>
      <w:r w:rsidR="00882765" w:rsidRPr="0008159E">
        <w:rPr>
          <w:rFonts w:asciiTheme="minorHAnsi" w:hAnsiTheme="minorHAnsi" w:cstheme="minorHAnsi"/>
          <w:sz w:val="22"/>
          <w:szCs w:val="22"/>
        </w:rPr>
        <w:t>-</w:t>
      </w:r>
      <w:r w:rsidR="00A844D8" w:rsidRPr="0008159E">
        <w:rPr>
          <w:rFonts w:asciiTheme="minorHAnsi" w:hAnsiTheme="minorHAnsi" w:cstheme="minorHAnsi"/>
          <w:sz w:val="22"/>
          <w:szCs w:val="22"/>
        </w:rPr>
        <w:t>programming of existing funds</w:t>
      </w:r>
      <w:r w:rsidR="00882765" w:rsidRPr="0008159E">
        <w:rPr>
          <w:rFonts w:asciiTheme="minorHAnsi" w:hAnsiTheme="minorHAnsi" w:cstheme="minorHAnsi"/>
          <w:sz w:val="22"/>
          <w:szCs w:val="22"/>
        </w:rPr>
        <w:t xml:space="preserve"> enabled education interventio</w:t>
      </w:r>
      <w:r w:rsidR="004E13AA" w:rsidRPr="0008159E">
        <w:rPr>
          <w:rFonts w:asciiTheme="minorHAnsi" w:hAnsiTheme="minorHAnsi" w:cstheme="minorHAnsi"/>
          <w:sz w:val="22"/>
          <w:szCs w:val="22"/>
        </w:rPr>
        <w:t>ns. Smooth real</w:t>
      </w:r>
      <w:r w:rsidR="00A23836">
        <w:rPr>
          <w:rFonts w:asciiTheme="minorHAnsi" w:hAnsiTheme="minorHAnsi" w:cstheme="minorHAnsi"/>
          <w:sz w:val="22"/>
          <w:szCs w:val="22"/>
        </w:rPr>
        <w:t>-</w:t>
      </w:r>
      <w:r w:rsidR="000948CB" w:rsidRPr="0008159E">
        <w:rPr>
          <w:rFonts w:asciiTheme="minorHAnsi" w:hAnsiTheme="minorHAnsi" w:cstheme="minorHAnsi"/>
          <w:sz w:val="22"/>
          <w:szCs w:val="22"/>
        </w:rPr>
        <w:t xml:space="preserve">time data </w:t>
      </w:r>
      <w:r w:rsidR="004E13AA" w:rsidRPr="0008159E">
        <w:rPr>
          <w:rFonts w:asciiTheme="minorHAnsi" w:hAnsiTheme="minorHAnsi" w:cstheme="minorHAnsi"/>
          <w:sz w:val="22"/>
          <w:szCs w:val="22"/>
        </w:rPr>
        <w:t xml:space="preserve">was collected by </w:t>
      </w:r>
      <w:r w:rsidR="000948CB" w:rsidRPr="0008159E">
        <w:rPr>
          <w:rFonts w:asciiTheme="minorHAnsi" w:hAnsiTheme="minorHAnsi" w:cstheme="minorHAnsi"/>
          <w:sz w:val="22"/>
          <w:szCs w:val="22"/>
        </w:rPr>
        <w:t>using Kobo collect app.</w:t>
      </w:r>
      <w:r w:rsidR="004E13AA" w:rsidRPr="0008159E">
        <w:rPr>
          <w:rFonts w:asciiTheme="minorHAnsi" w:hAnsiTheme="minorHAnsi" w:cstheme="minorHAnsi"/>
          <w:sz w:val="22"/>
          <w:szCs w:val="22"/>
        </w:rPr>
        <w:t xml:space="preserve"> </w:t>
      </w:r>
      <w:r w:rsidR="00FC4BAD" w:rsidRPr="0008159E">
        <w:rPr>
          <w:rFonts w:asciiTheme="minorHAnsi" w:hAnsiTheme="minorHAnsi" w:cstheme="minorHAnsi"/>
          <w:sz w:val="22"/>
          <w:szCs w:val="22"/>
        </w:rPr>
        <w:t>S</w:t>
      </w:r>
      <w:r w:rsidR="00673239" w:rsidRPr="0008159E">
        <w:rPr>
          <w:rFonts w:asciiTheme="minorHAnsi" w:hAnsiTheme="minorHAnsi" w:cstheme="minorHAnsi"/>
          <w:sz w:val="22"/>
          <w:szCs w:val="22"/>
        </w:rPr>
        <w:t xml:space="preserve">trong internal collaboration with other supporting </w:t>
      </w:r>
      <w:r w:rsidR="00FC4BAD" w:rsidRPr="0008159E">
        <w:rPr>
          <w:rFonts w:asciiTheme="minorHAnsi" w:hAnsiTheme="minorHAnsi" w:cstheme="minorHAnsi"/>
          <w:sz w:val="22"/>
          <w:szCs w:val="22"/>
        </w:rPr>
        <w:t xml:space="preserve">sections </w:t>
      </w:r>
      <w:r w:rsidR="00673239" w:rsidRPr="0008159E">
        <w:rPr>
          <w:rFonts w:asciiTheme="minorHAnsi" w:hAnsiTheme="minorHAnsi" w:cstheme="minorHAnsi"/>
          <w:sz w:val="22"/>
          <w:szCs w:val="22"/>
        </w:rPr>
        <w:t xml:space="preserve">e.g, </w:t>
      </w:r>
      <w:r w:rsidR="00C27A09" w:rsidRPr="0008159E">
        <w:rPr>
          <w:rFonts w:asciiTheme="minorHAnsi" w:hAnsiTheme="minorHAnsi" w:cstheme="minorHAnsi"/>
          <w:sz w:val="22"/>
          <w:szCs w:val="22"/>
        </w:rPr>
        <w:t>O</w:t>
      </w:r>
      <w:r w:rsidR="00673239" w:rsidRPr="0008159E">
        <w:rPr>
          <w:rFonts w:asciiTheme="minorHAnsi" w:hAnsiTheme="minorHAnsi" w:cstheme="minorHAnsi"/>
          <w:sz w:val="22"/>
          <w:szCs w:val="22"/>
        </w:rPr>
        <w:t>perations provided adequate and timely transportation</w:t>
      </w:r>
      <w:r w:rsidR="00C27A09" w:rsidRPr="0008159E">
        <w:rPr>
          <w:rFonts w:asciiTheme="minorHAnsi" w:hAnsiTheme="minorHAnsi" w:cstheme="minorHAnsi"/>
          <w:sz w:val="22"/>
          <w:szCs w:val="22"/>
        </w:rPr>
        <w:t xml:space="preserve"> and</w:t>
      </w:r>
      <w:r w:rsidR="00673239" w:rsidRPr="0008159E">
        <w:rPr>
          <w:rFonts w:asciiTheme="minorHAnsi" w:hAnsiTheme="minorHAnsi" w:cstheme="minorHAnsi"/>
          <w:sz w:val="22"/>
          <w:szCs w:val="22"/>
        </w:rPr>
        <w:t xml:space="preserve"> SBC supported with the infra-red thermometers.</w:t>
      </w:r>
    </w:p>
    <w:p w14:paraId="6663C8B5" w14:textId="2A58F77B" w:rsidR="008B6406" w:rsidRDefault="008B6406" w:rsidP="00802856">
      <w:pPr>
        <w:pStyle w:val="NoSpacing"/>
        <w:numPr>
          <w:ilvl w:val="0"/>
          <w:numId w:val="40"/>
        </w:numPr>
        <w:ind w:left="180" w:hanging="180"/>
        <w:rPr>
          <w:rFonts w:asciiTheme="minorHAnsi" w:hAnsiTheme="minorHAnsi" w:cstheme="minorHAnsi"/>
          <w:b/>
          <w:bCs/>
          <w:sz w:val="22"/>
        </w:rPr>
      </w:pPr>
      <w:r w:rsidRPr="00104D9E">
        <w:rPr>
          <w:rFonts w:asciiTheme="minorHAnsi" w:hAnsiTheme="minorHAnsi" w:cstheme="minorHAnsi"/>
          <w:b/>
          <w:bCs/>
          <w:sz w:val="22"/>
        </w:rPr>
        <w:t>What can we do better/challenges:</w:t>
      </w:r>
    </w:p>
    <w:p w14:paraId="2D748F76" w14:textId="5A7F8631" w:rsidR="00C759C6" w:rsidRPr="00A53719" w:rsidRDefault="00C759C6" w:rsidP="001539DB">
      <w:pPr>
        <w:pStyle w:val="NoSpacing"/>
        <w:jc w:val="left"/>
        <w:rPr>
          <w:rFonts w:asciiTheme="minorHAnsi" w:hAnsiTheme="minorHAnsi" w:cstheme="minorHAnsi"/>
          <w:sz w:val="22"/>
        </w:rPr>
      </w:pPr>
      <w:r w:rsidRPr="00A53719">
        <w:rPr>
          <w:rFonts w:asciiTheme="minorHAnsi" w:hAnsiTheme="minorHAnsi" w:cstheme="minorHAnsi"/>
          <w:b/>
          <w:bCs/>
          <w:sz w:val="22"/>
        </w:rPr>
        <w:t>Support the safe continuity of essential health services to women, children, and vulnerable communities:</w:t>
      </w:r>
    </w:p>
    <w:p w14:paraId="0204A43B" w14:textId="69465DC5" w:rsidR="007D0EFA" w:rsidRDefault="647F1CC2" w:rsidP="00647372">
      <w:pPr>
        <w:pStyle w:val="Title"/>
        <w:spacing w:line="264" w:lineRule="auto"/>
        <w:rPr>
          <w:rFonts w:asciiTheme="minorHAnsi" w:eastAsia="Calibri" w:hAnsiTheme="minorHAnsi" w:cstheme="minorBidi"/>
          <w:sz w:val="22"/>
          <w:lang w:val="pt-PT" w:eastAsia="en-US"/>
        </w:rPr>
      </w:pPr>
      <w:r w:rsidRPr="2B73DF0B">
        <w:rPr>
          <w:rFonts w:asciiTheme="minorHAnsi" w:eastAsia="Calibri" w:hAnsiTheme="minorHAnsi" w:cstheme="minorBidi"/>
          <w:sz w:val="22"/>
          <w:lang w:eastAsia="en-US"/>
        </w:rPr>
        <w:t>Continuity of essential health service</w:t>
      </w:r>
      <w:r w:rsidR="762BC3A4" w:rsidRPr="2B73DF0B">
        <w:rPr>
          <w:rFonts w:asciiTheme="minorHAnsi" w:eastAsia="Calibri" w:hAnsiTheme="minorHAnsi" w:cstheme="minorBidi"/>
          <w:sz w:val="22"/>
          <w:lang w:val="pt-PT" w:eastAsia="en-US"/>
        </w:rPr>
        <w:t xml:space="preserve"> as a pillar was not well empahised at sub-national level </w:t>
      </w:r>
      <w:r w:rsidR="2F99110C" w:rsidRPr="2B73DF0B">
        <w:rPr>
          <w:rFonts w:asciiTheme="minorHAnsi" w:eastAsia="Calibri" w:hAnsiTheme="minorHAnsi" w:cstheme="minorBidi"/>
          <w:sz w:val="22"/>
          <w:lang w:val="pt-PT" w:eastAsia="en-US"/>
        </w:rPr>
        <w:t xml:space="preserve">during the EVD response </w:t>
      </w:r>
      <w:r w:rsidR="762BC3A4" w:rsidRPr="2B73DF0B">
        <w:rPr>
          <w:rFonts w:asciiTheme="minorHAnsi" w:eastAsia="Calibri" w:hAnsiTheme="minorHAnsi" w:cstheme="minorBidi"/>
          <w:sz w:val="22"/>
          <w:lang w:val="pt-PT" w:eastAsia="en-US"/>
        </w:rPr>
        <w:t>and UNICEF had to step</w:t>
      </w:r>
      <w:r w:rsidR="2F99110C" w:rsidRPr="2B73DF0B">
        <w:rPr>
          <w:rFonts w:asciiTheme="minorHAnsi" w:eastAsia="Calibri" w:hAnsiTheme="minorHAnsi" w:cstheme="minorBidi"/>
          <w:sz w:val="22"/>
          <w:lang w:val="pt-PT" w:eastAsia="en-US"/>
        </w:rPr>
        <w:t xml:space="preserve"> in to</w:t>
      </w:r>
      <w:r w:rsidR="762BC3A4" w:rsidRPr="2B73DF0B">
        <w:rPr>
          <w:rFonts w:asciiTheme="minorHAnsi" w:eastAsia="Calibri" w:hAnsiTheme="minorHAnsi" w:cstheme="minorBidi"/>
          <w:sz w:val="22"/>
          <w:lang w:val="pt-PT" w:eastAsia="en-US"/>
        </w:rPr>
        <w:t xml:space="preserve"> ensure</w:t>
      </w:r>
      <w:r w:rsidR="2F99110C" w:rsidRPr="2B73DF0B">
        <w:rPr>
          <w:rFonts w:asciiTheme="minorHAnsi" w:eastAsia="Calibri" w:hAnsiTheme="minorHAnsi" w:cstheme="minorBidi"/>
          <w:sz w:val="22"/>
          <w:lang w:val="pt-PT" w:eastAsia="en-US"/>
        </w:rPr>
        <w:t xml:space="preserve"> </w:t>
      </w:r>
      <w:r w:rsidR="5ED9254F" w:rsidRPr="2B73DF0B">
        <w:rPr>
          <w:rFonts w:asciiTheme="minorHAnsi" w:eastAsia="Calibri" w:hAnsiTheme="minorHAnsi" w:cstheme="minorBidi"/>
          <w:sz w:val="22"/>
          <w:lang w:val="pt-PT" w:eastAsia="en-US"/>
        </w:rPr>
        <w:t>coninuity of services.</w:t>
      </w:r>
      <w:r w:rsidR="43DAD626" w:rsidRPr="2B73DF0B">
        <w:rPr>
          <w:rFonts w:asciiTheme="minorHAnsi" w:eastAsia="Calibri" w:hAnsiTheme="minorHAnsi" w:cstheme="minorBidi"/>
          <w:sz w:val="22"/>
          <w:lang w:val="pt-PT" w:eastAsia="en-US"/>
        </w:rPr>
        <w:t xml:space="preserve"> </w:t>
      </w:r>
      <w:r w:rsidR="06B90894" w:rsidRPr="2B73DF0B">
        <w:rPr>
          <w:rFonts w:asciiTheme="minorHAnsi" w:eastAsia="Calibri" w:hAnsiTheme="minorHAnsi" w:cstheme="minorBidi"/>
          <w:sz w:val="22"/>
          <w:lang w:val="pt-PT" w:eastAsia="en-US"/>
        </w:rPr>
        <w:t>Patients in isolation were not recieveing appropraite treatment for other diseases</w:t>
      </w:r>
      <w:r w:rsidR="4083D3F6" w:rsidRPr="2B73DF0B">
        <w:rPr>
          <w:rFonts w:asciiTheme="minorHAnsi" w:eastAsia="Calibri" w:hAnsiTheme="minorHAnsi" w:cstheme="minorBidi"/>
          <w:sz w:val="22"/>
          <w:lang w:val="pt-PT" w:eastAsia="en-US"/>
        </w:rPr>
        <w:t xml:space="preserve"> such as </w:t>
      </w:r>
      <w:r w:rsidR="06B90894" w:rsidRPr="2B73DF0B">
        <w:rPr>
          <w:rFonts w:asciiTheme="minorHAnsi" w:eastAsia="Calibri" w:hAnsiTheme="minorHAnsi" w:cstheme="minorBidi"/>
          <w:sz w:val="22"/>
          <w:lang w:val="pt-PT" w:eastAsia="en-US"/>
        </w:rPr>
        <w:t>HIV, chroni</w:t>
      </w:r>
      <w:r w:rsidR="4083D3F6" w:rsidRPr="2B73DF0B">
        <w:rPr>
          <w:rFonts w:asciiTheme="minorHAnsi" w:eastAsia="Calibri" w:hAnsiTheme="minorHAnsi" w:cstheme="minorBidi"/>
          <w:sz w:val="22"/>
          <w:lang w:val="pt-PT" w:eastAsia="en-US"/>
        </w:rPr>
        <w:t>c</w:t>
      </w:r>
      <w:r w:rsidR="06B90894" w:rsidRPr="2B73DF0B">
        <w:rPr>
          <w:rFonts w:asciiTheme="minorHAnsi" w:eastAsia="Calibri" w:hAnsiTheme="minorHAnsi" w:cstheme="minorBidi"/>
          <w:sz w:val="22"/>
          <w:lang w:val="pt-PT" w:eastAsia="en-US"/>
        </w:rPr>
        <w:t xml:space="preserve"> diseases</w:t>
      </w:r>
      <w:r w:rsidR="4083D3F6" w:rsidRPr="2B73DF0B">
        <w:rPr>
          <w:rFonts w:asciiTheme="minorHAnsi" w:eastAsia="Calibri" w:hAnsiTheme="minorHAnsi" w:cstheme="minorBidi"/>
          <w:sz w:val="22"/>
          <w:lang w:val="pt-PT" w:eastAsia="en-US"/>
        </w:rPr>
        <w:t xml:space="preserve"> and</w:t>
      </w:r>
      <w:r w:rsidR="06B90894" w:rsidRPr="2B73DF0B">
        <w:rPr>
          <w:rFonts w:asciiTheme="minorHAnsi" w:eastAsia="Calibri" w:hAnsiTheme="minorHAnsi" w:cstheme="minorBidi"/>
          <w:sz w:val="22"/>
          <w:lang w:val="pt-PT" w:eastAsia="en-US"/>
        </w:rPr>
        <w:t xml:space="preserve">  Malaria</w:t>
      </w:r>
      <w:r w:rsidR="4083D3F6" w:rsidRPr="2B73DF0B">
        <w:rPr>
          <w:rFonts w:asciiTheme="minorHAnsi" w:eastAsia="Calibri" w:hAnsiTheme="minorHAnsi" w:cstheme="minorBidi"/>
          <w:sz w:val="22"/>
          <w:lang w:val="pt-PT" w:eastAsia="en-US"/>
        </w:rPr>
        <w:t xml:space="preserve">. The second </w:t>
      </w:r>
      <w:r w:rsidR="4083D3F6" w:rsidRPr="001539DB">
        <w:rPr>
          <w:rFonts w:asciiTheme="minorHAnsi" w:eastAsia="Calibri" w:hAnsiTheme="minorHAnsi" w:cstheme="minorBidi"/>
          <w:sz w:val="22"/>
          <w:lang w:eastAsia="en-US"/>
        </w:rPr>
        <w:t>MDA</w:t>
      </w:r>
      <w:r w:rsidR="4083D3F6" w:rsidRPr="2B73DF0B">
        <w:rPr>
          <w:rFonts w:asciiTheme="minorHAnsi" w:eastAsia="Calibri" w:hAnsiTheme="minorHAnsi" w:cstheme="minorBidi"/>
          <w:sz w:val="22"/>
          <w:lang w:eastAsia="en-US"/>
        </w:rPr>
        <w:t xml:space="preserve"> was stopped due to limited resources</w:t>
      </w:r>
      <w:r w:rsidR="7BE0AB49" w:rsidRPr="2B73DF0B">
        <w:rPr>
          <w:rFonts w:asciiTheme="minorHAnsi" w:eastAsia="Calibri" w:hAnsiTheme="minorHAnsi" w:cstheme="minorBidi"/>
          <w:sz w:val="22"/>
          <w:lang w:eastAsia="en-US"/>
        </w:rPr>
        <w:t>. Outreach</w:t>
      </w:r>
      <w:r w:rsidR="44CCAFF7" w:rsidRPr="2B73DF0B">
        <w:rPr>
          <w:rFonts w:asciiTheme="minorHAnsi" w:eastAsia="Calibri" w:hAnsiTheme="minorHAnsi" w:cstheme="minorBidi"/>
          <w:sz w:val="22"/>
          <w:lang w:eastAsia="en-US"/>
        </w:rPr>
        <w:t xml:space="preserve"> activities</w:t>
      </w:r>
      <w:r w:rsidR="7BE0AB49" w:rsidRPr="2B73DF0B">
        <w:rPr>
          <w:rFonts w:asciiTheme="minorHAnsi" w:eastAsia="Calibri" w:hAnsiTheme="minorHAnsi" w:cstheme="minorBidi"/>
          <w:sz w:val="22"/>
          <w:lang w:eastAsia="en-US"/>
        </w:rPr>
        <w:t xml:space="preserve"> in some areas were stopped or conducted irregularly due to</w:t>
      </w:r>
      <w:r w:rsidR="44CCAFF7" w:rsidRPr="2B73DF0B">
        <w:rPr>
          <w:rFonts w:asciiTheme="minorHAnsi" w:eastAsia="Calibri" w:hAnsiTheme="minorHAnsi" w:cstheme="minorBidi"/>
          <w:sz w:val="22"/>
          <w:lang w:eastAsia="en-US"/>
        </w:rPr>
        <w:t xml:space="preserve"> the</w:t>
      </w:r>
      <w:r w:rsidR="7BE0AB49" w:rsidRPr="2B73DF0B">
        <w:rPr>
          <w:rFonts w:asciiTheme="minorHAnsi" w:eastAsia="Calibri" w:hAnsiTheme="minorHAnsi" w:cstheme="minorBidi"/>
          <w:sz w:val="22"/>
          <w:lang w:eastAsia="en-US"/>
        </w:rPr>
        <w:t xml:space="preserve"> fear of EVD</w:t>
      </w:r>
      <w:r w:rsidR="2B9C0D5A" w:rsidRPr="2B73DF0B">
        <w:rPr>
          <w:rFonts w:asciiTheme="minorHAnsi" w:eastAsia="Calibri" w:hAnsiTheme="minorHAnsi" w:cstheme="minorBidi"/>
          <w:sz w:val="22"/>
          <w:lang w:eastAsia="en-US"/>
        </w:rPr>
        <w:t>. The</w:t>
      </w:r>
      <w:r w:rsidR="2A9BB641" w:rsidRPr="2B73DF0B">
        <w:rPr>
          <w:rFonts w:asciiTheme="minorHAnsi" w:eastAsia="Calibri" w:hAnsiTheme="minorHAnsi" w:cstheme="minorBidi"/>
          <w:sz w:val="22"/>
          <w:lang w:eastAsia="en-US"/>
        </w:rPr>
        <w:t xml:space="preserve"> Western</w:t>
      </w:r>
      <w:r w:rsidR="2B9C0D5A" w:rsidRPr="2B73DF0B">
        <w:rPr>
          <w:rFonts w:asciiTheme="minorHAnsi" w:eastAsia="Calibri" w:hAnsiTheme="minorHAnsi" w:cstheme="minorBidi"/>
          <w:sz w:val="22"/>
          <w:lang w:val="en-US" w:eastAsia="en-US"/>
        </w:rPr>
        <w:t xml:space="preserve"> Uganda health worker’s knowledge of </w:t>
      </w:r>
      <w:r w:rsidR="2B9C0D5A" w:rsidRPr="2B73DF0B">
        <w:rPr>
          <w:rFonts w:asciiTheme="minorHAnsi" w:eastAsia="Calibri" w:hAnsiTheme="minorHAnsi" w:cstheme="minorBidi"/>
          <w:sz w:val="22"/>
          <w:lang w:val="pt-PT" w:eastAsia="en-US"/>
        </w:rPr>
        <w:t xml:space="preserve">nutrition services </w:t>
      </w:r>
      <w:r w:rsidR="6BBA8FB3" w:rsidRPr="2B73DF0B">
        <w:rPr>
          <w:rFonts w:asciiTheme="minorHAnsi" w:eastAsia="Calibri" w:hAnsiTheme="minorHAnsi" w:cstheme="minorBidi"/>
          <w:sz w:val="22"/>
          <w:lang w:val="pt-PT" w:eastAsia="en-US"/>
        </w:rPr>
        <w:t xml:space="preserve">was </w:t>
      </w:r>
      <w:r w:rsidR="2B9C0D5A" w:rsidRPr="2B73DF0B">
        <w:rPr>
          <w:rFonts w:asciiTheme="minorHAnsi" w:eastAsia="Calibri" w:hAnsiTheme="minorHAnsi" w:cstheme="minorBidi"/>
          <w:sz w:val="22"/>
          <w:lang w:val="pt-PT" w:eastAsia="en-US"/>
        </w:rPr>
        <w:t>limited</w:t>
      </w:r>
      <w:r w:rsidR="6BBA8FB3" w:rsidRPr="2B73DF0B">
        <w:rPr>
          <w:rFonts w:asciiTheme="minorHAnsi" w:eastAsia="Calibri" w:hAnsiTheme="minorHAnsi" w:cstheme="minorBidi"/>
          <w:sz w:val="22"/>
          <w:lang w:val="pt-PT" w:eastAsia="en-US"/>
        </w:rPr>
        <w:t xml:space="preserve">. </w:t>
      </w:r>
      <w:r w:rsidR="7BB56C0E" w:rsidRPr="2B73DF0B">
        <w:rPr>
          <w:rFonts w:asciiTheme="minorHAnsi" w:eastAsia="Calibri" w:hAnsiTheme="minorHAnsi" w:cstheme="minorBidi"/>
          <w:sz w:val="22"/>
          <w:lang w:val="pt-PT" w:eastAsia="en-US"/>
        </w:rPr>
        <w:t xml:space="preserve">Implementation was delayed due to resources arriving late </w:t>
      </w:r>
      <w:r w:rsidR="3E5AA33F" w:rsidRPr="2B73DF0B">
        <w:rPr>
          <w:rFonts w:asciiTheme="minorHAnsi" w:eastAsia="Calibri" w:hAnsiTheme="minorHAnsi" w:cstheme="minorBidi"/>
          <w:sz w:val="22"/>
          <w:lang w:val="pt-PT" w:eastAsia="en-US"/>
        </w:rPr>
        <w:t xml:space="preserve">at district level. </w:t>
      </w:r>
    </w:p>
    <w:p w14:paraId="5BDAECC9" w14:textId="781E0F23" w:rsidR="00655AB8" w:rsidRPr="00655AB8" w:rsidRDefault="6D61FF83" w:rsidP="00647372">
      <w:pPr>
        <w:pStyle w:val="Title"/>
        <w:spacing w:line="264" w:lineRule="auto"/>
        <w:rPr>
          <w:highlight w:val="yellow"/>
        </w:rPr>
      </w:pPr>
      <w:r w:rsidRPr="2B73DF0B">
        <w:rPr>
          <w:rFonts w:asciiTheme="minorHAnsi" w:eastAsia="Calibri" w:hAnsiTheme="minorHAnsi" w:cstheme="minorBidi"/>
          <w:b/>
          <w:bCs/>
          <w:sz w:val="22"/>
          <w:lang w:val="pt-PT" w:eastAsia="en-US"/>
        </w:rPr>
        <w:t>Support to households directly affected by EVD including survivors and chronically poor households to meet their basic needs:</w:t>
      </w:r>
      <w:r w:rsidR="00E16ECF">
        <w:rPr>
          <w:rFonts w:asciiTheme="minorHAnsi" w:eastAsia="Calibri" w:hAnsiTheme="minorHAnsi" w:cstheme="minorBidi"/>
          <w:b/>
          <w:bCs/>
          <w:sz w:val="22"/>
          <w:lang w:val="pt-PT" w:eastAsia="en-US"/>
        </w:rPr>
        <w:t xml:space="preserve"> </w:t>
      </w:r>
      <w:r w:rsidR="00E16ECF" w:rsidRPr="00E97D85">
        <w:rPr>
          <w:rFonts w:asciiTheme="minorHAnsi" w:eastAsia="Calibri" w:hAnsiTheme="minorHAnsi" w:cstheme="minorBidi"/>
          <w:sz w:val="22"/>
          <w:lang w:val="pt-PT" w:eastAsia="en-US"/>
        </w:rPr>
        <w:t>I</w:t>
      </w:r>
      <w:r w:rsidR="1BB07390" w:rsidRPr="00313B96">
        <w:rPr>
          <w:rFonts w:asciiTheme="minorHAnsi" w:eastAsia="Calibri" w:hAnsiTheme="minorHAnsi" w:cstheme="minorBidi"/>
          <w:sz w:val="22"/>
          <w:lang w:val="pt-PT" w:eastAsia="en-US"/>
        </w:rPr>
        <w:t>t is critical that a clearly definied minimum package of response for U</w:t>
      </w:r>
      <w:r w:rsidR="00E97D85">
        <w:rPr>
          <w:rFonts w:asciiTheme="minorHAnsi" w:eastAsia="Calibri" w:hAnsiTheme="minorHAnsi" w:cstheme="minorBidi"/>
          <w:sz w:val="22"/>
          <w:lang w:val="pt-PT" w:eastAsia="en-US"/>
        </w:rPr>
        <w:t>CO</w:t>
      </w:r>
      <w:r w:rsidR="1BB07390" w:rsidRPr="00313B96">
        <w:rPr>
          <w:rFonts w:asciiTheme="minorHAnsi" w:eastAsia="Calibri" w:hAnsiTheme="minorHAnsi" w:cstheme="minorBidi"/>
          <w:sz w:val="22"/>
          <w:lang w:val="pt-PT" w:eastAsia="en-US"/>
        </w:rPr>
        <w:t xml:space="preserve"> is </w:t>
      </w:r>
      <w:r w:rsidR="3DBB274A" w:rsidRPr="00313B96">
        <w:rPr>
          <w:rFonts w:asciiTheme="minorHAnsi" w:eastAsia="Calibri" w:hAnsiTheme="minorHAnsi" w:cstheme="minorBidi"/>
          <w:sz w:val="22"/>
          <w:lang w:val="pt-PT" w:eastAsia="en-US"/>
        </w:rPr>
        <w:t>defined</w:t>
      </w:r>
      <w:r w:rsidR="00534A71">
        <w:rPr>
          <w:rFonts w:asciiTheme="minorHAnsi" w:eastAsia="Calibri" w:hAnsiTheme="minorHAnsi" w:cstheme="minorBidi"/>
          <w:sz w:val="22"/>
          <w:lang w:val="pt-PT" w:eastAsia="en-US"/>
        </w:rPr>
        <w:t xml:space="preserve"> and</w:t>
      </w:r>
      <w:r w:rsidR="39B0B841" w:rsidRPr="00313B96">
        <w:rPr>
          <w:rFonts w:asciiTheme="minorHAnsi" w:eastAsia="Calibri" w:hAnsiTheme="minorHAnsi" w:cstheme="minorBidi"/>
          <w:sz w:val="22"/>
          <w:lang w:val="pt-PT" w:eastAsia="en-US"/>
        </w:rPr>
        <w:t xml:space="preserve"> social protection</w:t>
      </w:r>
      <w:r w:rsidR="00534A71">
        <w:rPr>
          <w:rFonts w:asciiTheme="minorHAnsi" w:eastAsia="Calibri" w:hAnsiTheme="minorHAnsi" w:cstheme="minorBidi"/>
          <w:sz w:val="22"/>
          <w:lang w:val="pt-PT" w:eastAsia="en-US"/>
        </w:rPr>
        <w:t xml:space="preserve"> should be included</w:t>
      </w:r>
      <w:r w:rsidR="39B0B841" w:rsidRPr="00313B96">
        <w:rPr>
          <w:rFonts w:asciiTheme="minorHAnsi" w:eastAsia="Calibri" w:hAnsiTheme="minorHAnsi" w:cstheme="minorBidi"/>
          <w:sz w:val="22"/>
          <w:lang w:val="pt-PT" w:eastAsia="en-US"/>
        </w:rPr>
        <w:t xml:space="preserve"> in </w:t>
      </w:r>
      <w:r w:rsidR="5A0B69D6" w:rsidRPr="00313B96">
        <w:rPr>
          <w:rFonts w:asciiTheme="minorHAnsi" w:eastAsia="Calibri" w:hAnsiTheme="minorHAnsi" w:cstheme="minorBidi"/>
          <w:sz w:val="22"/>
          <w:lang w:val="pt-PT" w:eastAsia="en-US"/>
        </w:rPr>
        <w:t xml:space="preserve">all </w:t>
      </w:r>
      <w:r w:rsidR="39B0B841" w:rsidRPr="00313B96">
        <w:rPr>
          <w:rFonts w:asciiTheme="minorHAnsi" w:eastAsia="Calibri" w:hAnsiTheme="minorHAnsi" w:cstheme="minorBidi"/>
          <w:sz w:val="22"/>
          <w:lang w:val="pt-PT" w:eastAsia="en-US"/>
        </w:rPr>
        <w:t>aspects, including fundraising and programme delivery</w:t>
      </w:r>
      <w:r w:rsidR="007173A5" w:rsidRPr="00313B96">
        <w:rPr>
          <w:rFonts w:asciiTheme="minorHAnsi" w:eastAsia="Calibri" w:hAnsiTheme="minorHAnsi" w:cstheme="minorBidi"/>
          <w:sz w:val="22"/>
          <w:lang w:val="pt-PT" w:eastAsia="en-US"/>
        </w:rPr>
        <w:t xml:space="preserve">. </w:t>
      </w:r>
      <w:r w:rsidR="00017A3A">
        <w:rPr>
          <w:rFonts w:asciiTheme="minorHAnsi" w:eastAsia="Calibri" w:hAnsiTheme="minorHAnsi" w:cstheme="minorBidi"/>
          <w:sz w:val="22"/>
          <w:lang w:val="pt-PT" w:eastAsia="en-US"/>
        </w:rPr>
        <w:t>During the resopnse, t</w:t>
      </w:r>
      <w:r w:rsidR="007173A5" w:rsidRPr="00313B96">
        <w:rPr>
          <w:rFonts w:asciiTheme="minorHAnsi" w:hAnsiTheme="minorHAnsi" w:cstheme="minorBidi"/>
          <w:sz w:val="22"/>
          <w:szCs w:val="22"/>
        </w:rPr>
        <w:t>here was no direct support through social protection to support the households, which became a missing link</w:t>
      </w:r>
      <w:r w:rsidR="007173A5" w:rsidRPr="007D0EFA">
        <w:rPr>
          <w:rFonts w:asciiTheme="minorHAnsi" w:hAnsiTheme="minorHAnsi" w:cstheme="minorBidi"/>
          <w:sz w:val="22"/>
          <w:szCs w:val="22"/>
        </w:rPr>
        <w:t>.</w:t>
      </w:r>
      <w:r w:rsidR="00647372" w:rsidRPr="007D0EFA">
        <w:rPr>
          <w:rFonts w:asciiTheme="minorHAnsi" w:hAnsiTheme="minorHAnsi" w:cstheme="minorBidi"/>
          <w:sz w:val="22"/>
          <w:szCs w:val="22"/>
        </w:rPr>
        <w:t xml:space="preserve"> </w:t>
      </w:r>
      <w:r w:rsidR="00655AB8" w:rsidRPr="007D0EFA">
        <w:rPr>
          <w:rFonts w:asciiTheme="minorHAnsi" w:hAnsiTheme="minorHAnsi" w:cstheme="minorBidi"/>
          <w:sz w:val="22"/>
          <w:szCs w:val="22"/>
        </w:rPr>
        <w:t xml:space="preserve">The exclusion of social protection, specifically cash transfers, created a gap in the overall effectiveness of the response as households in the affected districts were exposed </w:t>
      </w:r>
      <w:r w:rsidR="00326B36">
        <w:rPr>
          <w:rFonts w:asciiTheme="minorHAnsi" w:hAnsiTheme="minorHAnsi" w:cstheme="minorBidi"/>
          <w:sz w:val="22"/>
          <w:szCs w:val="22"/>
        </w:rPr>
        <w:t xml:space="preserve">to </w:t>
      </w:r>
      <w:r w:rsidR="00655AB8" w:rsidRPr="007D0EFA">
        <w:rPr>
          <w:rFonts w:asciiTheme="minorHAnsi" w:hAnsiTheme="minorHAnsi" w:cstheme="minorBidi"/>
          <w:sz w:val="22"/>
          <w:szCs w:val="22"/>
        </w:rPr>
        <w:t>deficits in food and non-food supplies, especially upon recovery.</w:t>
      </w:r>
    </w:p>
    <w:p w14:paraId="05A087E4" w14:textId="72B9421D" w:rsidR="00AD1A5F" w:rsidRPr="00682A7D" w:rsidRDefault="00500217" w:rsidP="00682A7D">
      <w:pPr>
        <w:spacing w:after="160" w:line="259" w:lineRule="auto"/>
        <w:jc w:val="left"/>
        <w:rPr>
          <w:rFonts w:asciiTheme="minorHAnsi" w:eastAsia="Calibri" w:hAnsiTheme="minorHAnsi" w:cstheme="minorBidi"/>
          <w:sz w:val="22"/>
          <w:lang w:val="pt-PT" w:eastAsia="en-US"/>
        </w:rPr>
      </w:pPr>
      <w:r w:rsidRPr="00682A7D">
        <w:rPr>
          <w:rFonts w:asciiTheme="minorHAnsi" w:eastAsia="Calibri" w:hAnsiTheme="minorHAnsi" w:cstheme="minorBidi"/>
          <w:b/>
          <w:sz w:val="22"/>
          <w:lang w:val="pt-PT" w:eastAsia="en-US"/>
        </w:rPr>
        <w:t>Continuity</w:t>
      </w:r>
      <w:r w:rsidRPr="637BE560">
        <w:rPr>
          <w:rFonts w:asciiTheme="minorHAnsi" w:hAnsiTheme="minorHAnsi" w:cstheme="minorBidi"/>
          <w:b/>
          <w:sz w:val="22"/>
        </w:rPr>
        <w:t xml:space="preserve"> of Learning:</w:t>
      </w:r>
      <w:r w:rsidR="00F4608E" w:rsidRPr="00682A7D">
        <w:rPr>
          <w:rFonts w:asciiTheme="minorHAnsi" w:eastAsia="Calibri" w:hAnsiTheme="minorHAnsi" w:cstheme="minorHAnsi"/>
          <w:sz w:val="22"/>
          <w:lang w:eastAsia="en-US"/>
        </w:rPr>
        <w:t xml:space="preserve"> </w:t>
      </w:r>
      <w:r w:rsidR="00AD1A5F" w:rsidRPr="00682A7D">
        <w:rPr>
          <w:rFonts w:asciiTheme="minorHAnsi" w:eastAsia="Calibri" w:hAnsiTheme="minorHAnsi" w:cstheme="minorHAnsi"/>
          <w:sz w:val="22"/>
          <w:lang w:eastAsia="en-US"/>
        </w:rPr>
        <w:t xml:space="preserve">There was a lack of a </w:t>
      </w:r>
      <w:r w:rsidR="00682A7D" w:rsidRPr="00682A7D">
        <w:rPr>
          <w:rFonts w:asciiTheme="minorHAnsi" w:eastAsia="Calibri" w:hAnsiTheme="minorHAnsi" w:cstheme="minorHAnsi"/>
          <w:sz w:val="22"/>
          <w:lang w:eastAsia="en-US"/>
        </w:rPr>
        <w:t>contingency</w:t>
      </w:r>
      <w:r w:rsidR="00AD1A5F" w:rsidRPr="00682A7D">
        <w:rPr>
          <w:rFonts w:asciiTheme="minorHAnsi" w:eastAsia="Calibri" w:hAnsiTheme="minorHAnsi" w:cstheme="minorHAnsi"/>
          <w:sz w:val="22"/>
          <w:lang w:eastAsia="en-US"/>
        </w:rPr>
        <w:t xml:space="preserve"> plan for Education to guide the response and absence of readily</w:t>
      </w:r>
      <w:r w:rsidR="00AD1A5F" w:rsidRPr="008D1281">
        <w:rPr>
          <w:rFonts w:asciiTheme="minorHAnsi" w:eastAsia="Calibri" w:hAnsiTheme="minorHAnsi" w:cstheme="minorHAnsi"/>
          <w:sz w:val="22"/>
          <w:lang w:val="pt-PT" w:eastAsia="en-US"/>
        </w:rPr>
        <w:t xml:space="preserve"> available accurate data for decision making. Another challenge was the l</w:t>
      </w:r>
      <w:r w:rsidR="00AD1A5F" w:rsidRPr="008D1281">
        <w:rPr>
          <w:rFonts w:asciiTheme="minorHAnsi" w:eastAsia="Calibri" w:hAnsiTheme="minorHAnsi" w:cstheme="minorHAnsi"/>
          <w:sz w:val="22"/>
          <w:lang w:eastAsia="en-US"/>
        </w:rPr>
        <w:t xml:space="preserve">ack of an Education specific coordination mechanism to guide the response at the field level. The pace of the disease outweighed staffing capacity and it was difficult to engage with district level stakeholders especially in non-focus districts and there was no pre-positioned of supplies and materials. In a few cases, staff supporting the response had language barrier especially when it came to community engagements. A bigger issue for UCO in the ambition to operate as one office was the fact that different modalities of facilitation was used across UNICEF. For example, in </w:t>
      </w:r>
      <w:r w:rsidR="00AD1A5F" w:rsidRPr="008D1281">
        <w:rPr>
          <w:rFonts w:asciiTheme="minorHAnsi" w:eastAsia="Calibri" w:hAnsiTheme="minorHAnsi" w:cstheme="minorHAnsi"/>
          <w:sz w:val="22"/>
          <w:lang w:eastAsia="en-US"/>
        </w:rPr>
        <w:lastRenderedPageBreak/>
        <w:t xml:space="preserve">Kyegegwa health staff were given UGX 5,000 for village health teams during surveillance trainings and yet for schools within the same community teachers were not to be paid. The coordination in Kampala Capital City Authority was more complex than other parts of the country, while duty of care was more focused to the field </w:t>
      </w:r>
      <w:r w:rsidR="002C2DC2" w:rsidRPr="00682A7D">
        <w:rPr>
          <w:rFonts w:asciiTheme="minorHAnsi" w:eastAsia="Calibri" w:hAnsiTheme="minorHAnsi" w:cstheme="minorHAnsi"/>
          <w:noProof/>
          <w:sz w:val="22"/>
          <w:lang w:eastAsia="en-US"/>
        </w:rPr>
        <mc:AlternateContent>
          <mc:Choice Requires="wps">
            <w:drawing>
              <wp:anchor distT="45720" distB="45720" distL="114300" distR="114300" simplePos="0" relativeHeight="251658247" behindDoc="0" locked="0" layoutInCell="1" allowOverlap="1" wp14:anchorId="58E5E026" wp14:editId="482A4D6B">
                <wp:simplePos x="0" y="0"/>
                <wp:positionH relativeFrom="margin">
                  <wp:align>right</wp:align>
                </wp:positionH>
                <wp:positionV relativeFrom="paragraph">
                  <wp:posOffset>987425</wp:posOffset>
                </wp:positionV>
                <wp:extent cx="6367780" cy="3674745"/>
                <wp:effectExtent l="38100" t="38100" r="109220" b="116205"/>
                <wp:wrapSquare wrapText="bothSides"/>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67780" cy="3674745"/>
                        </a:xfrm>
                        <a:prstGeom prst="rect">
                          <a:avLst/>
                        </a:prstGeom>
                        <a:solidFill>
                          <a:schemeClr val="accent4">
                            <a:lumMod val="20000"/>
                            <a:lumOff val="80000"/>
                          </a:schemeClr>
                        </a:solidFill>
                        <a:ln w="9525">
                          <a:solidFill>
                            <a:srgbClr val="000000"/>
                          </a:solidFill>
                          <a:miter lim="800000"/>
                          <a:headEnd/>
                          <a:tailEnd/>
                        </a:ln>
                        <a:effectLst>
                          <a:outerShdw blurRad="50800" dist="38100" dir="2700000" algn="tl" rotWithShape="0">
                            <a:prstClr val="black">
                              <a:alpha val="40000"/>
                            </a:prstClr>
                          </a:outerShdw>
                        </a:effectLst>
                      </wps:spPr>
                      <wps:txbx>
                        <w:txbxContent>
                          <w:p w14:paraId="79788702" w14:textId="37BF22F8" w:rsidR="00E16324" w:rsidRDefault="00E16324" w:rsidP="00802856">
                            <w:pPr>
                              <w:pStyle w:val="NoSpacing"/>
                              <w:numPr>
                                <w:ilvl w:val="0"/>
                                <w:numId w:val="38"/>
                              </w:numPr>
                              <w:ind w:left="180" w:hanging="180"/>
                              <w:rPr>
                                <w:rFonts w:asciiTheme="minorHAnsi" w:hAnsiTheme="minorHAnsi" w:cstheme="minorHAnsi"/>
                                <w:b/>
                                <w:bCs/>
                                <w:sz w:val="22"/>
                                <w:lang w:val="en-US"/>
                              </w:rPr>
                            </w:pPr>
                            <w:r>
                              <w:rPr>
                                <w:rFonts w:asciiTheme="minorHAnsi" w:hAnsiTheme="minorHAnsi" w:cstheme="minorHAnsi"/>
                                <w:b/>
                                <w:bCs/>
                                <w:sz w:val="22"/>
                                <w:lang w:val="en-US"/>
                              </w:rPr>
                              <w:t>R</w:t>
                            </w:r>
                            <w:r w:rsidRPr="00C41781">
                              <w:rPr>
                                <w:rFonts w:asciiTheme="minorHAnsi" w:hAnsiTheme="minorHAnsi" w:cstheme="minorHAnsi"/>
                                <w:b/>
                                <w:bCs/>
                                <w:sz w:val="22"/>
                                <w:lang w:val="en-US"/>
                              </w:rPr>
                              <w:t>ecommendations</w:t>
                            </w:r>
                            <w:r>
                              <w:rPr>
                                <w:rFonts w:asciiTheme="minorHAnsi" w:hAnsiTheme="minorHAnsi" w:cstheme="minorHAnsi"/>
                                <w:b/>
                                <w:bCs/>
                                <w:sz w:val="22"/>
                                <w:lang w:val="en-US"/>
                              </w:rPr>
                              <w:t xml:space="preserve"> (in </w:t>
                            </w:r>
                            <w:r w:rsidR="00281D73">
                              <w:rPr>
                                <w:rFonts w:asciiTheme="minorHAnsi" w:hAnsiTheme="minorHAnsi" w:cstheme="minorHAnsi"/>
                                <w:b/>
                                <w:bCs/>
                                <w:sz w:val="22"/>
                                <w:lang w:val="en-US"/>
                              </w:rPr>
                              <w:t xml:space="preserve">order of </w:t>
                            </w:r>
                            <w:r w:rsidR="00C1069D">
                              <w:rPr>
                                <w:rFonts w:asciiTheme="minorHAnsi" w:hAnsiTheme="minorHAnsi" w:cstheme="minorHAnsi"/>
                                <w:b/>
                                <w:bCs/>
                                <w:sz w:val="22"/>
                                <w:lang w:val="en-US"/>
                              </w:rPr>
                              <w:t>impact</w:t>
                            </w:r>
                            <w:r>
                              <w:rPr>
                                <w:rFonts w:asciiTheme="minorHAnsi" w:hAnsiTheme="minorHAnsi" w:cstheme="minorHAnsi"/>
                                <w:b/>
                                <w:bCs/>
                                <w:sz w:val="22"/>
                                <w:lang w:val="en-US"/>
                              </w:rPr>
                              <w:t>)</w:t>
                            </w:r>
                            <w:r w:rsidRPr="00C41781">
                              <w:rPr>
                                <w:rFonts w:asciiTheme="minorHAnsi" w:hAnsiTheme="minorHAnsi" w:cstheme="minorHAnsi"/>
                                <w:b/>
                                <w:bCs/>
                                <w:sz w:val="22"/>
                                <w:lang w:val="en-US"/>
                              </w:rPr>
                              <w:t>:</w:t>
                            </w:r>
                          </w:p>
                          <w:p w14:paraId="5E2C7548" w14:textId="77777777" w:rsidR="003F27E0" w:rsidRPr="00A53719" w:rsidRDefault="003F27E0" w:rsidP="003F27E0">
                            <w:pPr>
                              <w:pStyle w:val="NoSpacing"/>
                              <w:rPr>
                                <w:rFonts w:asciiTheme="minorHAnsi" w:hAnsiTheme="minorHAnsi" w:cstheme="minorHAnsi"/>
                                <w:sz w:val="22"/>
                              </w:rPr>
                            </w:pPr>
                            <w:r w:rsidRPr="00A53719">
                              <w:rPr>
                                <w:rFonts w:asciiTheme="minorHAnsi" w:hAnsiTheme="minorHAnsi" w:cstheme="minorHAnsi"/>
                                <w:b/>
                                <w:bCs/>
                                <w:sz w:val="22"/>
                              </w:rPr>
                              <w:t>Support the safe continuity of essential health services to women, children, and vulnerable communities:</w:t>
                            </w:r>
                          </w:p>
                          <w:p w14:paraId="6A9C2F68" w14:textId="77777777" w:rsidR="003F27E0" w:rsidRPr="003F27E0" w:rsidRDefault="003F27E0" w:rsidP="00802856">
                            <w:pPr>
                              <w:pStyle w:val="NoSpacing"/>
                              <w:numPr>
                                <w:ilvl w:val="0"/>
                                <w:numId w:val="46"/>
                              </w:numPr>
                              <w:rPr>
                                <w:rFonts w:asciiTheme="minorHAnsi" w:eastAsia="Calibri" w:hAnsiTheme="minorHAnsi" w:cstheme="minorHAnsi"/>
                                <w:sz w:val="22"/>
                              </w:rPr>
                            </w:pPr>
                            <w:r w:rsidRPr="003F27E0">
                              <w:rPr>
                                <w:rFonts w:asciiTheme="minorHAnsi" w:eastAsia="Calibri" w:hAnsiTheme="minorHAnsi" w:cstheme="minorHAnsi"/>
                                <w:sz w:val="22"/>
                              </w:rPr>
                              <w:t>Establish a multi-sectoral well, trained UNICEF rapid response team (***)</w:t>
                            </w:r>
                          </w:p>
                          <w:p w14:paraId="04D3AA56" w14:textId="77777777" w:rsidR="003F27E0" w:rsidRPr="003F27E0" w:rsidRDefault="003F27E0" w:rsidP="00802856">
                            <w:pPr>
                              <w:pStyle w:val="NoSpacing"/>
                              <w:numPr>
                                <w:ilvl w:val="0"/>
                                <w:numId w:val="46"/>
                              </w:numPr>
                              <w:rPr>
                                <w:rFonts w:asciiTheme="minorHAnsi" w:eastAsia="Calibri" w:hAnsiTheme="minorHAnsi" w:cstheme="minorHAnsi"/>
                                <w:sz w:val="22"/>
                              </w:rPr>
                            </w:pPr>
                            <w:r w:rsidRPr="003F27E0">
                              <w:rPr>
                                <w:rFonts w:asciiTheme="minorHAnsi" w:eastAsia="Calibri" w:hAnsiTheme="minorHAnsi" w:cstheme="minorHAnsi"/>
                                <w:sz w:val="22"/>
                              </w:rPr>
                              <w:t>Developing a plan and internal UNICEF guidelines for CEHS (***)</w:t>
                            </w:r>
                          </w:p>
                          <w:p w14:paraId="473A5AE4" w14:textId="77777777" w:rsidR="003F27E0" w:rsidRPr="003F27E0" w:rsidRDefault="003F27E0" w:rsidP="00802856">
                            <w:pPr>
                              <w:pStyle w:val="NoSpacing"/>
                              <w:numPr>
                                <w:ilvl w:val="0"/>
                                <w:numId w:val="46"/>
                              </w:numPr>
                              <w:rPr>
                                <w:rFonts w:asciiTheme="minorHAnsi" w:eastAsia="Calibri" w:hAnsiTheme="minorHAnsi" w:cstheme="minorHAnsi"/>
                                <w:sz w:val="22"/>
                              </w:rPr>
                            </w:pPr>
                            <w:r w:rsidRPr="003F27E0">
                              <w:rPr>
                                <w:rFonts w:asciiTheme="minorHAnsi" w:eastAsia="Calibri" w:hAnsiTheme="minorHAnsi" w:cstheme="minorHAnsi"/>
                                <w:sz w:val="22"/>
                              </w:rPr>
                              <w:t>Making available a contingence fund for response (***)</w:t>
                            </w:r>
                          </w:p>
                          <w:p w14:paraId="24BDB8C4" w14:textId="77777777" w:rsidR="003F27E0" w:rsidRPr="003F27E0" w:rsidRDefault="003F27E0" w:rsidP="00802856">
                            <w:pPr>
                              <w:pStyle w:val="NoSpacing"/>
                              <w:numPr>
                                <w:ilvl w:val="0"/>
                                <w:numId w:val="46"/>
                              </w:numPr>
                              <w:rPr>
                                <w:rFonts w:asciiTheme="minorHAnsi" w:eastAsia="Calibri" w:hAnsiTheme="minorHAnsi" w:cstheme="minorHAnsi"/>
                                <w:sz w:val="22"/>
                              </w:rPr>
                            </w:pPr>
                            <w:r w:rsidRPr="003F27E0">
                              <w:rPr>
                                <w:rFonts w:asciiTheme="minorHAnsi" w:eastAsia="Calibri" w:hAnsiTheme="minorHAnsi" w:cstheme="minorHAnsi"/>
                                <w:sz w:val="22"/>
                              </w:rPr>
                              <w:t>Integration of the CEHS guidelines into the SBCC engagement (**)</w:t>
                            </w:r>
                          </w:p>
                          <w:p w14:paraId="1D660C2D" w14:textId="4DD132B4" w:rsidR="003F27E0" w:rsidRPr="003F27E0" w:rsidRDefault="003F27E0" w:rsidP="00802856">
                            <w:pPr>
                              <w:pStyle w:val="NoSpacing"/>
                              <w:numPr>
                                <w:ilvl w:val="0"/>
                                <w:numId w:val="46"/>
                              </w:numPr>
                              <w:rPr>
                                <w:rFonts w:asciiTheme="minorHAnsi" w:eastAsia="Calibri" w:hAnsiTheme="minorHAnsi" w:cstheme="minorHAnsi"/>
                                <w:sz w:val="22"/>
                              </w:rPr>
                            </w:pPr>
                            <w:r w:rsidRPr="003F27E0">
                              <w:rPr>
                                <w:rFonts w:asciiTheme="minorHAnsi" w:eastAsia="Calibri" w:hAnsiTheme="minorHAnsi" w:cstheme="minorHAnsi"/>
                                <w:sz w:val="22"/>
                              </w:rPr>
                              <w:t xml:space="preserve">MDA for malaria during the EVD /and other disease </w:t>
                            </w:r>
                            <w:r>
                              <w:rPr>
                                <w:rFonts w:asciiTheme="minorHAnsi" w:eastAsia="Calibri" w:hAnsiTheme="minorHAnsi" w:cstheme="minorHAnsi"/>
                                <w:sz w:val="22"/>
                              </w:rPr>
                              <w:t>outbreaks</w:t>
                            </w:r>
                            <w:r w:rsidRPr="003F27E0">
                              <w:rPr>
                                <w:rFonts w:asciiTheme="minorHAnsi" w:eastAsia="Calibri" w:hAnsiTheme="minorHAnsi" w:cstheme="minorHAnsi"/>
                                <w:sz w:val="22"/>
                              </w:rPr>
                              <w:t xml:space="preserve"> (**)</w:t>
                            </w:r>
                          </w:p>
                          <w:p w14:paraId="6EEDCD12" w14:textId="77777777" w:rsidR="003F27E0" w:rsidRPr="003F27E0" w:rsidRDefault="003F27E0" w:rsidP="00802856">
                            <w:pPr>
                              <w:pStyle w:val="NoSpacing"/>
                              <w:numPr>
                                <w:ilvl w:val="0"/>
                                <w:numId w:val="46"/>
                              </w:numPr>
                              <w:rPr>
                                <w:rFonts w:asciiTheme="minorHAnsi" w:eastAsia="Calibri" w:hAnsiTheme="minorHAnsi" w:cstheme="minorHAnsi"/>
                                <w:sz w:val="22"/>
                              </w:rPr>
                            </w:pPr>
                            <w:r w:rsidRPr="003F27E0">
                              <w:rPr>
                                <w:rFonts w:asciiTheme="minorHAnsi" w:eastAsia="Calibri" w:hAnsiTheme="minorHAnsi" w:cstheme="minorHAnsi"/>
                                <w:sz w:val="22"/>
                              </w:rPr>
                              <w:t>Integration of Risk communication, CEHS and ICDS and SBCC (joint work plans, trainings, joint activities (*)</w:t>
                            </w:r>
                          </w:p>
                          <w:p w14:paraId="1CF2F5B3" w14:textId="32985E38" w:rsidR="00E16324" w:rsidRDefault="00A7444E" w:rsidP="00A7444E">
                            <w:pPr>
                              <w:spacing w:after="0"/>
                              <w:jc w:val="left"/>
                              <w:rPr>
                                <w:rFonts w:asciiTheme="minorHAnsi" w:hAnsiTheme="minorHAnsi" w:cstheme="minorHAnsi"/>
                                <w:b/>
                                <w:bCs/>
                                <w:sz w:val="22"/>
                              </w:rPr>
                            </w:pPr>
                            <w:r w:rsidRPr="00A7444E">
                              <w:rPr>
                                <w:rFonts w:asciiTheme="minorHAnsi" w:hAnsiTheme="minorHAnsi" w:cstheme="minorHAnsi"/>
                                <w:b/>
                                <w:bCs/>
                                <w:sz w:val="22"/>
                              </w:rPr>
                              <w:t>Support to households directly affected by EVD including survivors and chronically poor households to meet their basic needs:</w:t>
                            </w:r>
                            <w:r>
                              <w:rPr>
                                <w:rFonts w:asciiTheme="minorHAnsi" w:hAnsiTheme="minorHAnsi" w:cstheme="minorHAnsi"/>
                                <w:b/>
                                <w:bCs/>
                                <w:sz w:val="22"/>
                              </w:rPr>
                              <w:t xml:space="preserve"> </w:t>
                            </w:r>
                          </w:p>
                          <w:p w14:paraId="15F362B9" w14:textId="4FECD329" w:rsidR="003207F3" w:rsidRPr="007D0EFA" w:rsidRDefault="003207F3" w:rsidP="003207F3">
                            <w:pPr>
                              <w:pStyle w:val="ListParagraph"/>
                              <w:numPr>
                                <w:ilvl w:val="0"/>
                                <w:numId w:val="56"/>
                              </w:numPr>
                              <w:spacing w:after="0"/>
                              <w:jc w:val="left"/>
                              <w:rPr>
                                <w:rFonts w:asciiTheme="minorHAnsi" w:hAnsiTheme="minorHAnsi" w:cstheme="minorHAnsi"/>
                                <w:sz w:val="22"/>
                              </w:rPr>
                            </w:pPr>
                            <w:r w:rsidRPr="007D0EFA">
                              <w:rPr>
                                <w:rFonts w:asciiTheme="minorHAnsi" w:hAnsiTheme="minorHAnsi" w:cstheme="minorHAnsi"/>
                                <w:sz w:val="22"/>
                              </w:rPr>
                              <w:t xml:space="preserve">For future public health </w:t>
                            </w:r>
                            <w:r w:rsidR="001B63C9" w:rsidRPr="007D0EFA">
                              <w:rPr>
                                <w:rFonts w:asciiTheme="minorHAnsi" w:hAnsiTheme="minorHAnsi" w:cstheme="minorHAnsi"/>
                                <w:sz w:val="22"/>
                              </w:rPr>
                              <w:t>outbreaks,</w:t>
                            </w:r>
                            <w:r w:rsidRPr="007D0EFA">
                              <w:rPr>
                                <w:rFonts w:asciiTheme="minorHAnsi" w:hAnsiTheme="minorHAnsi" w:cstheme="minorHAnsi"/>
                                <w:sz w:val="22"/>
                              </w:rPr>
                              <w:t xml:space="preserve"> it is important to include </w:t>
                            </w:r>
                            <w:r w:rsidR="001D5801" w:rsidRPr="007D0EFA">
                              <w:rPr>
                                <w:rFonts w:asciiTheme="minorHAnsi" w:hAnsiTheme="minorHAnsi" w:cstheme="minorHAnsi"/>
                                <w:sz w:val="22"/>
                              </w:rPr>
                              <w:t>social</w:t>
                            </w:r>
                            <w:r w:rsidRPr="007D0EFA">
                              <w:rPr>
                                <w:rFonts w:asciiTheme="minorHAnsi" w:hAnsiTheme="minorHAnsi" w:cstheme="minorHAnsi"/>
                                <w:sz w:val="22"/>
                              </w:rPr>
                              <w:t xml:space="preserve"> protection</w:t>
                            </w:r>
                            <w:r w:rsidR="007D0EFA" w:rsidRPr="007D0EFA">
                              <w:rPr>
                                <w:rFonts w:asciiTheme="minorHAnsi" w:hAnsiTheme="minorHAnsi" w:cstheme="minorHAnsi"/>
                                <w:sz w:val="22"/>
                              </w:rPr>
                              <w:t xml:space="preserve"> as part of the response. </w:t>
                            </w:r>
                          </w:p>
                          <w:p w14:paraId="0CD0294B" w14:textId="77777777" w:rsidR="001278F9" w:rsidRPr="00AC693A" w:rsidRDefault="001278F9" w:rsidP="001278F9">
                            <w:pPr>
                              <w:pStyle w:val="Title"/>
                              <w:spacing w:line="264" w:lineRule="auto"/>
                              <w:rPr>
                                <w:rFonts w:asciiTheme="minorHAnsi" w:hAnsiTheme="minorHAnsi" w:cstheme="minorHAnsi"/>
                                <w:b/>
                                <w:bCs/>
                                <w:sz w:val="22"/>
                                <w:szCs w:val="22"/>
                                <w:lang w:val="en-US"/>
                              </w:rPr>
                            </w:pPr>
                            <w:r w:rsidRPr="008B2DD3">
                              <w:rPr>
                                <w:rFonts w:asciiTheme="minorHAnsi" w:hAnsiTheme="minorHAnsi" w:cstheme="minorHAnsi"/>
                                <w:b/>
                                <w:bCs/>
                                <w:sz w:val="22"/>
                                <w:szCs w:val="22"/>
                              </w:rPr>
                              <w:t>Continuity of Learning</w:t>
                            </w:r>
                            <w:r>
                              <w:rPr>
                                <w:rFonts w:asciiTheme="minorHAnsi" w:hAnsiTheme="minorHAnsi" w:cstheme="minorHAnsi"/>
                                <w:b/>
                                <w:bCs/>
                                <w:sz w:val="22"/>
                                <w:szCs w:val="22"/>
                              </w:rPr>
                              <w:t>:</w:t>
                            </w:r>
                          </w:p>
                          <w:p w14:paraId="57F27DC7" w14:textId="509C13DC" w:rsidR="001278F9" w:rsidRDefault="00AC693A" w:rsidP="00802856">
                            <w:pPr>
                              <w:pStyle w:val="ListParagraph"/>
                              <w:numPr>
                                <w:ilvl w:val="0"/>
                                <w:numId w:val="47"/>
                              </w:numPr>
                              <w:spacing w:after="0"/>
                              <w:jc w:val="left"/>
                              <w:rPr>
                                <w:rFonts w:asciiTheme="minorHAnsi" w:eastAsia="Calibri" w:hAnsiTheme="minorHAnsi" w:cstheme="minorHAnsi"/>
                                <w:sz w:val="22"/>
                                <w:lang w:val="en-US"/>
                              </w:rPr>
                            </w:pPr>
                            <w:r w:rsidRPr="00D9195F">
                              <w:rPr>
                                <w:rFonts w:asciiTheme="minorHAnsi" w:eastAsia="Calibri" w:hAnsiTheme="minorHAnsi" w:cstheme="minorHAnsi"/>
                                <w:sz w:val="22"/>
                              </w:rPr>
                              <w:t>Integrations of continuity of education services in all emergencies including health in emergencies right from the onset of the response.</w:t>
                            </w:r>
                            <w:r w:rsidR="00C456A2" w:rsidRPr="00D9195F">
                              <w:rPr>
                                <w:rFonts w:asciiTheme="minorHAnsi" w:eastAsia="Calibri" w:hAnsiTheme="minorHAnsi" w:cstheme="minorHAnsi"/>
                                <w:sz w:val="22"/>
                              </w:rPr>
                              <w:t xml:space="preserve"> </w:t>
                            </w:r>
                            <w:r w:rsidR="00C456A2" w:rsidRPr="00D9195F">
                              <w:rPr>
                                <w:rFonts w:asciiTheme="minorHAnsi" w:eastAsia="Calibri" w:hAnsiTheme="minorHAnsi" w:cstheme="minorHAnsi"/>
                                <w:sz w:val="22"/>
                                <w:lang w:val="en-US"/>
                              </w:rPr>
                              <w:t>(***)</w:t>
                            </w:r>
                          </w:p>
                          <w:p w14:paraId="5067C035" w14:textId="77777777" w:rsidR="00D9195F" w:rsidRPr="00D9195F" w:rsidRDefault="00D9195F" w:rsidP="00802856">
                            <w:pPr>
                              <w:pStyle w:val="ListParagraph"/>
                              <w:numPr>
                                <w:ilvl w:val="0"/>
                                <w:numId w:val="47"/>
                              </w:numPr>
                              <w:spacing w:after="0"/>
                              <w:jc w:val="left"/>
                              <w:rPr>
                                <w:rFonts w:asciiTheme="minorHAnsi" w:eastAsia="Calibri" w:hAnsiTheme="minorHAnsi" w:cstheme="minorHAnsi"/>
                                <w:sz w:val="22"/>
                              </w:rPr>
                            </w:pPr>
                            <w:r w:rsidRPr="00D9195F">
                              <w:rPr>
                                <w:rFonts w:asciiTheme="minorHAnsi" w:eastAsia="Calibri" w:hAnsiTheme="minorHAnsi" w:cstheme="minorHAnsi"/>
                                <w:sz w:val="22"/>
                              </w:rPr>
                              <w:t>Strengthen duty of care for all response teams. (***)</w:t>
                            </w:r>
                          </w:p>
                          <w:p w14:paraId="37457FDB" w14:textId="77777777" w:rsidR="00D9195F" w:rsidRPr="00D9195F" w:rsidRDefault="00D9195F" w:rsidP="00802856">
                            <w:pPr>
                              <w:pStyle w:val="ListParagraph"/>
                              <w:numPr>
                                <w:ilvl w:val="0"/>
                                <w:numId w:val="47"/>
                              </w:numPr>
                              <w:spacing w:after="0"/>
                              <w:rPr>
                                <w:rFonts w:asciiTheme="minorHAnsi" w:eastAsia="Calibri" w:hAnsiTheme="minorHAnsi" w:cstheme="minorHAnsi"/>
                                <w:sz w:val="22"/>
                              </w:rPr>
                            </w:pPr>
                            <w:r w:rsidRPr="00D9195F">
                              <w:rPr>
                                <w:rFonts w:asciiTheme="minorHAnsi" w:eastAsia="Calibri" w:hAnsiTheme="minorHAnsi" w:cstheme="minorHAnsi"/>
                                <w:sz w:val="22"/>
                              </w:rPr>
                              <w:t>Prepositioning of supplies and materials for health emergencies. (***)</w:t>
                            </w:r>
                          </w:p>
                          <w:p w14:paraId="0046BCCB" w14:textId="77777777" w:rsidR="00D9195F" w:rsidRPr="00D9195F" w:rsidRDefault="00D9195F" w:rsidP="00802856">
                            <w:pPr>
                              <w:pStyle w:val="ListParagraph"/>
                              <w:numPr>
                                <w:ilvl w:val="0"/>
                                <w:numId w:val="47"/>
                              </w:numPr>
                              <w:spacing w:after="0"/>
                              <w:rPr>
                                <w:rFonts w:asciiTheme="minorHAnsi" w:eastAsia="Calibri" w:hAnsiTheme="minorHAnsi" w:cstheme="minorHAnsi"/>
                                <w:sz w:val="22"/>
                              </w:rPr>
                            </w:pPr>
                            <w:r w:rsidRPr="00D9195F">
                              <w:rPr>
                                <w:rFonts w:asciiTheme="minorHAnsi" w:eastAsia="Calibri" w:hAnsiTheme="minorHAnsi" w:cstheme="minorHAnsi"/>
                                <w:sz w:val="22"/>
                              </w:rPr>
                              <w:t>Flexible modalities of cash transfers be consistently done as per the L2 guidance. (***)</w:t>
                            </w:r>
                          </w:p>
                          <w:p w14:paraId="34C56F1E" w14:textId="77777777" w:rsidR="00D9195F" w:rsidRPr="00D9195F" w:rsidRDefault="00D9195F" w:rsidP="00802856">
                            <w:pPr>
                              <w:pStyle w:val="ListParagraph"/>
                              <w:numPr>
                                <w:ilvl w:val="0"/>
                                <w:numId w:val="47"/>
                              </w:numPr>
                              <w:spacing w:after="0"/>
                              <w:rPr>
                                <w:rFonts w:asciiTheme="minorHAnsi" w:eastAsia="Calibri" w:hAnsiTheme="minorHAnsi" w:cstheme="minorHAnsi"/>
                                <w:sz w:val="22"/>
                              </w:rPr>
                            </w:pPr>
                            <w:r w:rsidRPr="00D9195F">
                              <w:rPr>
                                <w:rFonts w:asciiTheme="minorHAnsi" w:eastAsia="Calibri" w:hAnsiTheme="minorHAnsi" w:cstheme="minorHAnsi"/>
                                <w:sz w:val="22"/>
                              </w:rPr>
                              <w:t>Develop and maintain an updated contingency plan for all possible risks. (***)</w:t>
                            </w:r>
                          </w:p>
                          <w:p w14:paraId="72E945F5" w14:textId="23ED9D58" w:rsidR="002A7212" w:rsidRPr="00D9195F" w:rsidRDefault="002A7212" w:rsidP="00802856">
                            <w:pPr>
                              <w:pStyle w:val="ListParagraph"/>
                              <w:numPr>
                                <w:ilvl w:val="0"/>
                                <w:numId w:val="47"/>
                              </w:numPr>
                              <w:spacing w:after="0"/>
                              <w:jc w:val="left"/>
                              <w:rPr>
                                <w:rFonts w:asciiTheme="minorHAnsi" w:eastAsia="Calibri" w:hAnsiTheme="minorHAnsi" w:cstheme="minorHAnsi"/>
                                <w:sz w:val="22"/>
                              </w:rPr>
                            </w:pPr>
                            <w:r w:rsidRPr="00D9195F">
                              <w:rPr>
                                <w:rFonts w:asciiTheme="minorHAnsi" w:eastAsia="Calibri" w:hAnsiTheme="minorHAnsi" w:cstheme="minorHAnsi"/>
                                <w:sz w:val="22"/>
                              </w:rPr>
                              <w:t>Strengthening Knowledge Management for UNICEF in relation to the response</w:t>
                            </w:r>
                            <w:r w:rsidR="00D9195F" w:rsidRPr="00D9195F">
                              <w:rPr>
                                <w:rFonts w:asciiTheme="minorHAnsi" w:eastAsia="Calibri" w:hAnsiTheme="minorHAnsi" w:cstheme="minorHAnsi"/>
                                <w:sz w:val="22"/>
                              </w:rPr>
                              <w:t>.</w:t>
                            </w:r>
                            <w:r w:rsidR="00C456A2" w:rsidRPr="00D9195F">
                              <w:rPr>
                                <w:rFonts w:asciiTheme="minorHAnsi" w:eastAsia="Calibri" w:hAnsiTheme="minorHAnsi" w:cstheme="minorHAnsi"/>
                                <w:sz w:val="22"/>
                              </w:rPr>
                              <w:t xml:space="preserve"> (**)</w:t>
                            </w:r>
                          </w:p>
                          <w:p w14:paraId="16E24A5C" w14:textId="315A0836" w:rsidR="002252BB" w:rsidRPr="00D9195F" w:rsidRDefault="002252BB" w:rsidP="00802856">
                            <w:pPr>
                              <w:pStyle w:val="ListParagraph"/>
                              <w:numPr>
                                <w:ilvl w:val="0"/>
                                <w:numId w:val="47"/>
                              </w:numPr>
                              <w:spacing w:after="0"/>
                              <w:jc w:val="left"/>
                              <w:rPr>
                                <w:rFonts w:asciiTheme="minorHAnsi" w:eastAsia="Calibri" w:hAnsiTheme="minorHAnsi" w:cstheme="minorHAnsi"/>
                                <w:sz w:val="22"/>
                              </w:rPr>
                            </w:pPr>
                            <w:r w:rsidRPr="00D9195F">
                              <w:rPr>
                                <w:rFonts w:asciiTheme="minorHAnsi" w:eastAsia="Calibri" w:hAnsiTheme="minorHAnsi" w:cstheme="minorHAnsi"/>
                                <w:sz w:val="22"/>
                              </w:rPr>
                              <w:t>Strengthening data and information management at all levels for government. (**)</w:t>
                            </w:r>
                          </w:p>
                          <w:p w14:paraId="583B5B48" w14:textId="029B8944" w:rsidR="00DC71C2" w:rsidRPr="00D9195F" w:rsidRDefault="00DC71C2" w:rsidP="00802856">
                            <w:pPr>
                              <w:pStyle w:val="ListParagraph"/>
                              <w:numPr>
                                <w:ilvl w:val="0"/>
                                <w:numId w:val="47"/>
                              </w:numPr>
                              <w:spacing w:after="0"/>
                              <w:jc w:val="left"/>
                              <w:rPr>
                                <w:rFonts w:asciiTheme="minorHAnsi" w:eastAsia="Calibri" w:hAnsiTheme="minorHAnsi" w:cstheme="minorHAnsi"/>
                                <w:sz w:val="22"/>
                              </w:rPr>
                            </w:pPr>
                            <w:r w:rsidRPr="00D9195F">
                              <w:rPr>
                                <w:rFonts w:asciiTheme="minorHAnsi" w:eastAsia="Calibri" w:hAnsiTheme="minorHAnsi" w:cstheme="minorHAnsi"/>
                                <w:sz w:val="22"/>
                              </w:rPr>
                              <w:t>Strengthen the use of the staff roaster for emergency</w:t>
                            </w:r>
                            <w:r w:rsidR="00D9195F" w:rsidRPr="00D9195F">
                              <w:rPr>
                                <w:rFonts w:asciiTheme="minorHAnsi" w:eastAsia="Calibri" w:hAnsiTheme="minorHAnsi" w:cstheme="minorHAnsi"/>
                                <w:sz w:val="22"/>
                              </w:rPr>
                              <w:t>.</w:t>
                            </w:r>
                            <w:r w:rsidR="00C456A2" w:rsidRPr="00D9195F">
                              <w:rPr>
                                <w:rFonts w:asciiTheme="minorHAnsi" w:eastAsia="Calibri" w:hAnsiTheme="minorHAnsi" w:cstheme="minorHAnsi"/>
                                <w:sz w:val="22"/>
                              </w:rPr>
                              <w:t xml:space="preserve"> (</w:t>
                            </w:r>
                            <w:r w:rsidR="009B6568" w:rsidRPr="00D9195F">
                              <w:rPr>
                                <w:rFonts w:asciiTheme="minorHAnsi" w:eastAsia="Calibri" w:hAnsiTheme="minorHAnsi" w:cstheme="minorHAnsi"/>
                                <w:sz w:val="22"/>
                              </w:rPr>
                              <w:t>**)</w:t>
                            </w:r>
                          </w:p>
                          <w:p w14:paraId="0EB210E1" w14:textId="77777777" w:rsidR="009C1DD4" w:rsidRDefault="009C1DD4" w:rsidP="00A7444E">
                            <w:pPr>
                              <w:spacing w:after="0"/>
                              <w:jc w:val="left"/>
                              <w:rPr>
                                <w:rFonts w:ascii="Arial Narrow" w:eastAsia="Calibri" w:hAnsi="Arial Narrow"/>
                                <w:sz w:val="23"/>
                                <w:szCs w:val="23"/>
                              </w:rPr>
                            </w:pPr>
                          </w:p>
                          <w:p w14:paraId="69B36025" w14:textId="77777777" w:rsidR="002A7212" w:rsidRPr="00A7444E" w:rsidRDefault="002A7212" w:rsidP="00A7444E">
                            <w:pPr>
                              <w:spacing w:after="0"/>
                              <w:jc w:val="left"/>
                              <w:rPr>
                                <w:rFonts w:asciiTheme="minorHAnsi" w:hAnsiTheme="minorHAnsi" w:cstheme="minorHAnsi"/>
                                <w:sz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E5E026" id="Text Box 9" o:spid="_x0000_s1035" type="#_x0000_t202" style="position:absolute;margin-left:450.2pt;margin-top:77.75pt;width:501.4pt;height:289.35pt;z-index:251658247;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ndGjgIAABoFAAAOAAAAZHJzL2Uyb0RvYy54bWysVE1v2zAMvQ/YfxB0X52kTpMYdYquXYcB&#10;3QfWDTvTkhwLlSVPUmJ3v34UnaTpdht2MUTSenx8etLl1dAatlM+aGdLPj2bcKascFLbTcm/f7t7&#10;s+QsRLASjLOq5E8q8Kv161eXfVeomWuckcozBLGh6LuSNzF2RZYF0agWwpnrlMVi7XwLEUO/yaSH&#10;HtFbk80mk4usd1523gkVAmZvxyJfE35dKxE/13VQkZmSI7dIX0/fKn2z9SUUGw9do8WeBvwDixa0&#10;xaZHqFuIwLZe/wXVauFdcHU8E67NXF1roWgGnGY6+WOahwY6RbOgOKE7yhT+H6z4tHvovngWh7du&#10;wAOkIUJ378RjYNbdNGA36tp71zcKJDaeJsmyvgvFfmuSOhQhgVT9RyfxkGEbHQENtW+TKjgnQ3Q8&#10;gKej6GqITGDy4vxisVhiSWAN1/kin1MPKA7bOx/ie+ValhYl93iqBA+7+xATHSgOv6RuwRkt77Qx&#10;FCQnqRvj2Q7QAyCEsjGn7WbbIt8xj16a7N2AafTMmF4e0tiCPJmQqOGLJsayvuSr+WxOwC9qwW+q&#10;Y/sEN/ZJgKc8Wx3xIhjdlpya7skk1d9ZSTaNoM24xs3GpukUWRxVIJW3CPHQyJ5VZuu/giz5fIJg&#10;nEmddDtfTscA/T9bjEwYmA1e3Gg48y7+0LEh06VTSpBJ1iP5yoB4pDSYroFRofxkoP3fpI87kKHo&#10;hCd5J9llNE4cqoFppLpKh56sVDn5hGZCOuQYfFxw0Tj/i7MeL2rJw88teMWZ+WDRkKtpnqebTUE+&#10;X8ww8KeV6rQCViAUDszZuLyJ9BqkYa27RuPWmiz1zAQHSAFeQBpl/1ikG34a01/PT9r6NwAAAP//&#10;AwBQSwMEFAAGAAgAAAAhAFu/4GvfAAAACQEAAA8AAABkcnMvZG93bnJldi54bWxMj8FOwzAMhu9I&#10;vENkJC7Vlqxb2VSaToBAnHagjAO3rDFtReNUTbaVt8c7wdH+rd/fV2wn14sTjqHzpGExVyCQam87&#10;ajTs319mGxAhGrKm94QafjDAtry+Kkxu/Zne8FTFRnAJhdxoaGMccilD3aIzYe4HJM6+/OhM5HFs&#10;pB3NmctdL1Ol7qQzHfGH1gz41GL9XR2dBvvR1OtF8rpaPn6SG3fPyaZKE61vb6aHexARp/h3DBd8&#10;RoeSmQ7+SDaIXgOLRN5mWQbiEiuVsspBw3q5SkGWhfxvUP4CAAD//wMAUEsBAi0AFAAGAAgAAAAh&#10;ALaDOJL+AAAA4QEAABMAAAAAAAAAAAAAAAAAAAAAAFtDb250ZW50X1R5cGVzXS54bWxQSwECLQAU&#10;AAYACAAAACEAOP0h/9YAAACUAQAACwAAAAAAAAAAAAAAAAAvAQAAX3JlbHMvLnJlbHNQSwECLQAU&#10;AAYACAAAACEA7OJ3Ro4CAAAaBQAADgAAAAAAAAAAAAAAAAAuAgAAZHJzL2Uyb0RvYy54bWxQSwEC&#10;LQAUAAYACAAAACEAW7/ga98AAAAJAQAADwAAAAAAAAAAAAAAAADoBAAAZHJzL2Rvd25yZXYueG1s&#10;UEsFBgAAAAAEAAQA8wAAAPQFAAAAAA==&#10;" fillcolor="#fff2cc [663]">
                <v:shadow on="t" color="black" opacity="26214f" origin="-.5,-.5" offset=".74836mm,.74836mm"/>
                <v:textbox>
                  <w:txbxContent>
                    <w:p w14:paraId="79788702" w14:textId="37BF22F8" w:rsidR="00E16324" w:rsidRDefault="00E16324" w:rsidP="00802856">
                      <w:pPr>
                        <w:pStyle w:val="NoSpacing"/>
                        <w:numPr>
                          <w:ilvl w:val="0"/>
                          <w:numId w:val="38"/>
                        </w:numPr>
                        <w:ind w:left="180" w:hanging="180"/>
                        <w:rPr>
                          <w:rFonts w:asciiTheme="minorHAnsi" w:hAnsiTheme="minorHAnsi" w:cstheme="minorHAnsi"/>
                          <w:b/>
                          <w:bCs/>
                          <w:sz w:val="22"/>
                          <w:lang w:val="en-US"/>
                        </w:rPr>
                      </w:pPr>
                      <w:r>
                        <w:rPr>
                          <w:rFonts w:asciiTheme="minorHAnsi" w:hAnsiTheme="minorHAnsi" w:cstheme="minorHAnsi"/>
                          <w:b/>
                          <w:bCs/>
                          <w:sz w:val="22"/>
                          <w:lang w:val="en-US"/>
                        </w:rPr>
                        <w:t>R</w:t>
                      </w:r>
                      <w:r w:rsidRPr="00C41781">
                        <w:rPr>
                          <w:rFonts w:asciiTheme="minorHAnsi" w:hAnsiTheme="minorHAnsi" w:cstheme="minorHAnsi"/>
                          <w:b/>
                          <w:bCs/>
                          <w:sz w:val="22"/>
                          <w:lang w:val="en-US"/>
                        </w:rPr>
                        <w:t>ecommendations</w:t>
                      </w:r>
                      <w:r>
                        <w:rPr>
                          <w:rFonts w:asciiTheme="minorHAnsi" w:hAnsiTheme="minorHAnsi" w:cstheme="minorHAnsi"/>
                          <w:b/>
                          <w:bCs/>
                          <w:sz w:val="22"/>
                          <w:lang w:val="en-US"/>
                        </w:rPr>
                        <w:t xml:space="preserve"> (in </w:t>
                      </w:r>
                      <w:r w:rsidR="00281D73">
                        <w:rPr>
                          <w:rFonts w:asciiTheme="minorHAnsi" w:hAnsiTheme="minorHAnsi" w:cstheme="minorHAnsi"/>
                          <w:b/>
                          <w:bCs/>
                          <w:sz w:val="22"/>
                          <w:lang w:val="en-US"/>
                        </w:rPr>
                        <w:t xml:space="preserve">order of </w:t>
                      </w:r>
                      <w:r w:rsidR="00C1069D">
                        <w:rPr>
                          <w:rFonts w:asciiTheme="minorHAnsi" w:hAnsiTheme="minorHAnsi" w:cstheme="minorHAnsi"/>
                          <w:b/>
                          <w:bCs/>
                          <w:sz w:val="22"/>
                          <w:lang w:val="en-US"/>
                        </w:rPr>
                        <w:t>impact</w:t>
                      </w:r>
                      <w:r>
                        <w:rPr>
                          <w:rFonts w:asciiTheme="minorHAnsi" w:hAnsiTheme="minorHAnsi" w:cstheme="minorHAnsi"/>
                          <w:b/>
                          <w:bCs/>
                          <w:sz w:val="22"/>
                          <w:lang w:val="en-US"/>
                        </w:rPr>
                        <w:t>)</w:t>
                      </w:r>
                      <w:r w:rsidRPr="00C41781">
                        <w:rPr>
                          <w:rFonts w:asciiTheme="minorHAnsi" w:hAnsiTheme="minorHAnsi" w:cstheme="minorHAnsi"/>
                          <w:b/>
                          <w:bCs/>
                          <w:sz w:val="22"/>
                          <w:lang w:val="en-US"/>
                        </w:rPr>
                        <w:t>:</w:t>
                      </w:r>
                    </w:p>
                    <w:p w14:paraId="5E2C7548" w14:textId="77777777" w:rsidR="003F27E0" w:rsidRPr="00A53719" w:rsidRDefault="003F27E0" w:rsidP="003F27E0">
                      <w:pPr>
                        <w:pStyle w:val="NoSpacing"/>
                        <w:rPr>
                          <w:rFonts w:asciiTheme="minorHAnsi" w:hAnsiTheme="minorHAnsi" w:cstheme="minorHAnsi"/>
                          <w:sz w:val="22"/>
                        </w:rPr>
                      </w:pPr>
                      <w:r w:rsidRPr="00A53719">
                        <w:rPr>
                          <w:rFonts w:asciiTheme="minorHAnsi" w:hAnsiTheme="minorHAnsi" w:cstheme="minorHAnsi"/>
                          <w:b/>
                          <w:bCs/>
                          <w:sz w:val="22"/>
                        </w:rPr>
                        <w:t>Support the safe continuity of essential health services to women, children, and vulnerable communities:</w:t>
                      </w:r>
                    </w:p>
                    <w:p w14:paraId="6A9C2F68" w14:textId="77777777" w:rsidR="003F27E0" w:rsidRPr="003F27E0" w:rsidRDefault="003F27E0" w:rsidP="00802856">
                      <w:pPr>
                        <w:pStyle w:val="NoSpacing"/>
                        <w:numPr>
                          <w:ilvl w:val="0"/>
                          <w:numId w:val="46"/>
                        </w:numPr>
                        <w:rPr>
                          <w:rFonts w:asciiTheme="minorHAnsi" w:eastAsia="Calibri" w:hAnsiTheme="minorHAnsi" w:cstheme="minorHAnsi"/>
                          <w:sz w:val="22"/>
                        </w:rPr>
                      </w:pPr>
                      <w:r w:rsidRPr="003F27E0">
                        <w:rPr>
                          <w:rFonts w:asciiTheme="minorHAnsi" w:eastAsia="Calibri" w:hAnsiTheme="minorHAnsi" w:cstheme="minorHAnsi"/>
                          <w:sz w:val="22"/>
                        </w:rPr>
                        <w:t>Establish a multi-sectoral well, trained UNICEF rapid response team (***)</w:t>
                      </w:r>
                    </w:p>
                    <w:p w14:paraId="04D3AA56" w14:textId="77777777" w:rsidR="003F27E0" w:rsidRPr="003F27E0" w:rsidRDefault="003F27E0" w:rsidP="00802856">
                      <w:pPr>
                        <w:pStyle w:val="NoSpacing"/>
                        <w:numPr>
                          <w:ilvl w:val="0"/>
                          <w:numId w:val="46"/>
                        </w:numPr>
                        <w:rPr>
                          <w:rFonts w:asciiTheme="minorHAnsi" w:eastAsia="Calibri" w:hAnsiTheme="minorHAnsi" w:cstheme="minorHAnsi"/>
                          <w:sz w:val="22"/>
                        </w:rPr>
                      </w:pPr>
                      <w:r w:rsidRPr="003F27E0">
                        <w:rPr>
                          <w:rFonts w:asciiTheme="minorHAnsi" w:eastAsia="Calibri" w:hAnsiTheme="minorHAnsi" w:cstheme="minorHAnsi"/>
                          <w:sz w:val="22"/>
                        </w:rPr>
                        <w:t>Developing a plan and internal UNICEF guidelines for CEHS (***)</w:t>
                      </w:r>
                    </w:p>
                    <w:p w14:paraId="473A5AE4" w14:textId="77777777" w:rsidR="003F27E0" w:rsidRPr="003F27E0" w:rsidRDefault="003F27E0" w:rsidP="00802856">
                      <w:pPr>
                        <w:pStyle w:val="NoSpacing"/>
                        <w:numPr>
                          <w:ilvl w:val="0"/>
                          <w:numId w:val="46"/>
                        </w:numPr>
                        <w:rPr>
                          <w:rFonts w:asciiTheme="minorHAnsi" w:eastAsia="Calibri" w:hAnsiTheme="minorHAnsi" w:cstheme="minorHAnsi"/>
                          <w:sz w:val="22"/>
                        </w:rPr>
                      </w:pPr>
                      <w:r w:rsidRPr="003F27E0">
                        <w:rPr>
                          <w:rFonts w:asciiTheme="minorHAnsi" w:eastAsia="Calibri" w:hAnsiTheme="minorHAnsi" w:cstheme="minorHAnsi"/>
                          <w:sz w:val="22"/>
                        </w:rPr>
                        <w:t>Making available a contingence fund for response (***)</w:t>
                      </w:r>
                    </w:p>
                    <w:p w14:paraId="24BDB8C4" w14:textId="77777777" w:rsidR="003F27E0" w:rsidRPr="003F27E0" w:rsidRDefault="003F27E0" w:rsidP="00802856">
                      <w:pPr>
                        <w:pStyle w:val="NoSpacing"/>
                        <w:numPr>
                          <w:ilvl w:val="0"/>
                          <w:numId w:val="46"/>
                        </w:numPr>
                        <w:rPr>
                          <w:rFonts w:asciiTheme="minorHAnsi" w:eastAsia="Calibri" w:hAnsiTheme="minorHAnsi" w:cstheme="minorHAnsi"/>
                          <w:sz w:val="22"/>
                        </w:rPr>
                      </w:pPr>
                      <w:r w:rsidRPr="003F27E0">
                        <w:rPr>
                          <w:rFonts w:asciiTheme="minorHAnsi" w:eastAsia="Calibri" w:hAnsiTheme="minorHAnsi" w:cstheme="minorHAnsi"/>
                          <w:sz w:val="22"/>
                        </w:rPr>
                        <w:t>Integration of the CEHS guidelines into the SBCC engagement (**)</w:t>
                      </w:r>
                    </w:p>
                    <w:p w14:paraId="1D660C2D" w14:textId="4DD132B4" w:rsidR="003F27E0" w:rsidRPr="003F27E0" w:rsidRDefault="003F27E0" w:rsidP="00802856">
                      <w:pPr>
                        <w:pStyle w:val="NoSpacing"/>
                        <w:numPr>
                          <w:ilvl w:val="0"/>
                          <w:numId w:val="46"/>
                        </w:numPr>
                        <w:rPr>
                          <w:rFonts w:asciiTheme="minorHAnsi" w:eastAsia="Calibri" w:hAnsiTheme="minorHAnsi" w:cstheme="minorHAnsi"/>
                          <w:sz w:val="22"/>
                        </w:rPr>
                      </w:pPr>
                      <w:r w:rsidRPr="003F27E0">
                        <w:rPr>
                          <w:rFonts w:asciiTheme="minorHAnsi" w:eastAsia="Calibri" w:hAnsiTheme="minorHAnsi" w:cstheme="minorHAnsi"/>
                          <w:sz w:val="22"/>
                        </w:rPr>
                        <w:t xml:space="preserve">MDA for malaria during the EVD /and other disease </w:t>
                      </w:r>
                      <w:r>
                        <w:rPr>
                          <w:rFonts w:asciiTheme="minorHAnsi" w:eastAsia="Calibri" w:hAnsiTheme="minorHAnsi" w:cstheme="minorHAnsi"/>
                          <w:sz w:val="22"/>
                        </w:rPr>
                        <w:t>outbreaks</w:t>
                      </w:r>
                      <w:r w:rsidRPr="003F27E0">
                        <w:rPr>
                          <w:rFonts w:asciiTheme="minorHAnsi" w:eastAsia="Calibri" w:hAnsiTheme="minorHAnsi" w:cstheme="minorHAnsi"/>
                          <w:sz w:val="22"/>
                        </w:rPr>
                        <w:t xml:space="preserve"> (**)</w:t>
                      </w:r>
                    </w:p>
                    <w:p w14:paraId="6EEDCD12" w14:textId="77777777" w:rsidR="003F27E0" w:rsidRPr="003F27E0" w:rsidRDefault="003F27E0" w:rsidP="00802856">
                      <w:pPr>
                        <w:pStyle w:val="NoSpacing"/>
                        <w:numPr>
                          <w:ilvl w:val="0"/>
                          <w:numId w:val="46"/>
                        </w:numPr>
                        <w:rPr>
                          <w:rFonts w:asciiTheme="minorHAnsi" w:eastAsia="Calibri" w:hAnsiTheme="minorHAnsi" w:cstheme="minorHAnsi"/>
                          <w:sz w:val="22"/>
                        </w:rPr>
                      </w:pPr>
                      <w:r w:rsidRPr="003F27E0">
                        <w:rPr>
                          <w:rFonts w:asciiTheme="minorHAnsi" w:eastAsia="Calibri" w:hAnsiTheme="minorHAnsi" w:cstheme="minorHAnsi"/>
                          <w:sz w:val="22"/>
                        </w:rPr>
                        <w:t>Integration of Risk communication, CEHS and ICDS and SBCC (joint work plans, trainings, joint activities (*)</w:t>
                      </w:r>
                    </w:p>
                    <w:p w14:paraId="1CF2F5B3" w14:textId="32985E38" w:rsidR="00E16324" w:rsidRDefault="00A7444E" w:rsidP="00A7444E">
                      <w:pPr>
                        <w:spacing w:after="0"/>
                        <w:jc w:val="left"/>
                        <w:rPr>
                          <w:rFonts w:asciiTheme="minorHAnsi" w:hAnsiTheme="minorHAnsi" w:cstheme="minorHAnsi"/>
                          <w:b/>
                          <w:bCs/>
                          <w:sz w:val="22"/>
                        </w:rPr>
                      </w:pPr>
                      <w:r w:rsidRPr="00A7444E">
                        <w:rPr>
                          <w:rFonts w:asciiTheme="minorHAnsi" w:hAnsiTheme="minorHAnsi" w:cstheme="minorHAnsi"/>
                          <w:b/>
                          <w:bCs/>
                          <w:sz w:val="22"/>
                        </w:rPr>
                        <w:t>Support to households directly affected by EVD including survivors and chronically poor households to meet their basic needs:</w:t>
                      </w:r>
                      <w:r>
                        <w:rPr>
                          <w:rFonts w:asciiTheme="minorHAnsi" w:hAnsiTheme="minorHAnsi" w:cstheme="minorHAnsi"/>
                          <w:b/>
                          <w:bCs/>
                          <w:sz w:val="22"/>
                        </w:rPr>
                        <w:t xml:space="preserve"> </w:t>
                      </w:r>
                    </w:p>
                    <w:p w14:paraId="15F362B9" w14:textId="4FECD329" w:rsidR="003207F3" w:rsidRPr="007D0EFA" w:rsidRDefault="003207F3" w:rsidP="003207F3">
                      <w:pPr>
                        <w:pStyle w:val="ListParagraph"/>
                        <w:numPr>
                          <w:ilvl w:val="0"/>
                          <w:numId w:val="56"/>
                        </w:numPr>
                        <w:spacing w:after="0"/>
                        <w:jc w:val="left"/>
                        <w:rPr>
                          <w:rFonts w:asciiTheme="minorHAnsi" w:hAnsiTheme="minorHAnsi" w:cstheme="minorHAnsi"/>
                          <w:sz w:val="22"/>
                        </w:rPr>
                      </w:pPr>
                      <w:r w:rsidRPr="007D0EFA">
                        <w:rPr>
                          <w:rFonts w:asciiTheme="minorHAnsi" w:hAnsiTheme="minorHAnsi" w:cstheme="minorHAnsi"/>
                          <w:sz w:val="22"/>
                        </w:rPr>
                        <w:t xml:space="preserve">For future public health </w:t>
                      </w:r>
                      <w:r w:rsidR="001B63C9" w:rsidRPr="007D0EFA">
                        <w:rPr>
                          <w:rFonts w:asciiTheme="minorHAnsi" w:hAnsiTheme="minorHAnsi" w:cstheme="minorHAnsi"/>
                          <w:sz w:val="22"/>
                        </w:rPr>
                        <w:t>outbreaks,</w:t>
                      </w:r>
                      <w:r w:rsidRPr="007D0EFA">
                        <w:rPr>
                          <w:rFonts w:asciiTheme="minorHAnsi" w:hAnsiTheme="minorHAnsi" w:cstheme="minorHAnsi"/>
                          <w:sz w:val="22"/>
                        </w:rPr>
                        <w:t xml:space="preserve"> it is important to include </w:t>
                      </w:r>
                      <w:r w:rsidR="001D5801" w:rsidRPr="007D0EFA">
                        <w:rPr>
                          <w:rFonts w:asciiTheme="minorHAnsi" w:hAnsiTheme="minorHAnsi" w:cstheme="minorHAnsi"/>
                          <w:sz w:val="22"/>
                        </w:rPr>
                        <w:t>social</w:t>
                      </w:r>
                      <w:r w:rsidRPr="007D0EFA">
                        <w:rPr>
                          <w:rFonts w:asciiTheme="minorHAnsi" w:hAnsiTheme="minorHAnsi" w:cstheme="minorHAnsi"/>
                          <w:sz w:val="22"/>
                        </w:rPr>
                        <w:t xml:space="preserve"> protection</w:t>
                      </w:r>
                      <w:r w:rsidR="007D0EFA" w:rsidRPr="007D0EFA">
                        <w:rPr>
                          <w:rFonts w:asciiTheme="minorHAnsi" w:hAnsiTheme="minorHAnsi" w:cstheme="minorHAnsi"/>
                          <w:sz w:val="22"/>
                        </w:rPr>
                        <w:t xml:space="preserve"> as part of the response. </w:t>
                      </w:r>
                    </w:p>
                    <w:p w14:paraId="0CD0294B" w14:textId="77777777" w:rsidR="001278F9" w:rsidRPr="00AC693A" w:rsidRDefault="001278F9" w:rsidP="001278F9">
                      <w:pPr>
                        <w:pStyle w:val="Title"/>
                        <w:spacing w:line="264" w:lineRule="auto"/>
                        <w:rPr>
                          <w:rFonts w:asciiTheme="minorHAnsi" w:hAnsiTheme="minorHAnsi" w:cstheme="minorHAnsi"/>
                          <w:b/>
                          <w:bCs/>
                          <w:sz w:val="22"/>
                          <w:szCs w:val="22"/>
                          <w:lang w:val="en-US"/>
                        </w:rPr>
                      </w:pPr>
                      <w:r w:rsidRPr="008B2DD3">
                        <w:rPr>
                          <w:rFonts w:asciiTheme="minorHAnsi" w:hAnsiTheme="minorHAnsi" w:cstheme="minorHAnsi"/>
                          <w:b/>
                          <w:bCs/>
                          <w:sz w:val="22"/>
                          <w:szCs w:val="22"/>
                        </w:rPr>
                        <w:t>Continuity of Learning</w:t>
                      </w:r>
                      <w:r>
                        <w:rPr>
                          <w:rFonts w:asciiTheme="minorHAnsi" w:hAnsiTheme="minorHAnsi" w:cstheme="minorHAnsi"/>
                          <w:b/>
                          <w:bCs/>
                          <w:sz w:val="22"/>
                          <w:szCs w:val="22"/>
                        </w:rPr>
                        <w:t>:</w:t>
                      </w:r>
                    </w:p>
                    <w:p w14:paraId="57F27DC7" w14:textId="509C13DC" w:rsidR="001278F9" w:rsidRDefault="00AC693A" w:rsidP="00802856">
                      <w:pPr>
                        <w:pStyle w:val="ListParagraph"/>
                        <w:numPr>
                          <w:ilvl w:val="0"/>
                          <w:numId w:val="47"/>
                        </w:numPr>
                        <w:spacing w:after="0"/>
                        <w:jc w:val="left"/>
                        <w:rPr>
                          <w:rFonts w:asciiTheme="minorHAnsi" w:eastAsia="Calibri" w:hAnsiTheme="minorHAnsi" w:cstheme="minorHAnsi"/>
                          <w:sz w:val="22"/>
                          <w:lang w:val="en-US"/>
                        </w:rPr>
                      </w:pPr>
                      <w:r w:rsidRPr="00D9195F">
                        <w:rPr>
                          <w:rFonts w:asciiTheme="minorHAnsi" w:eastAsia="Calibri" w:hAnsiTheme="minorHAnsi" w:cstheme="minorHAnsi"/>
                          <w:sz w:val="22"/>
                        </w:rPr>
                        <w:t>Integrations of continuity of education services in all emergencies including health in emergencies right from the onset of the response.</w:t>
                      </w:r>
                      <w:r w:rsidR="00C456A2" w:rsidRPr="00D9195F">
                        <w:rPr>
                          <w:rFonts w:asciiTheme="minorHAnsi" w:eastAsia="Calibri" w:hAnsiTheme="minorHAnsi" w:cstheme="minorHAnsi"/>
                          <w:sz w:val="22"/>
                        </w:rPr>
                        <w:t xml:space="preserve"> </w:t>
                      </w:r>
                      <w:r w:rsidR="00C456A2" w:rsidRPr="00D9195F">
                        <w:rPr>
                          <w:rFonts w:asciiTheme="minorHAnsi" w:eastAsia="Calibri" w:hAnsiTheme="minorHAnsi" w:cstheme="minorHAnsi"/>
                          <w:sz w:val="22"/>
                          <w:lang w:val="en-US"/>
                        </w:rPr>
                        <w:t>(***)</w:t>
                      </w:r>
                    </w:p>
                    <w:p w14:paraId="5067C035" w14:textId="77777777" w:rsidR="00D9195F" w:rsidRPr="00D9195F" w:rsidRDefault="00D9195F" w:rsidP="00802856">
                      <w:pPr>
                        <w:pStyle w:val="ListParagraph"/>
                        <w:numPr>
                          <w:ilvl w:val="0"/>
                          <w:numId w:val="47"/>
                        </w:numPr>
                        <w:spacing w:after="0"/>
                        <w:jc w:val="left"/>
                        <w:rPr>
                          <w:rFonts w:asciiTheme="minorHAnsi" w:eastAsia="Calibri" w:hAnsiTheme="minorHAnsi" w:cstheme="minorHAnsi"/>
                          <w:sz w:val="22"/>
                        </w:rPr>
                      </w:pPr>
                      <w:r w:rsidRPr="00D9195F">
                        <w:rPr>
                          <w:rFonts w:asciiTheme="minorHAnsi" w:eastAsia="Calibri" w:hAnsiTheme="minorHAnsi" w:cstheme="minorHAnsi"/>
                          <w:sz w:val="22"/>
                        </w:rPr>
                        <w:t>Strengthen duty of care for all response teams. (***)</w:t>
                      </w:r>
                    </w:p>
                    <w:p w14:paraId="37457FDB" w14:textId="77777777" w:rsidR="00D9195F" w:rsidRPr="00D9195F" w:rsidRDefault="00D9195F" w:rsidP="00802856">
                      <w:pPr>
                        <w:pStyle w:val="ListParagraph"/>
                        <w:numPr>
                          <w:ilvl w:val="0"/>
                          <w:numId w:val="47"/>
                        </w:numPr>
                        <w:spacing w:after="0"/>
                        <w:rPr>
                          <w:rFonts w:asciiTheme="minorHAnsi" w:eastAsia="Calibri" w:hAnsiTheme="minorHAnsi" w:cstheme="minorHAnsi"/>
                          <w:sz w:val="22"/>
                        </w:rPr>
                      </w:pPr>
                      <w:r w:rsidRPr="00D9195F">
                        <w:rPr>
                          <w:rFonts w:asciiTheme="minorHAnsi" w:eastAsia="Calibri" w:hAnsiTheme="minorHAnsi" w:cstheme="minorHAnsi"/>
                          <w:sz w:val="22"/>
                        </w:rPr>
                        <w:t>Prepositioning of supplies and materials for health emergencies. (***)</w:t>
                      </w:r>
                    </w:p>
                    <w:p w14:paraId="0046BCCB" w14:textId="77777777" w:rsidR="00D9195F" w:rsidRPr="00D9195F" w:rsidRDefault="00D9195F" w:rsidP="00802856">
                      <w:pPr>
                        <w:pStyle w:val="ListParagraph"/>
                        <w:numPr>
                          <w:ilvl w:val="0"/>
                          <w:numId w:val="47"/>
                        </w:numPr>
                        <w:spacing w:after="0"/>
                        <w:rPr>
                          <w:rFonts w:asciiTheme="minorHAnsi" w:eastAsia="Calibri" w:hAnsiTheme="minorHAnsi" w:cstheme="minorHAnsi"/>
                          <w:sz w:val="22"/>
                        </w:rPr>
                      </w:pPr>
                      <w:r w:rsidRPr="00D9195F">
                        <w:rPr>
                          <w:rFonts w:asciiTheme="minorHAnsi" w:eastAsia="Calibri" w:hAnsiTheme="minorHAnsi" w:cstheme="minorHAnsi"/>
                          <w:sz w:val="22"/>
                        </w:rPr>
                        <w:t>Flexible modalities of cash transfers be consistently done as per the L2 guidance. (***)</w:t>
                      </w:r>
                    </w:p>
                    <w:p w14:paraId="34C56F1E" w14:textId="77777777" w:rsidR="00D9195F" w:rsidRPr="00D9195F" w:rsidRDefault="00D9195F" w:rsidP="00802856">
                      <w:pPr>
                        <w:pStyle w:val="ListParagraph"/>
                        <w:numPr>
                          <w:ilvl w:val="0"/>
                          <w:numId w:val="47"/>
                        </w:numPr>
                        <w:spacing w:after="0"/>
                        <w:rPr>
                          <w:rFonts w:asciiTheme="minorHAnsi" w:eastAsia="Calibri" w:hAnsiTheme="minorHAnsi" w:cstheme="minorHAnsi"/>
                          <w:sz w:val="22"/>
                        </w:rPr>
                      </w:pPr>
                      <w:r w:rsidRPr="00D9195F">
                        <w:rPr>
                          <w:rFonts w:asciiTheme="minorHAnsi" w:eastAsia="Calibri" w:hAnsiTheme="minorHAnsi" w:cstheme="minorHAnsi"/>
                          <w:sz w:val="22"/>
                        </w:rPr>
                        <w:t>Develop and maintain an updated contingency plan for all possible risks. (***)</w:t>
                      </w:r>
                    </w:p>
                    <w:p w14:paraId="72E945F5" w14:textId="23ED9D58" w:rsidR="002A7212" w:rsidRPr="00D9195F" w:rsidRDefault="002A7212" w:rsidP="00802856">
                      <w:pPr>
                        <w:pStyle w:val="ListParagraph"/>
                        <w:numPr>
                          <w:ilvl w:val="0"/>
                          <w:numId w:val="47"/>
                        </w:numPr>
                        <w:spacing w:after="0"/>
                        <w:jc w:val="left"/>
                        <w:rPr>
                          <w:rFonts w:asciiTheme="minorHAnsi" w:eastAsia="Calibri" w:hAnsiTheme="minorHAnsi" w:cstheme="minorHAnsi"/>
                          <w:sz w:val="22"/>
                        </w:rPr>
                      </w:pPr>
                      <w:r w:rsidRPr="00D9195F">
                        <w:rPr>
                          <w:rFonts w:asciiTheme="minorHAnsi" w:eastAsia="Calibri" w:hAnsiTheme="minorHAnsi" w:cstheme="minorHAnsi"/>
                          <w:sz w:val="22"/>
                        </w:rPr>
                        <w:t>Strengthening Knowledge Management for UNICEF in relation to the response</w:t>
                      </w:r>
                      <w:r w:rsidR="00D9195F" w:rsidRPr="00D9195F">
                        <w:rPr>
                          <w:rFonts w:asciiTheme="minorHAnsi" w:eastAsia="Calibri" w:hAnsiTheme="minorHAnsi" w:cstheme="minorHAnsi"/>
                          <w:sz w:val="22"/>
                        </w:rPr>
                        <w:t>.</w:t>
                      </w:r>
                      <w:r w:rsidR="00C456A2" w:rsidRPr="00D9195F">
                        <w:rPr>
                          <w:rFonts w:asciiTheme="minorHAnsi" w:eastAsia="Calibri" w:hAnsiTheme="minorHAnsi" w:cstheme="minorHAnsi"/>
                          <w:sz w:val="22"/>
                        </w:rPr>
                        <w:t xml:space="preserve"> (**)</w:t>
                      </w:r>
                    </w:p>
                    <w:p w14:paraId="16E24A5C" w14:textId="315A0836" w:rsidR="002252BB" w:rsidRPr="00D9195F" w:rsidRDefault="002252BB" w:rsidP="00802856">
                      <w:pPr>
                        <w:pStyle w:val="ListParagraph"/>
                        <w:numPr>
                          <w:ilvl w:val="0"/>
                          <w:numId w:val="47"/>
                        </w:numPr>
                        <w:spacing w:after="0"/>
                        <w:jc w:val="left"/>
                        <w:rPr>
                          <w:rFonts w:asciiTheme="minorHAnsi" w:eastAsia="Calibri" w:hAnsiTheme="minorHAnsi" w:cstheme="minorHAnsi"/>
                          <w:sz w:val="22"/>
                        </w:rPr>
                      </w:pPr>
                      <w:r w:rsidRPr="00D9195F">
                        <w:rPr>
                          <w:rFonts w:asciiTheme="minorHAnsi" w:eastAsia="Calibri" w:hAnsiTheme="minorHAnsi" w:cstheme="minorHAnsi"/>
                          <w:sz w:val="22"/>
                        </w:rPr>
                        <w:t>Strengthening data and information management at all levels for government. (**)</w:t>
                      </w:r>
                    </w:p>
                    <w:p w14:paraId="583B5B48" w14:textId="029B8944" w:rsidR="00DC71C2" w:rsidRPr="00D9195F" w:rsidRDefault="00DC71C2" w:rsidP="00802856">
                      <w:pPr>
                        <w:pStyle w:val="ListParagraph"/>
                        <w:numPr>
                          <w:ilvl w:val="0"/>
                          <w:numId w:val="47"/>
                        </w:numPr>
                        <w:spacing w:after="0"/>
                        <w:jc w:val="left"/>
                        <w:rPr>
                          <w:rFonts w:asciiTheme="minorHAnsi" w:eastAsia="Calibri" w:hAnsiTheme="minorHAnsi" w:cstheme="minorHAnsi"/>
                          <w:sz w:val="22"/>
                        </w:rPr>
                      </w:pPr>
                      <w:r w:rsidRPr="00D9195F">
                        <w:rPr>
                          <w:rFonts w:asciiTheme="minorHAnsi" w:eastAsia="Calibri" w:hAnsiTheme="minorHAnsi" w:cstheme="minorHAnsi"/>
                          <w:sz w:val="22"/>
                        </w:rPr>
                        <w:t>Strengthen the use of the staff roaster for emergency</w:t>
                      </w:r>
                      <w:r w:rsidR="00D9195F" w:rsidRPr="00D9195F">
                        <w:rPr>
                          <w:rFonts w:asciiTheme="minorHAnsi" w:eastAsia="Calibri" w:hAnsiTheme="minorHAnsi" w:cstheme="minorHAnsi"/>
                          <w:sz w:val="22"/>
                        </w:rPr>
                        <w:t>.</w:t>
                      </w:r>
                      <w:r w:rsidR="00C456A2" w:rsidRPr="00D9195F">
                        <w:rPr>
                          <w:rFonts w:asciiTheme="minorHAnsi" w:eastAsia="Calibri" w:hAnsiTheme="minorHAnsi" w:cstheme="minorHAnsi"/>
                          <w:sz w:val="22"/>
                        </w:rPr>
                        <w:t xml:space="preserve"> (</w:t>
                      </w:r>
                      <w:r w:rsidR="009B6568" w:rsidRPr="00D9195F">
                        <w:rPr>
                          <w:rFonts w:asciiTheme="minorHAnsi" w:eastAsia="Calibri" w:hAnsiTheme="minorHAnsi" w:cstheme="minorHAnsi"/>
                          <w:sz w:val="22"/>
                        </w:rPr>
                        <w:t>**)</w:t>
                      </w:r>
                    </w:p>
                    <w:p w14:paraId="0EB210E1" w14:textId="77777777" w:rsidR="009C1DD4" w:rsidRDefault="009C1DD4" w:rsidP="00A7444E">
                      <w:pPr>
                        <w:spacing w:after="0"/>
                        <w:jc w:val="left"/>
                        <w:rPr>
                          <w:rFonts w:ascii="Arial Narrow" w:eastAsia="Calibri" w:hAnsi="Arial Narrow"/>
                          <w:sz w:val="23"/>
                          <w:szCs w:val="23"/>
                        </w:rPr>
                      </w:pPr>
                    </w:p>
                    <w:p w14:paraId="69B36025" w14:textId="77777777" w:rsidR="002A7212" w:rsidRPr="00A7444E" w:rsidRDefault="002A7212" w:rsidP="00A7444E">
                      <w:pPr>
                        <w:spacing w:after="0"/>
                        <w:jc w:val="left"/>
                        <w:rPr>
                          <w:rFonts w:asciiTheme="minorHAnsi" w:hAnsiTheme="minorHAnsi" w:cstheme="minorHAnsi"/>
                          <w:sz w:val="22"/>
                        </w:rPr>
                      </w:pPr>
                    </w:p>
                  </w:txbxContent>
                </v:textbox>
                <w10:wrap type="square" anchorx="margin"/>
              </v:shape>
            </w:pict>
          </mc:Fallback>
        </mc:AlternateContent>
      </w:r>
      <w:r w:rsidR="00AD1A5F" w:rsidRPr="008D1281">
        <w:rPr>
          <w:rFonts w:asciiTheme="minorHAnsi" w:eastAsia="Calibri" w:hAnsiTheme="minorHAnsi" w:cstheme="minorHAnsi"/>
          <w:sz w:val="22"/>
          <w:lang w:eastAsia="en-US"/>
        </w:rPr>
        <w:t>staff and not Kampala based response teams.</w:t>
      </w:r>
    </w:p>
    <w:p w14:paraId="277DD727" w14:textId="1D8BEAD7" w:rsidR="002C2DC2" w:rsidRDefault="002C2DC2" w:rsidP="00D637CA">
      <w:pPr>
        <w:rPr>
          <w:rFonts w:eastAsia="Calibri"/>
          <w:b/>
          <w:color w:val="00AEEF"/>
          <w:sz w:val="26"/>
          <w:szCs w:val="26"/>
        </w:rPr>
      </w:pPr>
    </w:p>
    <w:p w14:paraId="3EEEB0D3" w14:textId="4C8846A1" w:rsidR="007F4E5C" w:rsidRPr="00F831A0" w:rsidRDefault="008B6406" w:rsidP="00D637CA">
      <w:pPr>
        <w:rPr>
          <w:b/>
          <w:bCs/>
          <w:color w:val="00AEEF"/>
          <w:sz w:val="26"/>
          <w:szCs w:val="26"/>
        </w:rPr>
      </w:pPr>
      <w:r>
        <w:rPr>
          <w:b/>
          <w:bCs/>
          <w:color w:val="00AEEF"/>
          <w:sz w:val="26"/>
          <w:szCs w:val="26"/>
        </w:rPr>
        <w:t>Summary of r</w:t>
      </w:r>
      <w:r w:rsidR="00AE0E56" w:rsidRPr="00F831A0">
        <w:rPr>
          <w:b/>
          <w:bCs/>
          <w:color w:val="00AEEF"/>
          <w:sz w:val="26"/>
          <w:szCs w:val="26"/>
        </w:rPr>
        <w:t>ecommendations</w:t>
      </w:r>
      <w:r w:rsidR="00727571">
        <w:rPr>
          <w:b/>
          <w:bCs/>
          <w:color w:val="00AEEF"/>
          <w:sz w:val="26"/>
          <w:szCs w:val="26"/>
        </w:rPr>
        <w:t xml:space="preserve"> and action plan</w:t>
      </w:r>
      <w:r w:rsidR="003143B3">
        <w:rPr>
          <w:b/>
          <w:bCs/>
          <w:color w:val="00AEEF"/>
          <w:sz w:val="26"/>
          <w:szCs w:val="26"/>
        </w:rPr>
        <w:t xml:space="preserve"> tracker</w:t>
      </w:r>
      <w:r>
        <w:rPr>
          <w:b/>
          <w:bCs/>
          <w:color w:val="00AEEF"/>
          <w:sz w:val="26"/>
          <w:szCs w:val="26"/>
        </w:rPr>
        <w:t>:</w:t>
      </w:r>
    </w:p>
    <w:p w14:paraId="0BAC1369" w14:textId="1B057C80" w:rsidR="00727571" w:rsidRDefault="00776E28" w:rsidP="00D6053B">
      <w:pPr>
        <w:spacing w:before="100" w:beforeAutospacing="1" w:after="100" w:afterAutospacing="1"/>
        <w:jc w:val="left"/>
        <w:rPr>
          <w:rFonts w:asciiTheme="minorHAnsi" w:hAnsiTheme="minorHAnsi" w:cstheme="minorHAnsi"/>
          <w:sz w:val="22"/>
        </w:rPr>
      </w:pPr>
      <w:r>
        <w:rPr>
          <w:rFonts w:asciiTheme="minorHAnsi" w:hAnsiTheme="minorHAnsi"/>
          <w:sz w:val="22"/>
        </w:rPr>
        <w:t>Based on the recommendations from the AAR and t</w:t>
      </w:r>
      <w:r w:rsidR="00727571" w:rsidRPr="00920A49">
        <w:rPr>
          <w:rFonts w:asciiTheme="minorHAnsi" w:hAnsiTheme="minorHAnsi"/>
          <w:sz w:val="22"/>
        </w:rPr>
        <w:t>o ensure accountability and follow</w:t>
      </w:r>
      <w:r w:rsidR="00DA61D9">
        <w:rPr>
          <w:rFonts w:asciiTheme="minorHAnsi" w:hAnsiTheme="minorHAnsi"/>
          <w:sz w:val="22"/>
        </w:rPr>
        <w:t>-</w:t>
      </w:r>
      <w:r w:rsidR="00727571" w:rsidRPr="00920A49">
        <w:rPr>
          <w:rFonts w:asciiTheme="minorHAnsi" w:hAnsiTheme="minorHAnsi"/>
          <w:sz w:val="22"/>
        </w:rPr>
        <w:t xml:space="preserve">up, </w:t>
      </w:r>
      <w:r w:rsidR="00D01EB5">
        <w:rPr>
          <w:rFonts w:asciiTheme="minorHAnsi" w:hAnsiTheme="minorHAnsi"/>
          <w:sz w:val="22"/>
        </w:rPr>
        <w:t>several recommendations</w:t>
      </w:r>
      <w:r w:rsidR="002F49A7">
        <w:rPr>
          <w:rFonts w:asciiTheme="minorHAnsi" w:hAnsiTheme="minorHAnsi"/>
          <w:sz w:val="22"/>
        </w:rPr>
        <w:t xml:space="preserve"> </w:t>
      </w:r>
      <w:r w:rsidR="00647834">
        <w:rPr>
          <w:rFonts w:asciiTheme="minorHAnsi" w:hAnsiTheme="minorHAnsi"/>
          <w:sz w:val="22"/>
        </w:rPr>
        <w:t>have</w:t>
      </w:r>
      <w:r>
        <w:rPr>
          <w:rFonts w:asciiTheme="minorHAnsi" w:hAnsiTheme="minorHAnsi"/>
          <w:sz w:val="22"/>
        </w:rPr>
        <w:t xml:space="preserve"> been </w:t>
      </w:r>
      <w:r w:rsidR="00225B44">
        <w:rPr>
          <w:rFonts w:asciiTheme="minorHAnsi" w:hAnsiTheme="minorHAnsi"/>
          <w:sz w:val="22"/>
        </w:rPr>
        <w:t>defined</w:t>
      </w:r>
      <w:r w:rsidR="007058CF">
        <w:rPr>
          <w:rFonts w:asciiTheme="minorHAnsi" w:hAnsiTheme="minorHAnsi"/>
          <w:sz w:val="22"/>
        </w:rPr>
        <w:t>. The recommendations have be</w:t>
      </w:r>
      <w:r w:rsidR="00225B44">
        <w:rPr>
          <w:rFonts w:asciiTheme="minorHAnsi" w:hAnsiTheme="minorHAnsi"/>
          <w:sz w:val="22"/>
        </w:rPr>
        <w:t>e</w:t>
      </w:r>
      <w:r w:rsidR="007058CF">
        <w:rPr>
          <w:rFonts w:asciiTheme="minorHAnsi" w:hAnsiTheme="minorHAnsi"/>
          <w:sz w:val="22"/>
        </w:rPr>
        <w:t>n</w:t>
      </w:r>
      <w:r w:rsidR="00955DD2">
        <w:rPr>
          <w:rFonts w:asciiTheme="minorHAnsi" w:hAnsiTheme="minorHAnsi"/>
          <w:sz w:val="22"/>
        </w:rPr>
        <w:t xml:space="preserve"> included </w:t>
      </w:r>
      <w:r w:rsidR="007058CF">
        <w:rPr>
          <w:rFonts w:asciiTheme="minorHAnsi" w:hAnsiTheme="minorHAnsi"/>
          <w:sz w:val="22"/>
        </w:rPr>
        <w:t>in an</w:t>
      </w:r>
      <w:r w:rsidR="00955DD2">
        <w:rPr>
          <w:rFonts w:asciiTheme="minorHAnsi" w:hAnsiTheme="minorHAnsi"/>
          <w:sz w:val="22"/>
        </w:rPr>
        <w:t xml:space="preserve"> acti</w:t>
      </w:r>
      <w:r w:rsidR="00727571" w:rsidRPr="00920A49">
        <w:rPr>
          <w:rFonts w:asciiTheme="minorHAnsi" w:hAnsiTheme="minorHAnsi"/>
          <w:sz w:val="22"/>
        </w:rPr>
        <w:t xml:space="preserve">on plan </w:t>
      </w:r>
      <w:r w:rsidR="003143B3">
        <w:rPr>
          <w:rFonts w:asciiTheme="minorHAnsi" w:hAnsiTheme="minorHAnsi"/>
          <w:sz w:val="22"/>
        </w:rPr>
        <w:t xml:space="preserve">tracker </w:t>
      </w:r>
      <w:r w:rsidR="00D73E19">
        <w:rPr>
          <w:rFonts w:asciiTheme="minorHAnsi" w:hAnsiTheme="minorHAnsi"/>
          <w:sz w:val="22"/>
        </w:rPr>
        <w:t xml:space="preserve">with clear actions, </w:t>
      </w:r>
      <w:r w:rsidR="00B674D8">
        <w:rPr>
          <w:rFonts w:asciiTheme="minorHAnsi" w:hAnsiTheme="minorHAnsi"/>
          <w:sz w:val="22"/>
        </w:rPr>
        <w:t>responsibilities,</w:t>
      </w:r>
      <w:r w:rsidR="00D73E19">
        <w:rPr>
          <w:rFonts w:asciiTheme="minorHAnsi" w:hAnsiTheme="minorHAnsi"/>
          <w:sz w:val="22"/>
        </w:rPr>
        <w:t xml:space="preserve"> and timeline. </w:t>
      </w:r>
      <w:r w:rsidR="00225B44">
        <w:rPr>
          <w:rFonts w:asciiTheme="minorHAnsi" w:hAnsiTheme="minorHAnsi"/>
          <w:sz w:val="22"/>
        </w:rPr>
        <w:t>The action plan tr</w:t>
      </w:r>
      <w:r w:rsidR="00727571" w:rsidRPr="00920A49">
        <w:rPr>
          <w:rFonts w:asciiTheme="minorHAnsi" w:hAnsiTheme="minorHAnsi"/>
          <w:sz w:val="22"/>
        </w:rPr>
        <w:t>acker will be posted on a shared site with access for all staff and reviewed quarterly during country management team</w:t>
      </w:r>
      <w:r w:rsidR="00772A9D">
        <w:rPr>
          <w:rFonts w:asciiTheme="minorHAnsi" w:hAnsiTheme="minorHAnsi"/>
          <w:sz w:val="22"/>
        </w:rPr>
        <w:t xml:space="preserve"> and/or emergency management team</w:t>
      </w:r>
      <w:r w:rsidR="00727571" w:rsidRPr="00920A49">
        <w:rPr>
          <w:rFonts w:asciiTheme="minorHAnsi" w:hAnsiTheme="minorHAnsi"/>
          <w:sz w:val="22"/>
        </w:rPr>
        <w:t xml:space="preserve"> meetings</w:t>
      </w:r>
      <w:r w:rsidR="0051114A">
        <w:rPr>
          <w:rFonts w:asciiTheme="minorHAnsi" w:hAnsiTheme="minorHAnsi"/>
          <w:sz w:val="22"/>
        </w:rPr>
        <w:t xml:space="preserve"> or other relevant fo</w:t>
      </w:r>
      <w:r w:rsidR="00C60612">
        <w:rPr>
          <w:rFonts w:asciiTheme="minorHAnsi" w:hAnsiTheme="minorHAnsi"/>
          <w:sz w:val="22"/>
        </w:rPr>
        <w:t>rum</w:t>
      </w:r>
      <w:r w:rsidR="00727571" w:rsidRPr="00920A49">
        <w:rPr>
          <w:rFonts w:asciiTheme="minorHAnsi" w:hAnsiTheme="minorHAnsi"/>
          <w:sz w:val="22"/>
        </w:rPr>
        <w:t>.</w:t>
      </w:r>
    </w:p>
    <w:p w14:paraId="432F0220" w14:textId="21B90200" w:rsidR="0098367F" w:rsidRDefault="00A17DA5">
      <w:pPr>
        <w:spacing w:after="160" w:line="259" w:lineRule="auto"/>
        <w:jc w:val="left"/>
        <w:rPr>
          <w:b/>
          <w:bCs/>
          <w:color w:val="00AEEF"/>
          <w:sz w:val="26"/>
          <w:szCs w:val="26"/>
        </w:rPr>
        <w:sectPr w:rsidR="0098367F" w:rsidSect="00653047">
          <w:headerReference w:type="default" r:id="rId21"/>
          <w:footerReference w:type="default" r:id="rId22"/>
          <w:pgSz w:w="12240" w:h="15840"/>
          <w:pgMar w:top="1440" w:right="1080" w:bottom="1980" w:left="1080" w:header="720" w:footer="720" w:gutter="0"/>
          <w:cols w:space="720"/>
          <w:docGrid w:linePitch="360"/>
        </w:sectPr>
      </w:pPr>
      <w:r>
        <w:rPr>
          <w:b/>
          <w:bCs/>
          <w:color w:val="00AEEF"/>
          <w:sz w:val="26"/>
          <w:szCs w:val="26"/>
        </w:rPr>
        <w:br w:type="page"/>
      </w:r>
    </w:p>
    <w:tbl>
      <w:tblPr>
        <w:tblW w:w="13002" w:type="dxa"/>
        <w:tblInd w:w="-910" w:type="dxa"/>
        <w:tblCellMar>
          <w:left w:w="0" w:type="dxa"/>
          <w:right w:w="0" w:type="dxa"/>
        </w:tblCellMar>
        <w:tblLook w:val="0420" w:firstRow="1" w:lastRow="0" w:firstColumn="0" w:lastColumn="0" w:noHBand="0" w:noVBand="1"/>
      </w:tblPr>
      <w:tblGrid>
        <w:gridCol w:w="542"/>
        <w:gridCol w:w="2480"/>
        <w:gridCol w:w="3087"/>
        <w:gridCol w:w="3228"/>
        <w:gridCol w:w="1362"/>
        <w:gridCol w:w="1211"/>
        <w:gridCol w:w="1092"/>
      </w:tblGrid>
      <w:tr w:rsidR="00CE2070" w:rsidRPr="0071291F" w14:paraId="67C71293" w14:textId="77777777" w:rsidTr="003B7DEE">
        <w:trPr>
          <w:trHeight w:val="268"/>
        </w:trPr>
        <w:tc>
          <w:tcPr>
            <w:tcW w:w="542"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A6A6A6" w:themeFill="background1" w:themeFillShade="A6"/>
            <w:tcMar>
              <w:top w:w="72" w:type="dxa"/>
              <w:left w:w="144" w:type="dxa"/>
              <w:bottom w:w="72" w:type="dxa"/>
              <w:right w:w="144" w:type="dxa"/>
            </w:tcMar>
            <w:vAlign w:val="center"/>
            <w:hideMark/>
          </w:tcPr>
          <w:p w14:paraId="7533D0F5" w14:textId="77777777" w:rsidR="00CE2070" w:rsidRPr="0071291F" w:rsidRDefault="00CE2070" w:rsidP="006E34DA">
            <w:pPr>
              <w:jc w:val="center"/>
              <w:rPr>
                <w:szCs w:val="20"/>
                <w:lang w:val="en-US"/>
              </w:rPr>
            </w:pPr>
          </w:p>
        </w:tc>
        <w:tc>
          <w:tcPr>
            <w:tcW w:w="2480"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A6A6A6" w:themeFill="background1" w:themeFillShade="A6"/>
          </w:tcPr>
          <w:p w14:paraId="5FE4330D" w14:textId="792B7134" w:rsidR="00CE2070" w:rsidRPr="0071291F" w:rsidRDefault="00CE2070" w:rsidP="006E34DA">
            <w:pPr>
              <w:jc w:val="center"/>
              <w:rPr>
                <w:rFonts w:asciiTheme="minorHAnsi" w:hAnsiTheme="minorHAnsi" w:cstheme="minorBidi"/>
                <w:b/>
                <w:bCs/>
                <w:sz w:val="22"/>
                <w:lang w:val="en-US"/>
              </w:rPr>
            </w:pPr>
            <w:r w:rsidRPr="0071291F">
              <w:rPr>
                <w:rFonts w:asciiTheme="minorHAnsi" w:hAnsiTheme="minorHAnsi" w:cstheme="minorBidi"/>
                <w:b/>
                <w:bCs/>
                <w:sz w:val="22"/>
                <w:lang w:val="en-US"/>
              </w:rPr>
              <w:t>Issue</w:t>
            </w:r>
          </w:p>
        </w:tc>
        <w:tc>
          <w:tcPr>
            <w:tcW w:w="3087"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A6A6A6" w:themeFill="background1" w:themeFillShade="A6"/>
          </w:tcPr>
          <w:p w14:paraId="508750DD" w14:textId="77777777" w:rsidR="00CE2070" w:rsidRPr="0071291F" w:rsidRDefault="00CE2070" w:rsidP="006E34DA">
            <w:pPr>
              <w:jc w:val="center"/>
              <w:rPr>
                <w:lang w:val="en-US"/>
              </w:rPr>
            </w:pPr>
            <w:r w:rsidRPr="006D679F">
              <w:rPr>
                <w:rFonts w:asciiTheme="minorHAnsi" w:hAnsiTheme="minorHAnsi" w:cstheme="minorBidi"/>
                <w:b/>
                <w:bCs/>
                <w:sz w:val="22"/>
                <w:lang w:val="en-US"/>
              </w:rPr>
              <w:t>Recommendation</w:t>
            </w:r>
          </w:p>
        </w:tc>
        <w:tc>
          <w:tcPr>
            <w:tcW w:w="3228"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A6A6A6" w:themeFill="background1" w:themeFillShade="A6"/>
            <w:tcMar>
              <w:top w:w="72" w:type="dxa"/>
              <w:left w:w="144" w:type="dxa"/>
              <w:bottom w:w="72" w:type="dxa"/>
              <w:right w:w="144" w:type="dxa"/>
            </w:tcMar>
            <w:vAlign w:val="center"/>
            <w:hideMark/>
          </w:tcPr>
          <w:p w14:paraId="723611A3" w14:textId="77777777" w:rsidR="00CE2070" w:rsidRPr="0071291F" w:rsidRDefault="00CE2070" w:rsidP="006E34DA">
            <w:pPr>
              <w:spacing w:after="0"/>
              <w:jc w:val="center"/>
              <w:rPr>
                <w:rFonts w:asciiTheme="minorHAnsi" w:hAnsiTheme="minorHAnsi" w:cstheme="minorBidi"/>
                <w:b/>
                <w:bCs/>
                <w:szCs w:val="20"/>
                <w:lang w:val="en-US"/>
              </w:rPr>
            </w:pPr>
            <w:r>
              <w:rPr>
                <w:rFonts w:asciiTheme="minorHAnsi" w:hAnsiTheme="minorHAnsi" w:cstheme="minorBidi"/>
                <w:b/>
                <w:bCs/>
                <w:szCs w:val="20"/>
                <w:lang w:val="en-US"/>
              </w:rPr>
              <w:t>Milestones for implementation of recommendation</w:t>
            </w:r>
          </w:p>
        </w:tc>
        <w:tc>
          <w:tcPr>
            <w:tcW w:w="1362"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A6A6A6" w:themeFill="background1" w:themeFillShade="A6"/>
          </w:tcPr>
          <w:p w14:paraId="1F4F94E0" w14:textId="77777777" w:rsidR="00CE2070" w:rsidRPr="00F672C9" w:rsidRDefault="00CE2070" w:rsidP="006E34DA">
            <w:pPr>
              <w:spacing w:after="0"/>
              <w:jc w:val="center"/>
              <w:rPr>
                <w:rFonts w:asciiTheme="minorHAnsi" w:hAnsiTheme="minorHAnsi" w:cstheme="minorBidi"/>
                <w:b/>
                <w:bCs/>
                <w:szCs w:val="20"/>
                <w:lang w:val="en-US"/>
              </w:rPr>
            </w:pPr>
            <w:r w:rsidRPr="00F672C9">
              <w:rPr>
                <w:rFonts w:asciiTheme="minorHAnsi" w:hAnsiTheme="minorHAnsi" w:cstheme="minorBidi"/>
                <w:b/>
                <w:bCs/>
                <w:szCs w:val="20"/>
                <w:lang w:val="en-US"/>
              </w:rPr>
              <w:t>Responsible section</w:t>
            </w:r>
          </w:p>
        </w:tc>
        <w:tc>
          <w:tcPr>
            <w:tcW w:w="1211"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A6A6A6" w:themeFill="background1" w:themeFillShade="A6"/>
          </w:tcPr>
          <w:p w14:paraId="4B0F1630" w14:textId="77777777" w:rsidR="00CE2070" w:rsidRPr="00F672C9" w:rsidRDefault="00CE2070" w:rsidP="006E34DA">
            <w:pPr>
              <w:spacing w:after="0"/>
              <w:jc w:val="center"/>
              <w:rPr>
                <w:rFonts w:asciiTheme="minorHAnsi" w:hAnsiTheme="minorHAnsi" w:cstheme="minorBidi"/>
                <w:b/>
                <w:bCs/>
                <w:szCs w:val="20"/>
                <w:lang w:val="en-US"/>
              </w:rPr>
            </w:pPr>
            <w:r w:rsidRPr="00F672C9">
              <w:rPr>
                <w:rFonts w:asciiTheme="minorHAnsi" w:hAnsiTheme="minorHAnsi" w:cstheme="minorBidi"/>
                <w:b/>
                <w:bCs/>
                <w:szCs w:val="20"/>
                <w:lang w:val="en-US"/>
              </w:rPr>
              <w:t>Forum</w:t>
            </w:r>
          </w:p>
        </w:tc>
        <w:tc>
          <w:tcPr>
            <w:tcW w:w="1092"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A6A6A6" w:themeFill="background1" w:themeFillShade="A6"/>
            <w:tcMar>
              <w:top w:w="72" w:type="dxa"/>
              <w:left w:w="144" w:type="dxa"/>
              <w:bottom w:w="72" w:type="dxa"/>
              <w:right w:w="144" w:type="dxa"/>
            </w:tcMar>
            <w:vAlign w:val="center"/>
            <w:hideMark/>
          </w:tcPr>
          <w:p w14:paraId="1089AF41" w14:textId="03845E32" w:rsidR="004B32C8" w:rsidRDefault="00CE2070" w:rsidP="006E34DA">
            <w:pPr>
              <w:pStyle w:val="NoSpacing"/>
              <w:rPr>
                <w:rFonts w:asciiTheme="minorHAnsi" w:hAnsiTheme="minorHAnsi" w:cstheme="minorBidi"/>
                <w:b/>
                <w:lang w:val="en-US"/>
              </w:rPr>
            </w:pPr>
            <w:r w:rsidRPr="0CF9910D">
              <w:rPr>
                <w:rFonts w:asciiTheme="minorHAnsi" w:hAnsiTheme="minorHAnsi" w:cstheme="minorBidi"/>
                <w:b/>
                <w:lang w:val="en-US"/>
              </w:rPr>
              <w:t>Timeline</w:t>
            </w:r>
            <w:r w:rsidR="004B32C8" w:rsidRPr="0CF9910D">
              <w:rPr>
                <w:rFonts w:asciiTheme="minorHAnsi" w:hAnsiTheme="minorHAnsi" w:cstheme="minorBidi"/>
                <w:b/>
                <w:lang w:val="en-US"/>
              </w:rPr>
              <w:t>/</w:t>
            </w:r>
          </w:p>
          <w:p w14:paraId="1CD30DDA" w14:textId="03845E32" w:rsidR="00CE2070" w:rsidRPr="0071291F" w:rsidRDefault="004B32C8" w:rsidP="006E34DA">
            <w:pPr>
              <w:pStyle w:val="NoSpacing"/>
              <w:rPr>
                <w:lang w:val="en-US"/>
              </w:rPr>
            </w:pPr>
            <w:r w:rsidRPr="0CF9910D">
              <w:rPr>
                <w:rFonts w:asciiTheme="minorHAnsi" w:hAnsiTheme="minorHAnsi" w:cstheme="minorBidi"/>
                <w:b/>
                <w:lang w:val="en-US"/>
              </w:rPr>
              <w:t>follow up</w:t>
            </w:r>
          </w:p>
        </w:tc>
      </w:tr>
      <w:tr w:rsidR="00DA5125" w:rsidRPr="0071291F" w14:paraId="0D450375" w14:textId="77777777" w:rsidTr="003B7DEE">
        <w:trPr>
          <w:trHeight w:val="268"/>
        </w:trPr>
        <w:tc>
          <w:tcPr>
            <w:tcW w:w="13002" w:type="dxa"/>
            <w:gridSpan w:val="7"/>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A6A6A6" w:themeFill="background1" w:themeFillShade="A6"/>
            <w:tcMar>
              <w:top w:w="72" w:type="dxa"/>
              <w:left w:w="144" w:type="dxa"/>
              <w:bottom w:w="72" w:type="dxa"/>
              <w:right w:w="144" w:type="dxa"/>
            </w:tcMar>
            <w:vAlign w:val="center"/>
          </w:tcPr>
          <w:p w14:paraId="5FF67720" w14:textId="658C708D" w:rsidR="00DA5125" w:rsidRPr="00784281" w:rsidRDefault="00DA5125" w:rsidP="006E34DA">
            <w:pPr>
              <w:pStyle w:val="NoSpacing"/>
              <w:rPr>
                <w:rFonts w:asciiTheme="minorHAnsi" w:hAnsiTheme="minorHAnsi" w:cstheme="minorBidi"/>
                <w:b/>
                <w:bCs/>
                <w:szCs w:val="20"/>
                <w:lang w:val="en-US"/>
              </w:rPr>
            </w:pPr>
            <w:r>
              <w:rPr>
                <w:rFonts w:asciiTheme="minorHAnsi" w:hAnsiTheme="minorHAnsi" w:cstheme="minorBidi"/>
                <w:b/>
                <w:bCs/>
                <w:szCs w:val="20"/>
                <w:lang w:val="en-US"/>
              </w:rPr>
              <w:t>Recommendations for internal</w:t>
            </w:r>
            <w:r w:rsidR="00550A68">
              <w:rPr>
                <w:rFonts w:asciiTheme="minorHAnsi" w:hAnsiTheme="minorHAnsi" w:cstheme="minorBidi"/>
                <w:b/>
                <w:bCs/>
                <w:szCs w:val="20"/>
                <w:lang w:val="en-US"/>
              </w:rPr>
              <w:t xml:space="preserve"> action:</w:t>
            </w:r>
          </w:p>
        </w:tc>
      </w:tr>
      <w:tr w:rsidR="00CE2070" w:rsidRPr="0071291F" w14:paraId="594181C7" w14:textId="77777777" w:rsidTr="003B7DEE">
        <w:trPr>
          <w:trHeight w:val="1110"/>
        </w:trPr>
        <w:tc>
          <w:tcPr>
            <w:tcW w:w="542"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Mar>
              <w:top w:w="72" w:type="dxa"/>
              <w:left w:w="144" w:type="dxa"/>
              <w:bottom w:w="72" w:type="dxa"/>
              <w:right w:w="144" w:type="dxa"/>
            </w:tcMar>
          </w:tcPr>
          <w:p w14:paraId="1A0DC42D" w14:textId="77777777" w:rsidR="00CE2070" w:rsidRPr="0071291F" w:rsidRDefault="00CE2070" w:rsidP="006E34DA">
            <w:pPr>
              <w:spacing w:after="0"/>
              <w:jc w:val="left"/>
              <w:rPr>
                <w:rFonts w:asciiTheme="minorHAnsi" w:hAnsiTheme="minorHAnsi" w:cstheme="minorBidi"/>
                <w:szCs w:val="20"/>
                <w:lang w:val="en-US"/>
              </w:rPr>
            </w:pPr>
            <w:r w:rsidRPr="0071291F">
              <w:rPr>
                <w:rFonts w:asciiTheme="minorHAnsi" w:hAnsiTheme="minorHAnsi" w:cstheme="minorBidi"/>
                <w:szCs w:val="20"/>
                <w:lang w:val="en-US"/>
              </w:rPr>
              <w:t>1.</w:t>
            </w:r>
          </w:p>
        </w:tc>
        <w:tc>
          <w:tcPr>
            <w:tcW w:w="2480"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1D2BA108" w14:textId="22495F87" w:rsidR="00CE2070" w:rsidRPr="0071291F" w:rsidRDefault="00CE2070" w:rsidP="006E34DA">
            <w:pPr>
              <w:spacing w:after="0"/>
              <w:jc w:val="left"/>
              <w:rPr>
                <w:rFonts w:asciiTheme="minorHAnsi" w:hAnsiTheme="minorHAnsi" w:cstheme="minorBidi"/>
                <w:szCs w:val="20"/>
              </w:rPr>
            </w:pPr>
            <w:r>
              <w:rPr>
                <w:rFonts w:asciiTheme="minorHAnsi" w:hAnsiTheme="minorHAnsi" w:cstheme="minorBidi"/>
                <w:szCs w:val="20"/>
              </w:rPr>
              <w:t xml:space="preserve">Limited capacity in implementing L2 procedures and benchmarks for emergency preparedness and response. </w:t>
            </w:r>
          </w:p>
        </w:tc>
        <w:tc>
          <w:tcPr>
            <w:tcW w:w="3087"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2DCD699A" w14:textId="4A0290ED" w:rsidR="00CE2070" w:rsidRPr="00760C1B" w:rsidRDefault="00CE2070" w:rsidP="006E34DA">
            <w:pPr>
              <w:spacing w:after="0"/>
              <w:jc w:val="left"/>
              <w:rPr>
                <w:rFonts w:asciiTheme="minorHAnsi" w:hAnsiTheme="minorHAnsi" w:cstheme="minorBidi"/>
                <w:szCs w:val="20"/>
                <w:lang w:val="en-US"/>
              </w:rPr>
            </w:pPr>
            <w:r w:rsidRPr="0071291F">
              <w:rPr>
                <w:rFonts w:asciiTheme="minorHAnsi" w:hAnsiTheme="minorHAnsi" w:cstheme="minorBidi"/>
                <w:szCs w:val="20"/>
              </w:rPr>
              <w:t xml:space="preserve">Strengthen capacity of staff in all sections in emergency preparedness and response and L2 procedures. As part of this, </w:t>
            </w:r>
            <w:r>
              <w:rPr>
                <w:rFonts w:asciiTheme="minorHAnsi" w:hAnsiTheme="minorHAnsi" w:cstheme="minorBidi"/>
                <w:szCs w:val="20"/>
              </w:rPr>
              <w:t xml:space="preserve">UCO with support from </w:t>
            </w:r>
            <w:r w:rsidRPr="0071291F">
              <w:rPr>
                <w:rFonts w:asciiTheme="minorHAnsi" w:hAnsiTheme="minorHAnsi" w:cstheme="minorBidi"/>
                <w:szCs w:val="20"/>
              </w:rPr>
              <w:t>RO to consider an office wide orientation of the L2 emergency procedures to ensure a common understanding for both programme and operations.</w:t>
            </w:r>
            <w:r>
              <w:rPr>
                <w:rFonts w:asciiTheme="minorHAnsi" w:hAnsiTheme="minorHAnsi" w:cstheme="minorBidi"/>
                <w:szCs w:val="20"/>
              </w:rPr>
              <w:t xml:space="preserve"> As part of the orientation, simplifications of partnerships will be included as well as benchmarks for emergency response in line with the CCCs to deliver as </w:t>
            </w:r>
            <w:r>
              <w:rPr>
                <w:rFonts w:asciiTheme="minorHAnsi" w:hAnsiTheme="minorHAnsi" w:cstheme="minorBidi"/>
                <w:szCs w:val="20"/>
                <w:lang w:val="en-US"/>
              </w:rPr>
              <w:t>“one office”.</w:t>
            </w:r>
          </w:p>
        </w:tc>
        <w:tc>
          <w:tcPr>
            <w:tcW w:w="3228"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Mar>
              <w:top w:w="72" w:type="dxa"/>
              <w:left w:w="144" w:type="dxa"/>
              <w:bottom w:w="72" w:type="dxa"/>
              <w:right w:w="144" w:type="dxa"/>
            </w:tcMar>
          </w:tcPr>
          <w:p w14:paraId="3C590D8A" w14:textId="77777777" w:rsidR="00CE2070" w:rsidRPr="00507BB1" w:rsidRDefault="00CE2070" w:rsidP="00802856">
            <w:pPr>
              <w:pStyle w:val="ListParagraph"/>
              <w:numPr>
                <w:ilvl w:val="0"/>
                <w:numId w:val="52"/>
              </w:numPr>
              <w:spacing w:after="0"/>
              <w:jc w:val="left"/>
              <w:rPr>
                <w:rFonts w:asciiTheme="minorHAnsi" w:hAnsiTheme="minorHAnsi" w:cstheme="minorBidi"/>
                <w:szCs w:val="20"/>
                <w:lang w:val="en-US"/>
              </w:rPr>
            </w:pPr>
            <w:r w:rsidRPr="00507BB1">
              <w:rPr>
                <w:rFonts w:asciiTheme="minorHAnsi" w:hAnsiTheme="minorHAnsi" w:cstheme="minorBidi"/>
                <w:szCs w:val="20"/>
                <w:lang w:val="en-US"/>
              </w:rPr>
              <w:t xml:space="preserve">Liaise with RO on the way forward and how such an orientation can be organized/facilitated. </w:t>
            </w:r>
          </w:p>
          <w:p w14:paraId="3F6943BF" w14:textId="77777777" w:rsidR="00CE2070" w:rsidRPr="00507BB1" w:rsidRDefault="00CE2070" w:rsidP="00802856">
            <w:pPr>
              <w:pStyle w:val="ListParagraph"/>
              <w:numPr>
                <w:ilvl w:val="0"/>
                <w:numId w:val="52"/>
              </w:numPr>
              <w:spacing w:after="0"/>
              <w:jc w:val="left"/>
              <w:rPr>
                <w:rFonts w:asciiTheme="minorHAnsi" w:hAnsiTheme="minorHAnsi" w:cstheme="minorBidi"/>
                <w:szCs w:val="20"/>
                <w:lang w:val="en-US"/>
              </w:rPr>
            </w:pPr>
            <w:r w:rsidRPr="00507BB1">
              <w:rPr>
                <w:rFonts w:asciiTheme="minorHAnsi" w:hAnsiTheme="minorHAnsi" w:cstheme="minorBidi"/>
                <w:szCs w:val="20"/>
                <w:lang w:val="en-US"/>
              </w:rPr>
              <w:t xml:space="preserve">Plan training </w:t>
            </w:r>
            <w:r>
              <w:rPr>
                <w:rFonts w:asciiTheme="minorHAnsi" w:hAnsiTheme="minorHAnsi" w:cstheme="minorBidi"/>
                <w:szCs w:val="20"/>
                <w:lang w:val="en-US"/>
              </w:rPr>
              <w:t xml:space="preserve">(including simulations) </w:t>
            </w:r>
            <w:r w:rsidRPr="00507BB1">
              <w:rPr>
                <w:rFonts w:asciiTheme="minorHAnsi" w:hAnsiTheme="minorHAnsi" w:cstheme="minorBidi"/>
                <w:szCs w:val="20"/>
                <w:lang w:val="en-US"/>
              </w:rPr>
              <w:t>in the coming months.</w:t>
            </w:r>
          </w:p>
          <w:p w14:paraId="4458BD58" w14:textId="77777777" w:rsidR="00CE2070" w:rsidRDefault="00CE2070" w:rsidP="00802856">
            <w:pPr>
              <w:pStyle w:val="ListParagraph"/>
              <w:numPr>
                <w:ilvl w:val="0"/>
                <w:numId w:val="52"/>
              </w:numPr>
              <w:spacing w:after="0"/>
              <w:jc w:val="left"/>
              <w:rPr>
                <w:rFonts w:asciiTheme="minorHAnsi" w:hAnsiTheme="minorHAnsi" w:cstheme="minorBidi"/>
                <w:szCs w:val="20"/>
                <w:lang w:val="en-US"/>
              </w:rPr>
            </w:pPr>
            <w:r w:rsidRPr="00507BB1">
              <w:rPr>
                <w:rFonts w:asciiTheme="minorHAnsi" w:hAnsiTheme="minorHAnsi" w:cstheme="minorBidi"/>
                <w:szCs w:val="20"/>
                <w:lang w:val="en-US"/>
              </w:rPr>
              <w:t>Ongoing follow-up, coaching and mentoring.</w:t>
            </w:r>
          </w:p>
          <w:p w14:paraId="1B64B356" w14:textId="03F7B8FC" w:rsidR="00CE2070" w:rsidRPr="00507BB1" w:rsidRDefault="00CE2070" w:rsidP="00802856">
            <w:pPr>
              <w:pStyle w:val="ListParagraph"/>
              <w:numPr>
                <w:ilvl w:val="0"/>
                <w:numId w:val="52"/>
              </w:numPr>
              <w:spacing w:after="0"/>
              <w:jc w:val="left"/>
              <w:rPr>
                <w:rFonts w:asciiTheme="minorHAnsi" w:hAnsiTheme="minorHAnsi" w:cstheme="minorBidi"/>
                <w:szCs w:val="20"/>
                <w:lang w:val="en-US"/>
              </w:rPr>
            </w:pPr>
            <w:r>
              <w:rPr>
                <w:rFonts w:asciiTheme="minorHAnsi" w:hAnsiTheme="minorHAnsi" w:cstheme="minorBidi"/>
                <w:szCs w:val="20"/>
                <w:lang w:val="en-US"/>
              </w:rPr>
              <w:t xml:space="preserve">Look into other capacity building options such as potential stretch assignments or staff exchanges. </w:t>
            </w:r>
          </w:p>
        </w:tc>
        <w:tc>
          <w:tcPr>
            <w:tcW w:w="1362"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01409FF8" w14:textId="77777777" w:rsidR="00CE2070" w:rsidRPr="00F672C9" w:rsidRDefault="00CE2070" w:rsidP="006E34DA">
            <w:pPr>
              <w:spacing w:after="0"/>
              <w:jc w:val="center"/>
              <w:rPr>
                <w:rFonts w:asciiTheme="minorHAnsi" w:hAnsiTheme="minorHAnsi" w:cstheme="minorBidi"/>
                <w:szCs w:val="20"/>
                <w:lang w:val="en-US"/>
              </w:rPr>
            </w:pPr>
            <w:r w:rsidRPr="00F672C9">
              <w:rPr>
                <w:rFonts w:asciiTheme="minorHAnsi" w:hAnsiTheme="minorHAnsi" w:cstheme="minorBidi"/>
                <w:szCs w:val="20"/>
                <w:lang w:val="en-US"/>
              </w:rPr>
              <w:t>FOE</w:t>
            </w:r>
          </w:p>
        </w:tc>
        <w:tc>
          <w:tcPr>
            <w:tcW w:w="1211"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2745A9A3" w14:textId="77777777" w:rsidR="00CE2070" w:rsidRPr="00F672C9" w:rsidRDefault="00CE2070" w:rsidP="006E34DA">
            <w:pPr>
              <w:spacing w:after="0"/>
              <w:jc w:val="center"/>
              <w:rPr>
                <w:rFonts w:asciiTheme="minorHAnsi" w:hAnsiTheme="minorHAnsi" w:cstheme="minorBidi"/>
                <w:szCs w:val="20"/>
                <w:lang w:val="en-US"/>
              </w:rPr>
            </w:pPr>
            <w:r w:rsidRPr="00F672C9">
              <w:rPr>
                <w:rFonts w:asciiTheme="minorHAnsi" w:hAnsiTheme="minorHAnsi" w:cstheme="minorBidi"/>
                <w:szCs w:val="20"/>
                <w:lang w:val="en-US"/>
              </w:rPr>
              <w:t>EMT</w:t>
            </w:r>
          </w:p>
        </w:tc>
        <w:tc>
          <w:tcPr>
            <w:tcW w:w="1092"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Mar>
              <w:top w:w="72" w:type="dxa"/>
              <w:left w:w="144" w:type="dxa"/>
              <w:bottom w:w="72" w:type="dxa"/>
              <w:right w:w="144" w:type="dxa"/>
            </w:tcMar>
          </w:tcPr>
          <w:p w14:paraId="3689A311" w14:textId="7A3056B7" w:rsidR="00CE2070" w:rsidRPr="0071291F" w:rsidRDefault="00CE2070" w:rsidP="006E34DA">
            <w:pPr>
              <w:spacing w:after="0"/>
              <w:jc w:val="left"/>
              <w:rPr>
                <w:rFonts w:asciiTheme="minorHAnsi" w:hAnsiTheme="minorHAnsi" w:cstheme="minorBidi"/>
                <w:szCs w:val="20"/>
                <w:lang w:val="en-US"/>
              </w:rPr>
            </w:pPr>
            <w:r>
              <w:rPr>
                <w:rFonts w:asciiTheme="minorHAnsi" w:hAnsiTheme="minorHAnsi" w:cstheme="minorBidi"/>
                <w:szCs w:val="20"/>
                <w:lang w:val="en-US"/>
              </w:rPr>
              <w:t>August 2023</w:t>
            </w:r>
          </w:p>
        </w:tc>
      </w:tr>
      <w:tr w:rsidR="00CE2070" w:rsidRPr="0071291F" w14:paraId="6CD708C2" w14:textId="77777777" w:rsidTr="003B7DEE">
        <w:trPr>
          <w:trHeight w:val="1110"/>
        </w:trPr>
        <w:tc>
          <w:tcPr>
            <w:tcW w:w="54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Mar>
              <w:top w:w="72" w:type="dxa"/>
              <w:left w:w="144" w:type="dxa"/>
              <w:bottom w:w="72" w:type="dxa"/>
              <w:right w:w="144" w:type="dxa"/>
            </w:tcMar>
          </w:tcPr>
          <w:p w14:paraId="411C9319" w14:textId="77777777" w:rsidR="00CE2070" w:rsidRPr="0071291F" w:rsidRDefault="00CE2070" w:rsidP="006E34DA">
            <w:pPr>
              <w:spacing w:after="0"/>
              <w:jc w:val="left"/>
              <w:rPr>
                <w:rFonts w:asciiTheme="minorHAnsi" w:hAnsiTheme="minorHAnsi" w:cstheme="minorBidi"/>
                <w:szCs w:val="20"/>
                <w:lang w:val="en-US"/>
              </w:rPr>
            </w:pPr>
            <w:r w:rsidRPr="0071291F">
              <w:rPr>
                <w:rFonts w:asciiTheme="minorHAnsi" w:hAnsiTheme="minorHAnsi" w:cstheme="minorBidi"/>
                <w:szCs w:val="20"/>
                <w:lang w:val="en-US"/>
              </w:rPr>
              <w:t>2.</w:t>
            </w:r>
          </w:p>
        </w:tc>
        <w:tc>
          <w:tcPr>
            <w:tcW w:w="248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Pr>
          <w:p w14:paraId="0043FDD4" w14:textId="493F7906" w:rsidR="00CE2070" w:rsidRDefault="00CE2070" w:rsidP="006E34DA">
            <w:pPr>
              <w:spacing w:after="0"/>
              <w:jc w:val="left"/>
              <w:rPr>
                <w:rFonts w:asciiTheme="minorHAnsi" w:hAnsiTheme="minorHAnsi" w:cstheme="minorBidi"/>
                <w:szCs w:val="20"/>
              </w:rPr>
            </w:pPr>
            <w:r>
              <w:rPr>
                <w:rFonts w:asciiTheme="minorHAnsi" w:hAnsiTheme="minorHAnsi" w:cstheme="minorBidi"/>
                <w:szCs w:val="20"/>
              </w:rPr>
              <w:t xml:space="preserve">Lack of capacity to systematically address public health emergency risks at national level and sub-national level. </w:t>
            </w:r>
          </w:p>
        </w:tc>
        <w:tc>
          <w:tcPr>
            <w:tcW w:w="308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Pr>
          <w:p w14:paraId="4B6D5607" w14:textId="483E54AE" w:rsidR="00CE2070" w:rsidRDefault="00CE2070" w:rsidP="004B32C8">
            <w:pPr>
              <w:spacing w:after="0"/>
              <w:jc w:val="left"/>
              <w:rPr>
                <w:rFonts w:asciiTheme="minorHAnsi" w:hAnsiTheme="minorHAnsi" w:cstheme="minorBidi"/>
                <w:szCs w:val="20"/>
              </w:rPr>
            </w:pPr>
            <w:r>
              <w:rPr>
                <w:rFonts w:asciiTheme="minorHAnsi" w:hAnsiTheme="minorHAnsi" w:cstheme="minorBidi"/>
                <w:szCs w:val="20"/>
              </w:rPr>
              <w:t xml:space="preserve">Develop an office wide resilience strategy for strengthening public health emergency management systems </w:t>
            </w:r>
          </w:p>
          <w:p w14:paraId="3C8A243C" w14:textId="77777777" w:rsidR="00CE2070" w:rsidRDefault="00CE2070" w:rsidP="004B32C8">
            <w:pPr>
              <w:spacing w:after="0"/>
              <w:jc w:val="left"/>
              <w:rPr>
                <w:rFonts w:asciiTheme="minorHAnsi" w:hAnsiTheme="minorHAnsi" w:cstheme="minorBidi"/>
                <w:szCs w:val="20"/>
              </w:rPr>
            </w:pPr>
          </w:p>
          <w:p w14:paraId="1A9CE3EC" w14:textId="77777777" w:rsidR="00CE2070" w:rsidRPr="0071291F" w:rsidRDefault="00CE2070" w:rsidP="004B32C8">
            <w:pPr>
              <w:spacing w:after="0"/>
              <w:jc w:val="left"/>
              <w:rPr>
                <w:rFonts w:asciiTheme="minorHAnsi" w:hAnsiTheme="minorHAnsi" w:cstheme="minorBidi"/>
                <w:szCs w:val="20"/>
              </w:rPr>
            </w:pPr>
          </w:p>
        </w:tc>
        <w:tc>
          <w:tcPr>
            <w:tcW w:w="3228"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Mar>
              <w:top w:w="72" w:type="dxa"/>
              <w:left w:w="144" w:type="dxa"/>
              <w:bottom w:w="72" w:type="dxa"/>
              <w:right w:w="144" w:type="dxa"/>
            </w:tcMar>
          </w:tcPr>
          <w:p w14:paraId="0FE08B36" w14:textId="77777777" w:rsidR="00CE2070" w:rsidRDefault="00CE2070" w:rsidP="00802856">
            <w:pPr>
              <w:pStyle w:val="ListParagraph"/>
              <w:numPr>
                <w:ilvl w:val="0"/>
                <w:numId w:val="52"/>
              </w:numPr>
              <w:spacing w:after="0"/>
              <w:jc w:val="left"/>
              <w:rPr>
                <w:rFonts w:asciiTheme="minorHAnsi" w:hAnsiTheme="minorHAnsi" w:cstheme="minorBidi"/>
                <w:szCs w:val="20"/>
                <w:lang w:val="en-US"/>
              </w:rPr>
            </w:pPr>
            <w:r>
              <w:rPr>
                <w:rFonts w:asciiTheme="minorHAnsi" w:hAnsiTheme="minorHAnsi" w:cstheme="minorBidi"/>
                <w:szCs w:val="20"/>
                <w:lang w:val="en-US"/>
              </w:rPr>
              <w:t>Conduct a public health risks analysis.</w:t>
            </w:r>
          </w:p>
          <w:p w14:paraId="34494C1E" w14:textId="77777777" w:rsidR="00CE2070" w:rsidRDefault="00CE2070" w:rsidP="00802856">
            <w:pPr>
              <w:pStyle w:val="ListParagraph"/>
              <w:numPr>
                <w:ilvl w:val="0"/>
                <w:numId w:val="52"/>
              </w:numPr>
              <w:spacing w:after="0"/>
              <w:jc w:val="left"/>
              <w:rPr>
                <w:rFonts w:asciiTheme="minorHAnsi" w:hAnsiTheme="minorHAnsi" w:cstheme="minorBidi"/>
                <w:szCs w:val="20"/>
                <w:lang w:val="en-US"/>
              </w:rPr>
            </w:pPr>
            <w:r>
              <w:rPr>
                <w:rFonts w:asciiTheme="minorHAnsi" w:hAnsiTheme="minorHAnsi" w:cstheme="minorBidi"/>
                <w:szCs w:val="20"/>
                <w:lang w:val="en-US"/>
              </w:rPr>
              <w:t xml:space="preserve">Causality analysis </w:t>
            </w:r>
          </w:p>
          <w:p w14:paraId="7AF9E8E5" w14:textId="77777777" w:rsidR="00CE2070" w:rsidRPr="0071291F" w:rsidRDefault="00CE2070" w:rsidP="00802856">
            <w:pPr>
              <w:pStyle w:val="ListParagraph"/>
              <w:numPr>
                <w:ilvl w:val="0"/>
                <w:numId w:val="52"/>
              </w:numPr>
              <w:spacing w:after="0"/>
              <w:jc w:val="left"/>
              <w:rPr>
                <w:rFonts w:asciiTheme="minorHAnsi" w:hAnsiTheme="minorHAnsi" w:cstheme="minorBidi"/>
                <w:szCs w:val="20"/>
                <w:lang w:val="en-US"/>
              </w:rPr>
            </w:pPr>
            <w:r>
              <w:rPr>
                <w:rFonts w:asciiTheme="minorHAnsi" w:hAnsiTheme="minorHAnsi" w:cstheme="minorBidi"/>
                <w:szCs w:val="20"/>
                <w:lang w:val="en-US"/>
              </w:rPr>
              <w:t xml:space="preserve">Develop a </w:t>
            </w:r>
            <w:r w:rsidRPr="00F672C9">
              <w:rPr>
                <w:rFonts w:asciiTheme="minorHAnsi" w:hAnsiTheme="minorHAnsi" w:cstheme="minorBidi"/>
                <w:szCs w:val="20"/>
                <w:lang w:val="en-US"/>
              </w:rPr>
              <w:t xml:space="preserve">Theory of Change </w:t>
            </w:r>
            <w:r>
              <w:rPr>
                <w:rFonts w:asciiTheme="minorHAnsi" w:hAnsiTheme="minorHAnsi" w:cstheme="minorBidi"/>
                <w:szCs w:val="20"/>
                <w:lang w:val="en-US"/>
              </w:rPr>
              <w:t xml:space="preserve">and define the programmatic strategies. </w:t>
            </w:r>
          </w:p>
        </w:tc>
        <w:tc>
          <w:tcPr>
            <w:tcW w:w="136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Pr>
          <w:p w14:paraId="60689CC4" w14:textId="77777777" w:rsidR="00CE2070" w:rsidRDefault="00CE2070" w:rsidP="006E34DA">
            <w:pPr>
              <w:spacing w:after="0"/>
              <w:jc w:val="center"/>
              <w:rPr>
                <w:rFonts w:asciiTheme="minorHAnsi" w:hAnsiTheme="minorHAnsi" w:cstheme="minorBidi"/>
                <w:szCs w:val="20"/>
                <w:lang w:val="en-US"/>
              </w:rPr>
            </w:pPr>
            <w:r>
              <w:rPr>
                <w:rFonts w:asciiTheme="minorHAnsi" w:hAnsiTheme="minorHAnsi" w:cstheme="minorBidi"/>
                <w:szCs w:val="20"/>
                <w:lang w:val="en-US"/>
              </w:rPr>
              <w:t>CSD</w:t>
            </w:r>
          </w:p>
          <w:p w14:paraId="2852E38C" w14:textId="77777777" w:rsidR="00CE2070" w:rsidRPr="00F672C9" w:rsidRDefault="00CE2070" w:rsidP="006E34DA">
            <w:pPr>
              <w:spacing w:after="0"/>
              <w:jc w:val="center"/>
              <w:rPr>
                <w:rFonts w:asciiTheme="minorHAnsi" w:hAnsiTheme="minorHAnsi" w:cstheme="minorBidi"/>
                <w:szCs w:val="20"/>
                <w:lang w:val="en-US"/>
              </w:rPr>
            </w:pPr>
            <w:r>
              <w:rPr>
                <w:rFonts w:asciiTheme="minorHAnsi" w:hAnsiTheme="minorHAnsi" w:cstheme="minorBidi"/>
                <w:szCs w:val="20"/>
                <w:lang w:val="en-US"/>
              </w:rPr>
              <w:t>FOE</w:t>
            </w:r>
          </w:p>
        </w:tc>
        <w:tc>
          <w:tcPr>
            <w:tcW w:w="12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Pr>
          <w:p w14:paraId="0EF02B42" w14:textId="77777777" w:rsidR="00CE2070" w:rsidRPr="00F672C9" w:rsidRDefault="00CE2070" w:rsidP="006E34DA">
            <w:pPr>
              <w:spacing w:after="0"/>
              <w:jc w:val="center"/>
              <w:rPr>
                <w:rFonts w:asciiTheme="minorHAnsi" w:hAnsiTheme="minorHAnsi" w:cstheme="minorBidi"/>
                <w:szCs w:val="20"/>
                <w:lang w:val="en-US"/>
              </w:rPr>
            </w:pPr>
            <w:r w:rsidRPr="00F672C9">
              <w:rPr>
                <w:rFonts w:asciiTheme="minorHAnsi" w:hAnsiTheme="minorHAnsi" w:cstheme="minorBidi"/>
                <w:szCs w:val="20"/>
                <w:lang w:val="en-US"/>
              </w:rPr>
              <w:t>CMT</w:t>
            </w:r>
          </w:p>
        </w:tc>
        <w:tc>
          <w:tcPr>
            <w:tcW w:w="109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Mar>
              <w:top w:w="72" w:type="dxa"/>
              <w:left w:w="144" w:type="dxa"/>
              <w:bottom w:w="72" w:type="dxa"/>
              <w:right w:w="144" w:type="dxa"/>
            </w:tcMar>
          </w:tcPr>
          <w:p w14:paraId="2EB83BB3" w14:textId="5E9D0D89" w:rsidR="00CE2070" w:rsidRPr="0071291F" w:rsidRDefault="004B32C8" w:rsidP="006E34DA">
            <w:pPr>
              <w:spacing w:after="0"/>
              <w:jc w:val="left"/>
              <w:rPr>
                <w:rFonts w:asciiTheme="minorHAnsi" w:hAnsiTheme="minorHAnsi" w:cstheme="minorBidi"/>
                <w:szCs w:val="20"/>
                <w:lang w:val="en-US"/>
              </w:rPr>
            </w:pPr>
            <w:r>
              <w:rPr>
                <w:rFonts w:asciiTheme="minorHAnsi" w:hAnsiTheme="minorHAnsi" w:cstheme="minorBidi"/>
                <w:szCs w:val="20"/>
                <w:lang w:val="en-US"/>
              </w:rPr>
              <w:t>Quarterly</w:t>
            </w:r>
          </w:p>
        </w:tc>
      </w:tr>
      <w:tr w:rsidR="00CE2070" w:rsidRPr="0071291F" w14:paraId="65870B5B" w14:textId="77777777" w:rsidTr="003B7DEE">
        <w:trPr>
          <w:trHeight w:val="1110"/>
        </w:trPr>
        <w:tc>
          <w:tcPr>
            <w:tcW w:w="54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Mar>
              <w:top w:w="72" w:type="dxa"/>
              <w:left w:w="144" w:type="dxa"/>
              <w:bottom w:w="72" w:type="dxa"/>
              <w:right w:w="144" w:type="dxa"/>
            </w:tcMar>
          </w:tcPr>
          <w:p w14:paraId="1077E64D" w14:textId="77777777" w:rsidR="00CE2070" w:rsidRPr="0071291F" w:rsidRDefault="00CE2070" w:rsidP="006E34DA">
            <w:pPr>
              <w:spacing w:after="0"/>
              <w:jc w:val="left"/>
              <w:rPr>
                <w:rFonts w:asciiTheme="minorHAnsi" w:hAnsiTheme="minorHAnsi" w:cstheme="minorBidi"/>
                <w:szCs w:val="20"/>
                <w:lang w:val="en-US"/>
              </w:rPr>
            </w:pPr>
            <w:r w:rsidRPr="0071291F">
              <w:rPr>
                <w:rFonts w:asciiTheme="minorHAnsi" w:hAnsiTheme="minorHAnsi" w:cstheme="minorBidi"/>
                <w:szCs w:val="20"/>
                <w:lang w:val="en-US"/>
              </w:rPr>
              <w:t>3.</w:t>
            </w:r>
          </w:p>
        </w:tc>
        <w:tc>
          <w:tcPr>
            <w:tcW w:w="248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62CADA22" w14:textId="69417A72" w:rsidR="00CE2070" w:rsidRPr="0071291F" w:rsidRDefault="00CE2070" w:rsidP="006E34DA">
            <w:pPr>
              <w:spacing w:after="0"/>
              <w:jc w:val="left"/>
              <w:rPr>
                <w:rFonts w:asciiTheme="minorHAnsi" w:hAnsiTheme="minorHAnsi" w:cstheme="minorBidi"/>
                <w:szCs w:val="20"/>
              </w:rPr>
            </w:pPr>
            <w:r>
              <w:rPr>
                <w:rFonts w:asciiTheme="minorHAnsi" w:hAnsiTheme="minorHAnsi" w:cstheme="minorBidi"/>
                <w:szCs w:val="20"/>
              </w:rPr>
              <w:t>Fragmentation of preparedness plans for different public health risks.</w:t>
            </w:r>
          </w:p>
        </w:tc>
        <w:tc>
          <w:tcPr>
            <w:tcW w:w="308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1B1F331B" w14:textId="28DECB30" w:rsidR="00CE2070" w:rsidRPr="0071291F" w:rsidRDefault="00CE2070" w:rsidP="006E34DA">
            <w:pPr>
              <w:spacing w:after="0"/>
              <w:jc w:val="left"/>
              <w:rPr>
                <w:rFonts w:asciiTheme="minorHAnsi" w:hAnsiTheme="minorHAnsi" w:cstheme="minorBidi"/>
                <w:szCs w:val="20"/>
              </w:rPr>
            </w:pPr>
            <w:r w:rsidRPr="0071291F">
              <w:rPr>
                <w:rFonts w:asciiTheme="minorHAnsi" w:hAnsiTheme="minorHAnsi" w:cstheme="minorBidi"/>
                <w:szCs w:val="20"/>
              </w:rPr>
              <w:t>Harmonization of the Emergency Preparedness Plan</w:t>
            </w:r>
            <w:r>
              <w:rPr>
                <w:rFonts w:asciiTheme="minorHAnsi" w:hAnsiTheme="minorHAnsi" w:cstheme="minorBidi"/>
                <w:szCs w:val="20"/>
              </w:rPr>
              <w:t>s</w:t>
            </w:r>
            <w:r w:rsidRPr="0071291F">
              <w:rPr>
                <w:rFonts w:asciiTheme="minorHAnsi" w:hAnsiTheme="minorHAnsi" w:cstheme="minorBidi"/>
                <w:szCs w:val="20"/>
              </w:rPr>
              <w:t xml:space="preserve">, </w:t>
            </w:r>
            <w:r>
              <w:rPr>
                <w:rFonts w:asciiTheme="minorHAnsi" w:hAnsiTheme="minorHAnsi" w:cstheme="minorBidi"/>
                <w:szCs w:val="20"/>
              </w:rPr>
              <w:t xml:space="preserve">through integration of various public health emergency risks including EVD, cholera, Marburg etc. </w:t>
            </w:r>
          </w:p>
          <w:p w14:paraId="16F843BD" w14:textId="77777777" w:rsidR="00CE2070" w:rsidRPr="0071291F" w:rsidRDefault="00CE2070" w:rsidP="006E34DA">
            <w:pPr>
              <w:spacing w:after="0"/>
              <w:jc w:val="left"/>
              <w:rPr>
                <w:rFonts w:asciiTheme="minorHAnsi" w:hAnsiTheme="minorHAnsi" w:cstheme="minorBidi"/>
                <w:szCs w:val="20"/>
                <w:lang w:val="en-US"/>
              </w:rPr>
            </w:pPr>
          </w:p>
        </w:tc>
        <w:tc>
          <w:tcPr>
            <w:tcW w:w="3228"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Mar>
              <w:top w:w="72" w:type="dxa"/>
              <w:left w:w="144" w:type="dxa"/>
              <w:bottom w:w="72" w:type="dxa"/>
              <w:right w:w="144" w:type="dxa"/>
            </w:tcMar>
          </w:tcPr>
          <w:p w14:paraId="4D4B7497" w14:textId="77777777" w:rsidR="00CE2070" w:rsidRDefault="00CE2070" w:rsidP="00802856">
            <w:pPr>
              <w:pStyle w:val="ListParagraph"/>
              <w:numPr>
                <w:ilvl w:val="0"/>
                <w:numId w:val="53"/>
              </w:numPr>
              <w:spacing w:after="0"/>
              <w:jc w:val="left"/>
              <w:rPr>
                <w:rFonts w:asciiTheme="minorHAnsi" w:hAnsiTheme="minorHAnsi" w:cstheme="minorBidi"/>
                <w:szCs w:val="20"/>
                <w:lang w:val="en-US"/>
              </w:rPr>
            </w:pPr>
            <w:r w:rsidRPr="005F06FA">
              <w:rPr>
                <w:rFonts w:asciiTheme="minorHAnsi" w:hAnsiTheme="minorHAnsi" w:cstheme="minorBidi"/>
                <w:szCs w:val="20"/>
                <w:lang w:val="en-US"/>
              </w:rPr>
              <w:t xml:space="preserve">Liaise with RO and get the template for PHE. </w:t>
            </w:r>
          </w:p>
          <w:p w14:paraId="62C490E8" w14:textId="77777777" w:rsidR="00CE2070" w:rsidRDefault="00CE2070" w:rsidP="00802856">
            <w:pPr>
              <w:pStyle w:val="ListParagraph"/>
              <w:numPr>
                <w:ilvl w:val="0"/>
                <w:numId w:val="53"/>
              </w:numPr>
              <w:spacing w:after="0"/>
              <w:jc w:val="left"/>
              <w:rPr>
                <w:rFonts w:asciiTheme="minorHAnsi" w:hAnsiTheme="minorHAnsi" w:cstheme="minorBidi"/>
                <w:szCs w:val="20"/>
                <w:lang w:val="en-US"/>
              </w:rPr>
            </w:pPr>
            <w:r>
              <w:rPr>
                <w:rFonts w:asciiTheme="minorHAnsi" w:hAnsiTheme="minorHAnsi" w:cstheme="minorBidi"/>
                <w:szCs w:val="20"/>
                <w:lang w:val="en-US"/>
              </w:rPr>
              <w:t xml:space="preserve">Start the consultative planning process. </w:t>
            </w:r>
            <w:r w:rsidRPr="005F06FA">
              <w:rPr>
                <w:rFonts w:asciiTheme="minorHAnsi" w:hAnsiTheme="minorHAnsi" w:cstheme="minorBidi"/>
                <w:szCs w:val="20"/>
                <w:lang w:val="en-US"/>
              </w:rPr>
              <w:t xml:space="preserve"> </w:t>
            </w:r>
          </w:p>
          <w:p w14:paraId="29F7FC22" w14:textId="77777777" w:rsidR="00CE2070" w:rsidRPr="005F06FA" w:rsidRDefault="00CE2070" w:rsidP="006E34DA">
            <w:pPr>
              <w:pStyle w:val="ListParagraph"/>
              <w:spacing w:after="0"/>
              <w:ind w:left="360"/>
              <w:jc w:val="left"/>
              <w:rPr>
                <w:rFonts w:asciiTheme="minorHAnsi" w:hAnsiTheme="minorHAnsi" w:cstheme="minorBidi"/>
                <w:szCs w:val="20"/>
                <w:lang w:val="en-US"/>
              </w:rPr>
            </w:pPr>
          </w:p>
        </w:tc>
        <w:tc>
          <w:tcPr>
            <w:tcW w:w="136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299074C0" w14:textId="77777777" w:rsidR="00CE2070" w:rsidRDefault="00CE2070" w:rsidP="006E34DA">
            <w:pPr>
              <w:spacing w:after="0"/>
              <w:jc w:val="center"/>
              <w:rPr>
                <w:rFonts w:asciiTheme="minorHAnsi" w:hAnsiTheme="minorHAnsi" w:cstheme="minorBidi"/>
                <w:szCs w:val="20"/>
                <w:lang w:val="en-US"/>
              </w:rPr>
            </w:pPr>
            <w:r>
              <w:rPr>
                <w:rFonts w:asciiTheme="minorHAnsi" w:hAnsiTheme="minorHAnsi" w:cstheme="minorBidi"/>
                <w:szCs w:val="20"/>
                <w:lang w:val="en-US"/>
              </w:rPr>
              <w:t>CSD</w:t>
            </w:r>
          </w:p>
          <w:p w14:paraId="25DBBFC5" w14:textId="77777777" w:rsidR="00CE2070" w:rsidRPr="00F672C9" w:rsidRDefault="00CE2070" w:rsidP="006E34DA">
            <w:pPr>
              <w:spacing w:after="0"/>
              <w:jc w:val="center"/>
              <w:rPr>
                <w:rFonts w:asciiTheme="minorHAnsi" w:hAnsiTheme="minorHAnsi" w:cstheme="minorBidi"/>
                <w:szCs w:val="20"/>
                <w:lang w:val="en-US"/>
              </w:rPr>
            </w:pPr>
            <w:r>
              <w:rPr>
                <w:rFonts w:asciiTheme="minorHAnsi" w:hAnsiTheme="minorHAnsi" w:cstheme="minorBidi"/>
                <w:szCs w:val="20"/>
                <w:lang w:val="en-US"/>
              </w:rPr>
              <w:t>FOE</w:t>
            </w:r>
          </w:p>
        </w:tc>
        <w:tc>
          <w:tcPr>
            <w:tcW w:w="12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7A58B01F" w14:textId="77777777" w:rsidR="00CE2070" w:rsidRPr="00F672C9" w:rsidRDefault="00CE2070" w:rsidP="006E34DA">
            <w:pPr>
              <w:spacing w:after="0"/>
              <w:jc w:val="center"/>
              <w:rPr>
                <w:rFonts w:asciiTheme="minorHAnsi" w:hAnsiTheme="minorHAnsi" w:cstheme="minorBidi"/>
                <w:szCs w:val="20"/>
                <w:lang w:val="en-US"/>
              </w:rPr>
            </w:pPr>
            <w:r w:rsidRPr="00F672C9">
              <w:rPr>
                <w:rFonts w:asciiTheme="minorHAnsi" w:hAnsiTheme="minorHAnsi" w:cstheme="minorBidi"/>
                <w:szCs w:val="20"/>
                <w:lang w:val="en-US"/>
              </w:rPr>
              <w:t>EMT</w:t>
            </w:r>
          </w:p>
        </w:tc>
        <w:tc>
          <w:tcPr>
            <w:tcW w:w="109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Mar>
              <w:top w:w="72" w:type="dxa"/>
              <w:left w:w="144" w:type="dxa"/>
              <w:bottom w:w="72" w:type="dxa"/>
              <w:right w:w="144" w:type="dxa"/>
            </w:tcMar>
          </w:tcPr>
          <w:p w14:paraId="37698102" w14:textId="7C757F10" w:rsidR="00CE2070" w:rsidRPr="0071291F" w:rsidRDefault="004B32C8" w:rsidP="006E34DA">
            <w:pPr>
              <w:spacing w:after="0"/>
              <w:jc w:val="left"/>
              <w:rPr>
                <w:rFonts w:asciiTheme="minorHAnsi" w:hAnsiTheme="minorHAnsi" w:cstheme="minorBidi"/>
                <w:szCs w:val="20"/>
                <w:lang w:val="en-US"/>
              </w:rPr>
            </w:pPr>
            <w:r>
              <w:rPr>
                <w:rFonts w:asciiTheme="minorHAnsi" w:hAnsiTheme="minorHAnsi" w:cstheme="minorBidi"/>
                <w:szCs w:val="20"/>
                <w:lang w:val="en-US"/>
              </w:rPr>
              <w:t>Quarterly</w:t>
            </w:r>
          </w:p>
        </w:tc>
      </w:tr>
      <w:tr w:rsidR="00CE2070" w:rsidRPr="0071291F" w14:paraId="5B5A8CF2" w14:textId="77777777" w:rsidTr="003B7DEE">
        <w:trPr>
          <w:trHeight w:val="1110"/>
        </w:trPr>
        <w:tc>
          <w:tcPr>
            <w:tcW w:w="54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Mar>
              <w:top w:w="72" w:type="dxa"/>
              <w:left w:w="144" w:type="dxa"/>
              <w:bottom w:w="72" w:type="dxa"/>
              <w:right w:w="144" w:type="dxa"/>
            </w:tcMar>
          </w:tcPr>
          <w:p w14:paraId="08CB95E7" w14:textId="77777777" w:rsidR="00CE2070" w:rsidRPr="0071291F" w:rsidRDefault="00CE2070" w:rsidP="006E34DA">
            <w:pPr>
              <w:spacing w:after="0"/>
              <w:rPr>
                <w:rFonts w:asciiTheme="minorHAnsi" w:hAnsiTheme="minorHAnsi" w:cstheme="minorBidi"/>
                <w:szCs w:val="20"/>
                <w:lang w:val="en-US"/>
              </w:rPr>
            </w:pPr>
            <w:r w:rsidRPr="0071291F">
              <w:rPr>
                <w:rFonts w:asciiTheme="minorHAnsi" w:hAnsiTheme="minorHAnsi" w:cstheme="minorBidi"/>
                <w:szCs w:val="20"/>
                <w:lang w:val="en-US"/>
              </w:rPr>
              <w:t>4.</w:t>
            </w:r>
          </w:p>
        </w:tc>
        <w:tc>
          <w:tcPr>
            <w:tcW w:w="248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Pr>
          <w:p w14:paraId="05426B5B" w14:textId="6C52C6CF" w:rsidR="00CE2070" w:rsidRPr="0071291F" w:rsidRDefault="00CE2070" w:rsidP="006E34DA">
            <w:pPr>
              <w:spacing w:after="0"/>
              <w:jc w:val="left"/>
              <w:rPr>
                <w:rFonts w:asciiTheme="minorHAnsi" w:hAnsiTheme="minorHAnsi" w:cstheme="minorBidi"/>
                <w:szCs w:val="20"/>
              </w:rPr>
            </w:pPr>
            <w:r>
              <w:rPr>
                <w:rFonts w:asciiTheme="minorHAnsi" w:hAnsiTheme="minorHAnsi" w:cstheme="minorBidi"/>
                <w:szCs w:val="20"/>
              </w:rPr>
              <w:t>Lack of comprehensive continuity plan for the Education section that builds on the gains of the COVID-19 response.</w:t>
            </w:r>
          </w:p>
        </w:tc>
        <w:tc>
          <w:tcPr>
            <w:tcW w:w="308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Pr>
          <w:p w14:paraId="601D2A85" w14:textId="52283706" w:rsidR="00CE2070" w:rsidRPr="0071291F" w:rsidRDefault="00CE2070" w:rsidP="006E34DA">
            <w:pPr>
              <w:spacing w:after="0"/>
              <w:jc w:val="left"/>
              <w:rPr>
                <w:rFonts w:asciiTheme="minorHAnsi" w:hAnsiTheme="minorHAnsi" w:cstheme="minorBidi"/>
                <w:szCs w:val="20"/>
              </w:rPr>
            </w:pPr>
            <w:r>
              <w:rPr>
                <w:rFonts w:asciiTheme="minorHAnsi" w:hAnsiTheme="minorHAnsi" w:cstheme="minorBidi"/>
                <w:szCs w:val="20"/>
              </w:rPr>
              <w:t xml:space="preserve">Develop and implement continuity plan aimed at utilizing </w:t>
            </w:r>
            <w:r w:rsidRPr="0071291F">
              <w:rPr>
                <w:rFonts w:asciiTheme="minorHAnsi" w:hAnsiTheme="minorHAnsi" w:cstheme="minorBidi"/>
                <w:szCs w:val="20"/>
              </w:rPr>
              <w:t xml:space="preserve">existing COVID-19 structures </w:t>
            </w:r>
            <w:r>
              <w:rPr>
                <w:rFonts w:asciiTheme="minorHAnsi" w:hAnsiTheme="minorHAnsi" w:cstheme="minorBidi"/>
                <w:szCs w:val="20"/>
              </w:rPr>
              <w:t>in strengthening the education system. This inlcudes</w:t>
            </w:r>
            <w:r w:rsidRPr="0071291F" w:rsidDel="00C948B5">
              <w:rPr>
                <w:rFonts w:asciiTheme="minorHAnsi" w:hAnsiTheme="minorHAnsi" w:cstheme="minorBidi"/>
                <w:szCs w:val="20"/>
              </w:rPr>
              <w:t xml:space="preserve"> </w:t>
            </w:r>
            <w:r w:rsidRPr="0071291F">
              <w:rPr>
                <w:rFonts w:asciiTheme="minorHAnsi" w:hAnsiTheme="minorHAnsi" w:cstheme="minorBidi"/>
                <w:szCs w:val="20"/>
              </w:rPr>
              <w:t xml:space="preserve">using the trained and empowered </w:t>
            </w:r>
            <w:r w:rsidRPr="0071291F">
              <w:rPr>
                <w:rFonts w:asciiTheme="minorHAnsi" w:hAnsiTheme="minorHAnsi" w:cstheme="minorBidi"/>
                <w:szCs w:val="20"/>
              </w:rPr>
              <w:lastRenderedPageBreak/>
              <w:t>school health teams (headteacher, teachers and students) and village health teams</w:t>
            </w:r>
            <w:r>
              <w:rPr>
                <w:rFonts w:asciiTheme="minorHAnsi" w:hAnsiTheme="minorHAnsi" w:cstheme="minorBidi"/>
                <w:szCs w:val="20"/>
              </w:rPr>
              <w:t xml:space="preserve"> to strengthen ongoing school health programmes</w:t>
            </w:r>
            <w:r w:rsidRPr="0071291F">
              <w:rPr>
                <w:rFonts w:asciiTheme="minorHAnsi" w:hAnsiTheme="minorHAnsi" w:cstheme="minorBidi"/>
                <w:szCs w:val="20"/>
              </w:rPr>
              <w:t xml:space="preserve">. </w:t>
            </w:r>
          </w:p>
          <w:p w14:paraId="59F50D73" w14:textId="77777777" w:rsidR="00CE2070" w:rsidRPr="0071291F" w:rsidRDefault="00CE2070" w:rsidP="006E34DA">
            <w:pPr>
              <w:spacing w:after="0"/>
              <w:jc w:val="left"/>
              <w:rPr>
                <w:rFonts w:asciiTheme="minorHAnsi" w:hAnsiTheme="minorHAnsi" w:cstheme="minorBidi"/>
                <w:szCs w:val="20"/>
              </w:rPr>
            </w:pPr>
          </w:p>
        </w:tc>
        <w:tc>
          <w:tcPr>
            <w:tcW w:w="3228"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Mar>
              <w:top w:w="72" w:type="dxa"/>
              <w:left w:w="144" w:type="dxa"/>
              <w:bottom w:w="72" w:type="dxa"/>
              <w:right w:w="144" w:type="dxa"/>
            </w:tcMar>
          </w:tcPr>
          <w:p w14:paraId="2911EC84" w14:textId="77777777" w:rsidR="00CE2070" w:rsidRDefault="00CE2070" w:rsidP="00802856">
            <w:pPr>
              <w:pStyle w:val="ListParagraph"/>
              <w:numPr>
                <w:ilvl w:val="0"/>
                <w:numId w:val="53"/>
              </w:numPr>
              <w:spacing w:after="0"/>
              <w:jc w:val="left"/>
              <w:rPr>
                <w:rFonts w:asciiTheme="minorHAnsi" w:hAnsiTheme="minorHAnsi" w:cstheme="minorBidi"/>
                <w:szCs w:val="20"/>
                <w:lang w:val="en-US"/>
              </w:rPr>
            </w:pPr>
            <w:r>
              <w:rPr>
                <w:rFonts w:asciiTheme="minorHAnsi" w:hAnsiTheme="minorHAnsi" w:cstheme="minorBidi"/>
                <w:szCs w:val="20"/>
                <w:lang w:val="en-US"/>
              </w:rPr>
              <w:lastRenderedPageBreak/>
              <w:t>Analyzing the existing documentation and lessons learned during COVID-19 response.</w:t>
            </w:r>
          </w:p>
          <w:p w14:paraId="2FAB4178" w14:textId="77777777" w:rsidR="00CE2070" w:rsidRPr="0071291F" w:rsidRDefault="00CE2070" w:rsidP="00802856">
            <w:pPr>
              <w:pStyle w:val="ListParagraph"/>
              <w:numPr>
                <w:ilvl w:val="0"/>
                <w:numId w:val="53"/>
              </w:numPr>
              <w:spacing w:after="0"/>
              <w:jc w:val="left"/>
              <w:rPr>
                <w:rFonts w:asciiTheme="minorHAnsi" w:hAnsiTheme="minorHAnsi" w:cstheme="minorBidi"/>
                <w:szCs w:val="20"/>
                <w:lang w:val="en-US"/>
              </w:rPr>
            </w:pPr>
            <w:r>
              <w:rPr>
                <w:rFonts w:asciiTheme="minorHAnsi" w:hAnsiTheme="minorHAnsi" w:cstheme="minorBidi"/>
                <w:szCs w:val="20"/>
                <w:lang w:val="en-US"/>
              </w:rPr>
              <w:lastRenderedPageBreak/>
              <w:t>Developing a continuity plan in a consultative manner.</w:t>
            </w:r>
            <w:r w:rsidRPr="005725B1">
              <w:rPr>
                <w:rFonts w:asciiTheme="minorHAnsi" w:hAnsiTheme="minorHAnsi" w:cstheme="minorBidi"/>
                <w:szCs w:val="20"/>
                <w:lang w:val="en-US"/>
              </w:rPr>
              <w:t xml:space="preserve"> </w:t>
            </w:r>
          </w:p>
        </w:tc>
        <w:tc>
          <w:tcPr>
            <w:tcW w:w="136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Pr>
          <w:p w14:paraId="57FB774D" w14:textId="77777777" w:rsidR="00CE2070" w:rsidRPr="00F672C9" w:rsidRDefault="00CE2070" w:rsidP="006E34DA">
            <w:pPr>
              <w:spacing w:after="0"/>
              <w:jc w:val="center"/>
              <w:rPr>
                <w:rFonts w:asciiTheme="minorHAnsi" w:hAnsiTheme="minorHAnsi" w:cstheme="minorBidi"/>
                <w:szCs w:val="20"/>
                <w:lang w:val="en-US"/>
              </w:rPr>
            </w:pPr>
            <w:r>
              <w:rPr>
                <w:rFonts w:asciiTheme="minorHAnsi" w:hAnsiTheme="minorHAnsi" w:cstheme="minorBidi"/>
                <w:szCs w:val="20"/>
                <w:lang w:val="en-US"/>
              </w:rPr>
              <w:lastRenderedPageBreak/>
              <w:t>BEAD</w:t>
            </w:r>
          </w:p>
        </w:tc>
        <w:tc>
          <w:tcPr>
            <w:tcW w:w="12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Pr>
          <w:p w14:paraId="651CB597" w14:textId="77777777" w:rsidR="00CE2070" w:rsidRPr="00F672C9" w:rsidRDefault="00CE2070" w:rsidP="006E34DA">
            <w:pPr>
              <w:spacing w:after="0"/>
              <w:jc w:val="center"/>
              <w:rPr>
                <w:rFonts w:asciiTheme="minorHAnsi" w:hAnsiTheme="minorHAnsi" w:cstheme="minorBidi"/>
                <w:szCs w:val="20"/>
                <w:lang w:val="en-US"/>
              </w:rPr>
            </w:pPr>
            <w:r w:rsidRPr="00F672C9">
              <w:rPr>
                <w:rFonts w:asciiTheme="minorHAnsi" w:hAnsiTheme="minorHAnsi" w:cstheme="minorBidi"/>
                <w:szCs w:val="20"/>
                <w:lang w:val="en-US"/>
              </w:rPr>
              <w:t>EMT</w:t>
            </w:r>
          </w:p>
        </w:tc>
        <w:tc>
          <w:tcPr>
            <w:tcW w:w="109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Mar>
              <w:top w:w="72" w:type="dxa"/>
              <w:left w:w="144" w:type="dxa"/>
              <w:bottom w:w="72" w:type="dxa"/>
              <w:right w:w="144" w:type="dxa"/>
            </w:tcMar>
          </w:tcPr>
          <w:p w14:paraId="196F3BEC" w14:textId="429892D5" w:rsidR="00CE2070" w:rsidRPr="0071291F" w:rsidRDefault="004B32C8" w:rsidP="006E34DA">
            <w:pPr>
              <w:spacing w:after="0"/>
              <w:rPr>
                <w:rFonts w:asciiTheme="minorHAnsi" w:hAnsiTheme="minorHAnsi" w:cstheme="minorBidi"/>
                <w:sz w:val="22"/>
                <w:lang w:val="en-US"/>
              </w:rPr>
            </w:pPr>
            <w:r>
              <w:rPr>
                <w:rFonts w:asciiTheme="minorHAnsi" w:hAnsiTheme="minorHAnsi" w:cstheme="minorBidi"/>
                <w:szCs w:val="20"/>
                <w:lang w:val="en-US"/>
              </w:rPr>
              <w:t>Quarterly</w:t>
            </w:r>
          </w:p>
        </w:tc>
      </w:tr>
      <w:tr w:rsidR="00CE2070" w:rsidRPr="0071291F" w14:paraId="0899902B" w14:textId="77777777" w:rsidTr="003B7DEE">
        <w:trPr>
          <w:trHeight w:val="1110"/>
        </w:trPr>
        <w:tc>
          <w:tcPr>
            <w:tcW w:w="54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Mar>
              <w:top w:w="72" w:type="dxa"/>
              <w:left w:w="144" w:type="dxa"/>
              <w:bottom w:w="72" w:type="dxa"/>
              <w:right w:w="144" w:type="dxa"/>
            </w:tcMar>
          </w:tcPr>
          <w:p w14:paraId="3BDE134E" w14:textId="77777777" w:rsidR="00CE2070" w:rsidRPr="0071291F" w:rsidRDefault="00CE2070" w:rsidP="006E34DA">
            <w:pPr>
              <w:spacing w:after="0"/>
              <w:rPr>
                <w:rFonts w:asciiTheme="minorHAnsi" w:hAnsiTheme="minorHAnsi" w:cstheme="minorBidi"/>
                <w:szCs w:val="20"/>
                <w:lang w:val="en-US"/>
              </w:rPr>
            </w:pPr>
            <w:r w:rsidRPr="0071291F">
              <w:rPr>
                <w:rFonts w:asciiTheme="minorHAnsi" w:hAnsiTheme="minorHAnsi" w:cstheme="minorBidi"/>
                <w:szCs w:val="20"/>
                <w:lang w:val="en-US"/>
              </w:rPr>
              <w:t>5.</w:t>
            </w:r>
          </w:p>
        </w:tc>
        <w:tc>
          <w:tcPr>
            <w:tcW w:w="248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519766AF" w14:textId="6210A0AB" w:rsidR="00CE2070" w:rsidRPr="0071291F" w:rsidRDefault="00CE2070" w:rsidP="006E34DA">
            <w:pPr>
              <w:spacing w:after="0"/>
              <w:jc w:val="left"/>
              <w:rPr>
                <w:rFonts w:asciiTheme="minorHAnsi" w:hAnsiTheme="minorHAnsi" w:cstheme="minorBidi"/>
                <w:szCs w:val="20"/>
              </w:rPr>
            </w:pPr>
            <w:r>
              <w:rPr>
                <w:rFonts w:asciiTheme="minorHAnsi" w:hAnsiTheme="minorHAnsi" w:cstheme="minorBidi"/>
                <w:szCs w:val="20"/>
              </w:rPr>
              <w:t>Poor integration of zonal offices in public health emergency response.</w:t>
            </w:r>
          </w:p>
        </w:tc>
        <w:tc>
          <w:tcPr>
            <w:tcW w:w="308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384B2F20" w14:textId="006E30D3" w:rsidR="00CE2070" w:rsidRPr="0071291F" w:rsidRDefault="00CE2070" w:rsidP="006E34DA">
            <w:pPr>
              <w:spacing w:after="0"/>
              <w:jc w:val="left"/>
              <w:rPr>
                <w:rFonts w:asciiTheme="minorHAnsi" w:hAnsiTheme="minorHAnsi" w:cstheme="minorBidi"/>
                <w:szCs w:val="20"/>
              </w:rPr>
            </w:pPr>
            <w:r w:rsidRPr="0071291F">
              <w:rPr>
                <w:rFonts w:asciiTheme="minorHAnsi" w:hAnsiTheme="minorHAnsi" w:cstheme="minorBidi"/>
                <w:szCs w:val="20"/>
              </w:rPr>
              <w:t xml:space="preserve">Strengthen the role of UCO field offices during </w:t>
            </w:r>
            <w:r>
              <w:rPr>
                <w:rFonts w:asciiTheme="minorHAnsi" w:hAnsiTheme="minorHAnsi" w:cstheme="minorBidi"/>
                <w:szCs w:val="20"/>
              </w:rPr>
              <w:t xml:space="preserve">public health </w:t>
            </w:r>
            <w:r w:rsidRPr="0071291F">
              <w:rPr>
                <w:rFonts w:asciiTheme="minorHAnsi" w:hAnsiTheme="minorHAnsi" w:cstheme="minorBidi"/>
                <w:szCs w:val="20"/>
              </w:rPr>
              <w:t xml:space="preserve">emergency response. </w:t>
            </w:r>
          </w:p>
        </w:tc>
        <w:tc>
          <w:tcPr>
            <w:tcW w:w="3228"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Mar>
              <w:top w:w="72" w:type="dxa"/>
              <w:left w:w="144" w:type="dxa"/>
              <w:bottom w:w="72" w:type="dxa"/>
              <w:right w:w="144" w:type="dxa"/>
            </w:tcMar>
          </w:tcPr>
          <w:p w14:paraId="375BB984" w14:textId="77777777" w:rsidR="00CE2070" w:rsidRPr="005725B1" w:rsidRDefault="00CE2070" w:rsidP="00802856">
            <w:pPr>
              <w:pStyle w:val="ListParagraph"/>
              <w:numPr>
                <w:ilvl w:val="0"/>
                <w:numId w:val="53"/>
              </w:numPr>
              <w:spacing w:after="0"/>
              <w:jc w:val="left"/>
              <w:rPr>
                <w:rFonts w:asciiTheme="minorHAnsi" w:hAnsiTheme="minorHAnsi" w:cstheme="minorBidi"/>
                <w:szCs w:val="20"/>
                <w:lang w:val="en-US"/>
              </w:rPr>
            </w:pPr>
            <w:r>
              <w:rPr>
                <w:rFonts w:asciiTheme="minorHAnsi" w:hAnsiTheme="minorHAnsi" w:cstheme="minorBidi"/>
                <w:szCs w:val="20"/>
                <w:lang w:val="en-US"/>
              </w:rPr>
              <w:t xml:space="preserve">Developing SOP outlining the role of the zonal offices in public health emergency response. </w:t>
            </w:r>
          </w:p>
        </w:tc>
        <w:tc>
          <w:tcPr>
            <w:tcW w:w="136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54E8BD17" w14:textId="77777777" w:rsidR="00CE2070" w:rsidRPr="00F672C9" w:rsidRDefault="00CE2070" w:rsidP="006E34DA">
            <w:pPr>
              <w:spacing w:after="0"/>
              <w:jc w:val="center"/>
              <w:rPr>
                <w:rFonts w:asciiTheme="minorHAnsi" w:hAnsiTheme="minorHAnsi" w:cstheme="minorBidi"/>
                <w:szCs w:val="20"/>
                <w:lang w:val="en-US"/>
              </w:rPr>
            </w:pPr>
            <w:r>
              <w:rPr>
                <w:rFonts w:asciiTheme="minorHAnsi" w:hAnsiTheme="minorHAnsi" w:cstheme="minorBidi"/>
                <w:szCs w:val="20"/>
                <w:lang w:val="en-US"/>
              </w:rPr>
              <w:t>FOE</w:t>
            </w:r>
          </w:p>
        </w:tc>
        <w:tc>
          <w:tcPr>
            <w:tcW w:w="12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7FAB07C6" w14:textId="77777777" w:rsidR="00CE2070" w:rsidRPr="00F672C9" w:rsidRDefault="00CE2070" w:rsidP="006E34DA">
            <w:pPr>
              <w:spacing w:after="0"/>
              <w:jc w:val="center"/>
              <w:rPr>
                <w:rFonts w:asciiTheme="minorHAnsi" w:hAnsiTheme="minorHAnsi" w:cstheme="minorBidi"/>
                <w:szCs w:val="20"/>
                <w:lang w:val="en-US"/>
              </w:rPr>
            </w:pPr>
            <w:r>
              <w:rPr>
                <w:rFonts w:asciiTheme="minorHAnsi" w:hAnsiTheme="minorHAnsi" w:cstheme="minorBidi"/>
                <w:szCs w:val="20"/>
                <w:lang w:val="en-US"/>
              </w:rPr>
              <w:t>EMT</w:t>
            </w:r>
          </w:p>
        </w:tc>
        <w:tc>
          <w:tcPr>
            <w:tcW w:w="109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Mar>
              <w:top w:w="72" w:type="dxa"/>
              <w:left w:w="144" w:type="dxa"/>
              <w:bottom w:w="72" w:type="dxa"/>
              <w:right w:w="144" w:type="dxa"/>
            </w:tcMar>
          </w:tcPr>
          <w:p w14:paraId="5F5630C3" w14:textId="7245BF55" w:rsidR="00CE2070" w:rsidRPr="0071291F" w:rsidRDefault="004B32C8" w:rsidP="006E34DA">
            <w:pPr>
              <w:spacing w:after="0"/>
              <w:rPr>
                <w:rFonts w:asciiTheme="minorHAnsi" w:hAnsiTheme="minorHAnsi" w:cstheme="minorBidi"/>
                <w:sz w:val="22"/>
                <w:lang w:val="en-US"/>
              </w:rPr>
            </w:pPr>
            <w:r>
              <w:rPr>
                <w:rFonts w:asciiTheme="minorHAnsi" w:hAnsiTheme="minorHAnsi" w:cstheme="minorBidi"/>
                <w:szCs w:val="20"/>
                <w:lang w:val="en-US"/>
              </w:rPr>
              <w:t>Quarterly</w:t>
            </w:r>
          </w:p>
        </w:tc>
      </w:tr>
      <w:tr w:rsidR="00CE2070" w:rsidRPr="0071291F" w14:paraId="0D9CA4DA" w14:textId="77777777" w:rsidTr="003B7DEE">
        <w:trPr>
          <w:trHeight w:val="1110"/>
        </w:trPr>
        <w:tc>
          <w:tcPr>
            <w:tcW w:w="54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Mar>
              <w:top w:w="72" w:type="dxa"/>
              <w:left w:w="144" w:type="dxa"/>
              <w:bottom w:w="72" w:type="dxa"/>
              <w:right w:w="144" w:type="dxa"/>
            </w:tcMar>
          </w:tcPr>
          <w:p w14:paraId="063C879C" w14:textId="77777777" w:rsidR="00CE2070" w:rsidRPr="000A15DE" w:rsidRDefault="00CE2070" w:rsidP="006E34DA">
            <w:pPr>
              <w:spacing w:after="0"/>
              <w:rPr>
                <w:rFonts w:asciiTheme="minorHAnsi" w:hAnsiTheme="minorHAnsi" w:cstheme="minorBidi"/>
                <w:szCs w:val="20"/>
                <w:highlight w:val="yellow"/>
                <w:lang w:val="en-US"/>
              </w:rPr>
            </w:pPr>
            <w:r w:rsidRPr="00C97456">
              <w:rPr>
                <w:rFonts w:asciiTheme="minorHAnsi" w:hAnsiTheme="minorHAnsi" w:cstheme="minorBidi"/>
                <w:szCs w:val="20"/>
                <w:lang w:val="en-US"/>
              </w:rPr>
              <w:t>6.</w:t>
            </w:r>
          </w:p>
        </w:tc>
        <w:tc>
          <w:tcPr>
            <w:tcW w:w="248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Pr>
          <w:p w14:paraId="5B2B11CF" w14:textId="51D56629" w:rsidR="00CE2070" w:rsidRPr="000A15DE" w:rsidRDefault="00CE2070" w:rsidP="006E34DA">
            <w:pPr>
              <w:spacing w:after="0"/>
              <w:jc w:val="left"/>
              <w:rPr>
                <w:rFonts w:asciiTheme="minorHAnsi" w:hAnsiTheme="minorHAnsi" w:cstheme="minorBidi"/>
                <w:szCs w:val="20"/>
                <w:highlight w:val="yellow"/>
              </w:rPr>
            </w:pPr>
            <w:r>
              <w:rPr>
                <w:rFonts w:asciiTheme="minorHAnsi" w:hAnsiTheme="minorHAnsi" w:cstheme="minorBidi"/>
                <w:szCs w:val="20"/>
              </w:rPr>
              <w:t>Need to ensure proper documentation of best practises.</w:t>
            </w:r>
          </w:p>
        </w:tc>
        <w:tc>
          <w:tcPr>
            <w:tcW w:w="308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Pr>
          <w:p w14:paraId="1E571D80" w14:textId="77777777" w:rsidR="00CE2070" w:rsidRPr="0071291F" w:rsidRDefault="00CE2070" w:rsidP="006E34DA">
            <w:pPr>
              <w:spacing w:after="0"/>
              <w:jc w:val="left"/>
              <w:rPr>
                <w:rFonts w:asciiTheme="minorHAnsi" w:hAnsiTheme="minorHAnsi" w:cstheme="minorBidi"/>
                <w:szCs w:val="20"/>
              </w:rPr>
            </w:pPr>
            <w:r w:rsidRPr="0071291F">
              <w:rPr>
                <w:rFonts w:asciiTheme="minorHAnsi" w:hAnsiTheme="minorHAnsi" w:cstheme="minorBidi"/>
                <w:szCs w:val="20"/>
              </w:rPr>
              <w:t xml:space="preserve">Ensure all </w:t>
            </w:r>
            <w:r>
              <w:rPr>
                <w:rFonts w:asciiTheme="minorHAnsi" w:hAnsiTheme="minorHAnsi" w:cstheme="minorBidi"/>
                <w:szCs w:val="20"/>
              </w:rPr>
              <w:t xml:space="preserve">best practise </w:t>
            </w:r>
            <w:r w:rsidRPr="0071291F">
              <w:rPr>
                <w:rFonts w:asciiTheme="minorHAnsi" w:hAnsiTheme="minorHAnsi" w:cstheme="minorBidi"/>
                <w:szCs w:val="20"/>
              </w:rPr>
              <w:t>from the EVD response are documented and shared with relevant staff in HQ for future public health response</w:t>
            </w:r>
            <w:r>
              <w:rPr>
                <w:rFonts w:asciiTheme="minorHAnsi" w:hAnsiTheme="minorHAnsi" w:cstheme="minorBidi"/>
                <w:szCs w:val="20"/>
              </w:rPr>
              <w:t xml:space="preserve"> (Hubs, </w:t>
            </w:r>
            <w:r w:rsidRPr="0071291F">
              <w:rPr>
                <w:rFonts w:asciiTheme="minorHAnsi" w:hAnsiTheme="minorHAnsi" w:cstheme="minorBidi"/>
                <w:szCs w:val="20"/>
                <w:lang w:val="en-US"/>
              </w:rPr>
              <w:t>innovative ways of using mobile money</w:t>
            </w:r>
            <w:r>
              <w:rPr>
                <w:rFonts w:asciiTheme="minorHAnsi" w:hAnsiTheme="minorHAnsi" w:cstheme="minorBidi"/>
                <w:szCs w:val="20"/>
                <w:lang w:val="en-US"/>
              </w:rPr>
              <w:t xml:space="preserve"> and training of journalists etc).</w:t>
            </w:r>
          </w:p>
          <w:p w14:paraId="0F136F2D" w14:textId="77777777" w:rsidR="00CE2070" w:rsidRPr="000A15DE" w:rsidRDefault="00CE2070" w:rsidP="006E34DA">
            <w:pPr>
              <w:spacing w:after="0"/>
              <w:jc w:val="left"/>
              <w:rPr>
                <w:rFonts w:asciiTheme="minorHAnsi" w:hAnsiTheme="minorHAnsi" w:cstheme="minorBidi"/>
                <w:szCs w:val="20"/>
                <w:highlight w:val="yellow"/>
              </w:rPr>
            </w:pPr>
          </w:p>
        </w:tc>
        <w:tc>
          <w:tcPr>
            <w:tcW w:w="3228"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Mar>
              <w:top w:w="72" w:type="dxa"/>
              <w:left w:w="144" w:type="dxa"/>
              <w:bottom w:w="72" w:type="dxa"/>
              <w:right w:w="144" w:type="dxa"/>
            </w:tcMar>
          </w:tcPr>
          <w:p w14:paraId="779CC33F" w14:textId="77777777" w:rsidR="00CE2070" w:rsidRDefault="00CE2070" w:rsidP="00802856">
            <w:pPr>
              <w:pStyle w:val="ListParagraph"/>
              <w:numPr>
                <w:ilvl w:val="0"/>
                <w:numId w:val="53"/>
              </w:numPr>
              <w:spacing w:after="0"/>
              <w:jc w:val="left"/>
              <w:rPr>
                <w:rFonts w:asciiTheme="minorHAnsi" w:hAnsiTheme="minorHAnsi" w:cstheme="minorBidi"/>
                <w:szCs w:val="20"/>
                <w:lang w:val="en-US"/>
              </w:rPr>
            </w:pPr>
            <w:r>
              <w:rPr>
                <w:rFonts w:asciiTheme="minorHAnsi" w:hAnsiTheme="minorHAnsi" w:cstheme="minorBidi"/>
                <w:szCs w:val="20"/>
                <w:lang w:val="en-US"/>
              </w:rPr>
              <w:t>Sections to document best practice</w:t>
            </w:r>
          </w:p>
          <w:p w14:paraId="53FB470A" w14:textId="77777777" w:rsidR="00CE2070" w:rsidRPr="000A15DE" w:rsidRDefault="00CE2070" w:rsidP="006E34DA">
            <w:pPr>
              <w:pStyle w:val="ListParagraph"/>
              <w:spacing w:after="0"/>
              <w:ind w:left="162"/>
              <w:jc w:val="left"/>
              <w:rPr>
                <w:rFonts w:asciiTheme="minorHAnsi" w:hAnsiTheme="minorHAnsi" w:cstheme="minorBidi"/>
                <w:szCs w:val="20"/>
                <w:highlight w:val="yellow"/>
                <w:lang w:val="en-US"/>
              </w:rPr>
            </w:pPr>
            <w:r>
              <w:rPr>
                <w:rFonts w:asciiTheme="minorHAnsi" w:hAnsiTheme="minorHAnsi" w:cstheme="minorBidi"/>
                <w:szCs w:val="20"/>
                <w:lang w:val="en-US"/>
              </w:rPr>
              <w:t>FOE to consolidate and share with HARP section in RO.</w:t>
            </w:r>
          </w:p>
        </w:tc>
        <w:tc>
          <w:tcPr>
            <w:tcW w:w="136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Pr>
          <w:p w14:paraId="69E12DE9" w14:textId="77777777" w:rsidR="00CE2070" w:rsidRDefault="00CE2070" w:rsidP="006E34DA">
            <w:pPr>
              <w:spacing w:after="0"/>
              <w:jc w:val="center"/>
              <w:rPr>
                <w:rFonts w:asciiTheme="minorHAnsi" w:hAnsiTheme="minorHAnsi" w:cstheme="minorBidi"/>
                <w:szCs w:val="20"/>
                <w:lang w:val="en-US"/>
              </w:rPr>
            </w:pPr>
            <w:r>
              <w:rPr>
                <w:rFonts w:asciiTheme="minorHAnsi" w:hAnsiTheme="minorHAnsi" w:cstheme="minorBidi"/>
                <w:szCs w:val="20"/>
                <w:lang w:val="en-US"/>
              </w:rPr>
              <w:t>Section chiefs</w:t>
            </w:r>
          </w:p>
          <w:p w14:paraId="6037A495" w14:textId="095D2996" w:rsidR="00CE2070" w:rsidRDefault="00CE2070" w:rsidP="006E34DA">
            <w:pPr>
              <w:spacing w:after="0"/>
              <w:jc w:val="center"/>
              <w:rPr>
                <w:rFonts w:asciiTheme="minorHAnsi" w:hAnsiTheme="minorHAnsi" w:cstheme="minorBidi"/>
                <w:szCs w:val="20"/>
                <w:lang w:val="en-US"/>
              </w:rPr>
            </w:pPr>
            <w:r>
              <w:rPr>
                <w:rFonts w:asciiTheme="minorHAnsi" w:hAnsiTheme="minorHAnsi" w:cstheme="minorBidi"/>
                <w:szCs w:val="20"/>
                <w:lang w:val="en-US"/>
              </w:rPr>
              <w:t>PME</w:t>
            </w:r>
          </w:p>
          <w:p w14:paraId="7EAB3755" w14:textId="77777777" w:rsidR="00CE2070" w:rsidRPr="000A15DE" w:rsidRDefault="00CE2070" w:rsidP="006E34DA">
            <w:pPr>
              <w:spacing w:after="0"/>
              <w:jc w:val="center"/>
              <w:rPr>
                <w:rFonts w:asciiTheme="minorHAnsi" w:hAnsiTheme="minorHAnsi" w:cstheme="minorBidi"/>
                <w:szCs w:val="20"/>
                <w:highlight w:val="yellow"/>
                <w:lang w:val="en-US"/>
              </w:rPr>
            </w:pPr>
            <w:r>
              <w:rPr>
                <w:rFonts w:asciiTheme="minorHAnsi" w:hAnsiTheme="minorHAnsi" w:cstheme="minorBidi"/>
                <w:szCs w:val="20"/>
                <w:lang w:val="en-US"/>
              </w:rPr>
              <w:t>FOE</w:t>
            </w:r>
          </w:p>
        </w:tc>
        <w:tc>
          <w:tcPr>
            <w:tcW w:w="12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Pr>
          <w:p w14:paraId="0976A31B" w14:textId="4B695C86" w:rsidR="00CE2070" w:rsidRPr="00F672C9" w:rsidRDefault="004B32C8" w:rsidP="006E34DA">
            <w:pPr>
              <w:spacing w:after="0"/>
              <w:jc w:val="center"/>
              <w:rPr>
                <w:rFonts w:asciiTheme="minorHAnsi" w:hAnsiTheme="minorHAnsi" w:cstheme="minorBidi"/>
                <w:szCs w:val="20"/>
                <w:lang w:val="en-US"/>
              </w:rPr>
            </w:pPr>
            <w:r>
              <w:rPr>
                <w:rFonts w:asciiTheme="minorHAnsi" w:hAnsiTheme="minorHAnsi" w:cstheme="minorBidi"/>
                <w:szCs w:val="20"/>
                <w:lang w:val="en-US"/>
              </w:rPr>
              <w:t>EMT</w:t>
            </w:r>
          </w:p>
        </w:tc>
        <w:tc>
          <w:tcPr>
            <w:tcW w:w="109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Mar>
              <w:top w:w="72" w:type="dxa"/>
              <w:left w:w="144" w:type="dxa"/>
              <w:bottom w:w="72" w:type="dxa"/>
              <w:right w:w="144" w:type="dxa"/>
            </w:tcMar>
          </w:tcPr>
          <w:p w14:paraId="275BF397" w14:textId="240F5CEB" w:rsidR="00CE2070" w:rsidRPr="0071291F" w:rsidRDefault="004B32C8" w:rsidP="006E34DA">
            <w:pPr>
              <w:spacing w:after="0"/>
              <w:rPr>
                <w:rFonts w:asciiTheme="minorHAnsi" w:hAnsiTheme="minorHAnsi" w:cstheme="minorBidi"/>
                <w:sz w:val="22"/>
                <w:lang w:val="en-US"/>
              </w:rPr>
            </w:pPr>
            <w:r>
              <w:rPr>
                <w:rFonts w:asciiTheme="minorHAnsi" w:hAnsiTheme="minorHAnsi" w:cstheme="minorBidi"/>
                <w:szCs w:val="20"/>
                <w:lang w:val="en-US"/>
              </w:rPr>
              <w:t>Quarterly</w:t>
            </w:r>
          </w:p>
        </w:tc>
      </w:tr>
      <w:tr w:rsidR="00CE2070" w:rsidRPr="0071291F" w14:paraId="0941D77C" w14:textId="77777777" w:rsidTr="003B7DEE">
        <w:trPr>
          <w:trHeight w:val="1110"/>
        </w:trPr>
        <w:tc>
          <w:tcPr>
            <w:tcW w:w="54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Mar>
              <w:top w:w="72" w:type="dxa"/>
              <w:left w:w="144" w:type="dxa"/>
              <w:bottom w:w="72" w:type="dxa"/>
              <w:right w:w="144" w:type="dxa"/>
            </w:tcMar>
          </w:tcPr>
          <w:p w14:paraId="4D6CED20" w14:textId="77777777" w:rsidR="00CE2070" w:rsidRPr="000A15DE" w:rsidRDefault="00CE2070" w:rsidP="006E34DA">
            <w:pPr>
              <w:spacing w:after="0"/>
              <w:rPr>
                <w:rFonts w:asciiTheme="minorHAnsi" w:hAnsiTheme="minorHAnsi" w:cstheme="minorBidi"/>
                <w:szCs w:val="20"/>
                <w:highlight w:val="yellow"/>
                <w:lang w:val="en-US"/>
              </w:rPr>
            </w:pPr>
            <w:r w:rsidRPr="00C97456">
              <w:rPr>
                <w:rFonts w:asciiTheme="minorHAnsi" w:hAnsiTheme="minorHAnsi" w:cstheme="minorBidi"/>
                <w:szCs w:val="20"/>
                <w:lang w:val="en-US"/>
              </w:rPr>
              <w:t>7.</w:t>
            </w:r>
          </w:p>
        </w:tc>
        <w:tc>
          <w:tcPr>
            <w:tcW w:w="248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66D1CBB9" w14:textId="177E9523" w:rsidR="00CE2070" w:rsidRPr="000A15DE" w:rsidRDefault="00CE2070" w:rsidP="006E34DA">
            <w:pPr>
              <w:spacing w:after="0"/>
              <w:jc w:val="left"/>
              <w:rPr>
                <w:rFonts w:asciiTheme="minorHAnsi" w:hAnsiTheme="minorHAnsi" w:cstheme="minorBidi"/>
                <w:szCs w:val="20"/>
                <w:highlight w:val="yellow"/>
              </w:rPr>
            </w:pPr>
            <w:r>
              <w:rPr>
                <w:rFonts w:asciiTheme="minorHAnsi" w:hAnsiTheme="minorHAnsi" w:cstheme="minorBidi"/>
                <w:szCs w:val="20"/>
              </w:rPr>
              <w:t xml:space="preserve">Lack of proper integration of operational elements/components in the preparedness planning process. </w:t>
            </w:r>
          </w:p>
        </w:tc>
        <w:tc>
          <w:tcPr>
            <w:tcW w:w="308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19817604" w14:textId="2329CE75" w:rsidR="00CE2070" w:rsidRDefault="00CE2070" w:rsidP="006E34DA">
            <w:pPr>
              <w:tabs>
                <w:tab w:val="left" w:pos="720"/>
              </w:tabs>
              <w:spacing w:after="0"/>
              <w:jc w:val="left"/>
              <w:rPr>
                <w:rFonts w:asciiTheme="minorHAnsi" w:hAnsiTheme="minorHAnsi" w:cstheme="minorBidi"/>
                <w:szCs w:val="20"/>
              </w:rPr>
            </w:pPr>
            <w:r>
              <w:rPr>
                <w:rFonts w:asciiTheme="minorHAnsi" w:hAnsiTheme="minorHAnsi" w:cstheme="minorBidi"/>
                <w:szCs w:val="20"/>
              </w:rPr>
              <w:t>Ensure UCO implements L2 o</w:t>
            </w:r>
            <w:r w:rsidRPr="0071291F">
              <w:rPr>
                <w:rFonts w:asciiTheme="minorHAnsi" w:hAnsiTheme="minorHAnsi" w:cstheme="minorBidi"/>
                <w:szCs w:val="20"/>
              </w:rPr>
              <w:t>peratio</w:t>
            </w:r>
            <w:r>
              <w:rPr>
                <w:rFonts w:asciiTheme="minorHAnsi" w:hAnsiTheme="minorHAnsi" w:cstheme="minorBidi"/>
                <w:szCs w:val="20"/>
              </w:rPr>
              <w:t>nal aspects are properly integrated in the preparedness and response planning. This includes HR, supplies, finance, and administration</w:t>
            </w:r>
          </w:p>
          <w:p w14:paraId="169929F5" w14:textId="77777777" w:rsidR="00CE2070" w:rsidRDefault="00CE2070" w:rsidP="006E34DA">
            <w:pPr>
              <w:tabs>
                <w:tab w:val="left" w:pos="720"/>
              </w:tabs>
              <w:spacing w:after="0"/>
              <w:jc w:val="left"/>
              <w:rPr>
                <w:rFonts w:asciiTheme="minorHAnsi" w:hAnsiTheme="minorHAnsi" w:cstheme="minorBidi"/>
                <w:szCs w:val="20"/>
              </w:rPr>
            </w:pPr>
          </w:p>
          <w:p w14:paraId="0CEB5FD1" w14:textId="77777777" w:rsidR="00CE2070" w:rsidRPr="000A15DE" w:rsidRDefault="00CE2070" w:rsidP="006E34DA">
            <w:pPr>
              <w:spacing w:after="0"/>
              <w:jc w:val="left"/>
              <w:rPr>
                <w:rFonts w:asciiTheme="minorHAnsi" w:hAnsiTheme="minorHAnsi" w:cstheme="minorBidi"/>
                <w:szCs w:val="20"/>
                <w:highlight w:val="yellow"/>
              </w:rPr>
            </w:pPr>
          </w:p>
        </w:tc>
        <w:tc>
          <w:tcPr>
            <w:tcW w:w="3228"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Mar>
              <w:top w:w="72" w:type="dxa"/>
              <w:left w:w="144" w:type="dxa"/>
              <w:bottom w:w="72" w:type="dxa"/>
              <w:right w:w="144" w:type="dxa"/>
            </w:tcMar>
          </w:tcPr>
          <w:p w14:paraId="3CC7972A" w14:textId="42758908" w:rsidR="00CE2070" w:rsidRPr="000A15DE" w:rsidRDefault="00CE2070" w:rsidP="006E34DA">
            <w:pPr>
              <w:spacing w:after="0"/>
              <w:jc w:val="left"/>
              <w:rPr>
                <w:rFonts w:asciiTheme="minorHAnsi" w:hAnsiTheme="minorHAnsi" w:cstheme="minorBidi"/>
                <w:szCs w:val="20"/>
                <w:highlight w:val="yellow"/>
                <w:lang w:val="en-US"/>
              </w:rPr>
            </w:pPr>
            <w:r>
              <w:rPr>
                <w:rFonts w:asciiTheme="minorHAnsi" w:hAnsiTheme="minorHAnsi" w:cstheme="minorBidi"/>
                <w:szCs w:val="20"/>
                <w:lang w:val="en-US"/>
              </w:rPr>
              <w:t>Sections to ensure operational minimum preparedness standards (MPS) in their preparedness planning and consult operational staff (HR, supply, finance, and admin) in the development of preparedness plans</w:t>
            </w:r>
          </w:p>
        </w:tc>
        <w:tc>
          <w:tcPr>
            <w:tcW w:w="136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4FFEEF9D" w14:textId="77777777" w:rsidR="00CE2070" w:rsidRPr="000A15DE" w:rsidRDefault="00CE2070" w:rsidP="006E34DA">
            <w:pPr>
              <w:spacing w:after="0"/>
              <w:jc w:val="center"/>
              <w:rPr>
                <w:rFonts w:asciiTheme="minorHAnsi" w:hAnsiTheme="minorHAnsi" w:cstheme="minorBidi"/>
                <w:szCs w:val="20"/>
                <w:highlight w:val="yellow"/>
                <w:lang w:val="en-US"/>
              </w:rPr>
            </w:pPr>
            <w:r>
              <w:rPr>
                <w:rFonts w:asciiTheme="minorHAnsi" w:hAnsiTheme="minorHAnsi" w:cstheme="minorBidi"/>
                <w:szCs w:val="20"/>
                <w:lang w:val="en-US"/>
              </w:rPr>
              <w:t xml:space="preserve">Section chiefs </w:t>
            </w:r>
          </w:p>
        </w:tc>
        <w:tc>
          <w:tcPr>
            <w:tcW w:w="12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023B2D36" w14:textId="4A5AEEC3" w:rsidR="00CE2070" w:rsidRPr="00F672C9" w:rsidRDefault="004B32C8" w:rsidP="006E34DA">
            <w:pPr>
              <w:spacing w:after="0"/>
              <w:jc w:val="center"/>
              <w:rPr>
                <w:rFonts w:asciiTheme="minorHAnsi" w:hAnsiTheme="minorHAnsi" w:cstheme="minorBidi"/>
                <w:szCs w:val="20"/>
                <w:lang w:val="en-US"/>
              </w:rPr>
            </w:pPr>
            <w:r>
              <w:rPr>
                <w:rFonts w:asciiTheme="minorHAnsi" w:hAnsiTheme="minorHAnsi" w:cstheme="minorBidi"/>
                <w:szCs w:val="20"/>
                <w:lang w:val="en-US"/>
              </w:rPr>
              <w:t>EMT</w:t>
            </w:r>
          </w:p>
        </w:tc>
        <w:tc>
          <w:tcPr>
            <w:tcW w:w="109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Mar>
              <w:top w:w="72" w:type="dxa"/>
              <w:left w:w="144" w:type="dxa"/>
              <w:bottom w:w="72" w:type="dxa"/>
              <w:right w:w="144" w:type="dxa"/>
            </w:tcMar>
          </w:tcPr>
          <w:p w14:paraId="3342158F" w14:textId="1D8683F6" w:rsidR="00CE2070" w:rsidRPr="0071291F" w:rsidRDefault="004B32C8" w:rsidP="006E34DA">
            <w:pPr>
              <w:spacing w:after="0"/>
              <w:rPr>
                <w:rFonts w:asciiTheme="minorHAnsi" w:hAnsiTheme="minorHAnsi" w:cstheme="minorBidi"/>
                <w:sz w:val="22"/>
                <w:lang w:val="en-US"/>
              </w:rPr>
            </w:pPr>
            <w:r>
              <w:rPr>
                <w:rFonts w:asciiTheme="minorHAnsi" w:hAnsiTheme="minorHAnsi" w:cstheme="minorBidi"/>
                <w:szCs w:val="20"/>
                <w:lang w:val="en-US"/>
              </w:rPr>
              <w:t>Quarterly</w:t>
            </w:r>
          </w:p>
        </w:tc>
      </w:tr>
      <w:tr w:rsidR="00CE2070" w:rsidRPr="0071291F" w14:paraId="7B20B96B" w14:textId="77777777" w:rsidTr="003B7DEE">
        <w:trPr>
          <w:trHeight w:val="1110"/>
        </w:trPr>
        <w:tc>
          <w:tcPr>
            <w:tcW w:w="54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Mar>
              <w:top w:w="72" w:type="dxa"/>
              <w:left w:w="144" w:type="dxa"/>
              <w:bottom w:w="72" w:type="dxa"/>
              <w:right w:w="144" w:type="dxa"/>
            </w:tcMar>
          </w:tcPr>
          <w:p w14:paraId="3DF473EF" w14:textId="2E8286F0" w:rsidR="00CE2070" w:rsidRPr="00C97456" w:rsidRDefault="00CE2070" w:rsidP="006E34DA">
            <w:pPr>
              <w:spacing w:after="0"/>
              <w:rPr>
                <w:rFonts w:asciiTheme="minorHAnsi" w:hAnsiTheme="minorHAnsi" w:cstheme="minorBidi"/>
                <w:szCs w:val="20"/>
                <w:lang w:val="en-US"/>
              </w:rPr>
            </w:pPr>
            <w:r>
              <w:rPr>
                <w:rFonts w:asciiTheme="minorHAnsi" w:hAnsiTheme="minorHAnsi" w:cstheme="minorBidi"/>
                <w:szCs w:val="20"/>
                <w:lang w:val="en-US"/>
              </w:rPr>
              <w:t>8.</w:t>
            </w:r>
          </w:p>
        </w:tc>
        <w:tc>
          <w:tcPr>
            <w:tcW w:w="248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Pr>
          <w:p w14:paraId="66106107" w14:textId="1BFA14B4" w:rsidR="00CE2070" w:rsidRPr="00D6297E" w:rsidRDefault="00CE2070" w:rsidP="006E34DA">
            <w:pPr>
              <w:spacing w:after="0"/>
              <w:jc w:val="left"/>
              <w:rPr>
                <w:rFonts w:asciiTheme="minorHAnsi" w:hAnsiTheme="minorHAnsi" w:cstheme="minorBidi"/>
                <w:szCs w:val="20"/>
              </w:rPr>
            </w:pPr>
            <w:r w:rsidRPr="00D6297E">
              <w:rPr>
                <w:rFonts w:asciiTheme="minorHAnsi" w:eastAsia="Calibri" w:hAnsiTheme="minorHAnsi" w:cstheme="minorHAnsi"/>
                <w:szCs w:val="20"/>
              </w:rPr>
              <w:t>Lack of well capacitated rapid response team for deployment.</w:t>
            </w:r>
          </w:p>
        </w:tc>
        <w:tc>
          <w:tcPr>
            <w:tcW w:w="308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Pr>
          <w:p w14:paraId="1D673524" w14:textId="77777777" w:rsidR="00CE2070" w:rsidRPr="00D6297E" w:rsidRDefault="00CE2070" w:rsidP="006E34DA">
            <w:pPr>
              <w:pStyle w:val="NoSpacing"/>
              <w:jc w:val="left"/>
              <w:rPr>
                <w:rFonts w:asciiTheme="minorHAnsi" w:eastAsia="Calibri" w:hAnsiTheme="minorHAnsi" w:cstheme="minorHAnsi"/>
                <w:szCs w:val="20"/>
              </w:rPr>
            </w:pPr>
            <w:r w:rsidRPr="00D6297E">
              <w:rPr>
                <w:rFonts w:asciiTheme="minorHAnsi" w:eastAsia="Calibri" w:hAnsiTheme="minorHAnsi" w:cstheme="minorHAnsi"/>
                <w:szCs w:val="20"/>
              </w:rPr>
              <w:t xml:space="preserve">Establish a multi-sectoral well trained and equipped UNICEF rapid response team/emergency focal point ready to be deployed. </w:t>
            </w:r>
          </w:p>
          <w:p w14:paraId="1B6E79A0" w14:textId="77777777" w:rsidR="00CE2070" w:rsidRPr="00D6297E" w:rsidRDefault="00CE2070" w:rsidP="006E34DA">
            <w:pPr>
              <w:tabs>
                <w:tab w:val="left" w:pos="720"/>
              </w:tabs>
              <w:spacing w:after="0"/>
              <w:jc w:val="left"/>
              <w:rPr>
                <w:rFonts w:asciiTheme="minorHAnsi" w:hAnsiTheme="minorHAnsi" w:cstheme="minorBidi"/>
                <w:szCs w:val="20"/>
              </w:rPr>
            </w:pPr>
          </w:p>
        </w:tc>
        <w:tc>
          <w:tcPr>
            <w:tcW w:w="3228"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Mar>
              <w:top w:w="72" w:type="dxa"/>
              <w:left w:w="144" w:type="dxa"/>
              <w:bottom w:w="72" w:type="dxa"/>
              <w:right w:w="144" w:type="dxa"/>
            </w:tcMar>
          </w:tcPr>
          <w:p w14:paraId="783CB6E7" w14:textId="2D05D322" w:rsidR="00CE2070" w:rsidRPr="00D6297E" w:rsidRDefault="00CE2070" w:rsidP="00802856">
            <w:pPr>
              <w:pStyle w:val="NoSpacing"/>
              <w:numPr>
                <w:ilvl w:val="0"/>
                <w:numId w:val="53"/>
              </w:numPr>
              <w:jc w:val="left"/>
              <w:rPr>
                <w:rFonts w:asciiTheme="minorHAnsi" w:eastAsia="Calibri" w:hAnsiTheme="minorHAnsi" w:cstheme="minorHAnsi"/>
                <w:szCs w:val="20"/>
              </w:rPr>
            </w:pPr>
            <w:r>
              <w:rPr>
                <w:rFonts w:asciiTheme="minorHAnsi" w:eastAsia="Calibri" w:hAnsiTheme="minorHAnsi" w:cstheme="minorHAnsi"/>
                <w:szCs w:val="20"/>
              </w:rPr>
              <w:t>Identify staff to be part of the multi-sectoral rapid response team</w:t>
            </w:r>
          </w:p>
          <w:p w14:paraId="21450ECB" w14:textId="0AFED059" w:rsidR="00CE2070" w:rsidRPr="00D6297E" w:rsidRDefault="00CE2070" w:rsidP="00802856">
            <w:pPr>
              <w:pStyle w:val="NoSpacing"/>
              <w:numPr>
                <w:ilvl w:val="0"/>
                <w:numId w:val="53"/>
              </w:numPr>
              <w:jc w:val="left"/>
              <w:rPr>
                <w:rFonts w:asciiTheme="minorHAnsi" w:eastAsia="Calibri" w:hAnsiTheme="minorHAnsi" w:cstheme="minorHAnsi"/>
                <w:szCs w:val="20"/>
              </w:rPr>
            </w:pPr>
            <w:r w:rsidRPr="208CF4A3">
              <w:rPr>
                <w:rFonts w:asciiTheme="minorHAnsi" w:eastAsia="Calibri" w:hAnsiTheme="minorHAnsi" w:cstheme="minorBidi"/>
              </w:rPr>
              <w:t>Provide orientation to the team on public health emergency response</w:t>
            </w:r>
          </w:p>
          <w:p w14:paraId="4C41BC92" w14:textId="77777777" w:rsidR="00CE2070" w:rsidRPr="00D6297E" w:rsidRDefault="00CE2070" w:rsidP="006E34DA">
            <w:pPr>
              <w:spacing w:after="0"/>
              <w:jc w:val="left"/>
              <w:rPr>
                <w:rFonts w:asciiTheme="minorHAnsi" w:hAnsiTheme="minorHAnsi" w:cstheme="minorBidi"/>
                <w:szCs w:val="20"/>
              </w:rPr>
            </w:pPr>
          </w:p>
        </w:tc>
        <w:tc>
          <w:tcPr>
            <w:tcW w:w="136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Pr>
          <w:p w14:paraId="31D1BED0" w14:textId="77777777" w:rsidR="00CE2070" w:rsidRDefault="00CE2070" w:rsidP="006E34DA">
            <w:pPr>
              <w:spacing w:after="0"/>
              <w:jc w:val="center"/>
              <w:rPr>
                <w:rFonts w:asciiTheme="minorHAnsi" w:hAnsiTheme="minorHAnsi" w:cstheme="minorBidi"/>
                <w:szCs w:val="20"/>
                <w:lang w:val="en-US"/>
              </w:rPr>
            </w:pPr>
            <w:r w:rsidRPr="00D6297E">
              <w:rPr>
                <w:rFonts w:asciiTheme="minorHAnsi" w:hAnsiTheme="minorHAnsi" w:cstheme="minorBidi"/>
                <w:szCs w:val="20"/>
                <w:lang w:val="en-US"/>
              </w:rPr>
              <w:t>FOE</w:t>
            </w:r>
          </w:p>
          <w:p w14:paraId="10EC023C" w14:textId="29EEAB32" w:rsidR="00CE2070" w:rsidRPr="00D6297E" w:rsidRDefault="00CE2070" w:rsidP="006E34DA">
            <w:pPr>
              <w:spacing w:after="0"/>
              <w:jc w:val="center"/>
              <w:rPr>
                <w:rFonts w:asciiTheme="minorHAnsi" w:hAnsiTheme="minorHAnsi" w:cstheme="minorBidi"/>
                <w:szCs w:val="20"/>
                <w:lang w:val="en-US"/>
              </w:rPr>
            </w:pPr>
            <w:r>
              <w:rPr>
                <w:rFonts w:asciiTheme="minorHAnsi" w:hAnsiTheme="minorHAnsi" w:cstheme="minorBidi"/>
                <w:szCs w:val="20"/>
                <w:lang w:val="en-US"/>
              </w:rPr>
              <w:t>CSD</w:t>
            </w:r>
          </w:p>
        </w:tc>
        <w:tc>
          <w:tcPr>
            <w:tcW w:w="12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Pr>
          <w:p w14:paraId="491E7F6E" w14:textId="04381A3A" w:rsidR="00CE2070" w:rsidRPr="00F672C9" w:rsidRDefault="004B32C8" w:rsidP="006E34DA">
            <w:pPr>
              <w:spacing w:after="0"/>
              <w:jc w:val="center"/>
              <w:rPr>
                <w:rFonts w:asciiTheme="minorHAnsi" w:hAnsiTheme="minorHAnsi" w:cstheme="minorBidi"/>
                <w:szCs w:val="20"/>
                <w:lang w:val="en-US"/>
              </w:rPr>
            </w:pPr>
            <w:r>
              <w:rPr>
                <w:rFonts w:asciiTheme="minorHAnsi" w:hAnsiTheme="minorHAnsi" w:cstheme="minorBidi"/>
                <w:szCs w:val="20"/>
                <w:lang w:val="en-US"/>
              </w:rPr>
              <w:t>EMT</w:t>
            </w:r>
          </w:p>
        </w:tc>
        <w:tc>
          <w:tcPr>
            <w:tcW w:w="109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Mar>
              <w:top w:w="72" w:type="dxa"/>
              <w:left w:w="144" w:type="dxa"/>
              <w:bottom w:w="72" w:type="dxa"/>
              <w:right w:w="144" w:type="dxa"/>
            </w:tcMar>
          </w:tcPr>
          <w:p w14:paraId="320B6B50" w14:textId="3D4E7795" w:rsidR="00CE2070" w:rsidRPr="0071291F" w:rsidRDefault="00514261" w:rsidP="006E34DA">
            <w:pPr>
              <w:spacing w:after="0"/>
              <w:rPr>
                <w:rFonts w:asciiTheme="minorHAnsi" w:hAnsiTheme="minorHAnsi" w:cstheme="minorBidi"/>
                <w:sz w:val="22"/>
                <w:lang w:val="en-US"/>
              </w:rPr>
            </w:pPr>
            <w:r>
              <w:rPr>
                <w:rFonts w:asciiTheme="minorHAnsi" w:hAnsiTheme="minorHAnsi" w:cstheme="minorBidi"/>
                <w:szCs w:val="20"/>
                <w:lang w:val="en-US"/>
              </w:rPr>
              <w:t>Quarterly</w:t>
            </w:r>
          </w:p>
        </w:tc>
      </w:tr>
      <w:tr w:rsidR="00CE2070" w:rsidRPr="0071291F" w14:paraId="34F8CF80" w14:textId="77777777" w:rsidTr="003B7DEE">
        <w:trPr>
          <w:trHeight w:val="1110"/>
        </w:trPr>
        <w:tc>
          <w:tcPr>
            <w:tcW w:w="54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Mar>
              <w:top w:w="72" w:type="dxa"/>
              <w:left w:w="144" w:type="dxa"/>
              <w:bottom w:w="72" w:type="dxa"/>
              <w:right w:w="144" w:type="dxa"/>
            </w:tcMar>
          </w:tcPr>
          <w:p w14:paraId="31764A83" w14:textId="16FC786C" w:rsidR="00CE2070" w:rsidRPr="00C97456" w:rsidRDefault="00CE2070" w:rsidP="006E34DA">
            <w:pPr>
              <w:spacing w:after="0"/>
              <w:rPr>
                <w:rFonts w:asciiTheme="minorHAnsi" w:hAnsiTheme="minorHAnsi" w:cstheme="minorBidi"/>
                <w:szCs w:val="20"/>
                <w:lang w:val="en-US"/>
              </w:rPr>
            </w:pPr>
            <w:r>
              <w:rPr>
                <w:rFonts w:asciiTheme="minorHAnsi" w:hAnsiTheme="minorHAnsi" w:cstheme="minorBidi"/>
                <w:szCs w:val="20"/>
                <w:lang w:val="en-US"/>
              </w:rPr>
              <w:lastRenderedPageBreak/>
              <w:t>9.</w:t>
            </w:r>
          </w:p>
        </w:tc>
        <w:tc>
          <w:tcPr>
            <w:tcW w:w="248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22155B2F" w14:textId="635DC2C6" w:rsidR="00CE2070" w:rsidRPr="009B1A22" w:rsidRDefault="00CE2070" w:rsidP="006E34DA">
            <w:pPr>
              <w:spacing w:after="0"/>
              <w:jc w:val="left"/>
              <w:rPr>
                <w:rFonts w:asciiTheme="minorHAnsi" w:eastAsia="Calibri" w:hAnsiTheme="minorHAnsi" w:cstheme="minorHAnsi"/>
                <w:szCs w:val="20"/>
              </w:rPr>
            </w:pPr>
            <w:r w:rsidRPr="009B1A22">
              <w:rPr>
                <w:rFonts w:asciiTheme="minorHAnsi" w:eastAsia="Calibri" w:hAnsiTheme="minorHAnsi" w:cstheme="minorHAnsi"/>
                <w:szCs w:val="20"/>
              </w:rPr>
              <w:t xml:space="preserve">Weak duty of care for response staff in Kampala. </w:t>
            </w:r>
          </w:p>
        </w:tc>
        <w:tc>
          <w:tcPr>
            <w:tcW w:w="308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2857DA84" w14:textId="77777777" w:rsidR="00CE2070" w:rsidRPr="009B1A22" w:rsidRDefault="00CE2070" w:rsidP="006E34DA">
            <w:pPr>
              <w:spacing w:after="0"/>
              <w:jc w:val="left"/>
              <w:rPr>
                <w:rFonts w:asciiTheme="minorHAnsi" w:eastAsia="Calibri" w:hAnsiTheme="minorHAnsi" w:cstheme="minorHAnsi"/>
                <w:szCs w:val="20"/>
              </w:rPr>
            </w:pPr>
            <w:r w:rsidRPr="009B1A22">
              <w:rPr>
                <w:rFonts w:asciiTheme="minorHAnsi" w:eastAsia="Calibri" w:hAnsiTheme="minorHAnsi" w:cstheme="minorHAnsi"/>
                <w:szCs w:val="20"/>
              </w:rPr>
              <w:t xml:space="preserve">Strengthen duty of care for all response teams. </w:t>
            </w:r>
          </w:p>
          <w:p w14:paraId="4D66B585" w14:textId="77777777" w:rsidR="00CE2070" w:rsidRPr="009B1A22" w:rsidRDefault="00CE2070" w:rsidP="006E34DA">
            <w:pPr>
              <w:pStyle w:val="NoSpacing"/>
              <w:jc w:val="left"/>
              <w:rPr>
                <w:rFonts w:asciiTheme="minorHAnsi" w:eastAsia="Calibri" w:hAnsiTheme="minorHAnsi" w:cstheme="minorHAnsi"/>
                <w:szCs w:val="20"/>
              </w:rPr>
            </w:pPr>
          </w:p>
        </w:tc>
        <w:tc>
          <w:tcPr>
            <w:tcW w:w="3228"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Mar>
              <w:top w:w="72" w:type="dxa"/>
              <w:left w:w="144" w:type="dxa"/>
              <w:bottom w:w="72" w:type="dxa"/>
              <w:right w:w="144" w:type="dxa"/>
            </w:tcMar>
          </w:tcPr>
          <w:p w14:paraId="784E98AA" w14:textId="42C634F1" w:rsidR="00CE2070" w:rsidRPr="009B1A22" w:rsidRDefault="00CE2070" w:rsidP="00802856">
            <w:pPr>
              <w:pStyle w:val="NoSpacing"/>
              <w:numPr>
                <w:ilvl w:val="0"/>
                <w:numId w:val="53"/>
              </w:numPr>
              <w:jc w:val="left"/>
              <w:rPr>
                <w:rFonts w:asciiTheme="minorHAnsi" w:eastAsia="Calibri" w:hAnsiTheme="minorHAnsi" w:cstheme="minorHAnsi"/>
                <w:szCs w:val="20"/>
              </w:rPr>
            </w:pPr>
            <w:r w:rsidRPr="208CF4A3">
              <w:rPr>
                <w:rFonts w:asciiTheme="minorHAnsi" w:eastAsia="Calibri" w:hAnsiTheme="minorHAnsi" w:cstheme="minorBidi"/>
              </w:rPr>
              <w:t>Extend duty of care package to Kampala Staff during public health emergencies</w:t>
            </w:r>
          </w:p>
        </w:tc>
        <w:tc>
          <w:tcPr>
            <w:tcW w:w="136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7A439A6E" w14:textId="77777777" w:rsidR="00CE2070" w:rsidRPr="009B1A22" w:rsidRDefault="00CE2070" w:rsidP="006E34DA">
            <w:pPr>
              <w:spacing w:after="0"/>
              <w:jc w:val="center"/>
              <w:rPr>
                <w:rFonts w:asciiTheme="minorHAnsi" w:hAnsiTheme="minorHAnsi" w:cstheme="minorBidi"/>
                <w:szCs w:val="20"/>
                <w:lang w:val="en-US"/>
              </w:rPr>
            </w:pPr>
            <w:r w:rsidRPr="009B1A22">
              <w:rPr>
                <w:rFonts w:asciiTheme="minorHAnsi" w:hAnsiTheme="minorHAnsi" w:cstheme="minorBidi"/>
                <w:szCs w:val="20"/>
                <w:lang w:val="en-US"/>
              </w:rPr>
              <w:t>HR</w:t>
            </w:r>
          </w:p>
        </w:tc>
        <w:tc>
          <w:tcPr>
            <w:tcW w:w="12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0E8864BA" w14:textId="4A255FE3" w:rsidR="00CE2070" w:rsidRPr="00F672C9" w:rsidRDefault="00514261" w:rsidP="006E34DA">
            <w:pPr>
              <w:spacing w:after="0"/>
              <w:jc w:val="center"/>
              <w:rPr>
                <w:rFonts w:asciiTheme="minorHAnsi" w:hAnsiTheme="minorHAnsi" w:cstheme="minorBidi"/>
                <w:szCs w:val="20"/>
                <w:lang w:val="en-US"/>
              </w:rPr>
            </w:pPr>
            <w:r>
              <w:rPr>
                <w:rFonts w:asciiTheme="minorHAnsi" w:hAnsiTheme="minorHAnsi" w:cstheme="minorBidi"/>
                <w:szCs w:val="20"/>
                <w:lang w:val="en-US"/>
              </w:rPr>
              <w:t>EMT</w:t>
            </w:r>
          </w:p>
        </w:tc>
        <w:tc>
          <w:tcPr>
            <w:tcW w:w="109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Mar>
              <w:top w:w="72" w:type="dxa"/>
              <w:left w:w="144" w:type="dxa"/>
              <w:bottom w:w="72" w:type="dxa"/>
              <w:right w:w="144" w:type="dxa"/>
            </w:tcMar>
          </w:tcPr>
          <w:p w14:paraId="218CE34D" w14:textId="16DC7430" w:rsidR="00CE2070" w:rsidRPr="0071291F" w:rsidRDefault="00514261" w:rsidP="006E34DA">
            <w:pPr>
              <w:spacing w:after="0"/>
              <w:rPr>
                <w:rFonts w:asciiTheme="minorHAnsi" w:hAnsiTheme="minorHAnsi" w:cstheme="minorBidi"/>
                <w:sz w:val="22"/>
                <w:lang w:val="en-US"/>
              </w:rPr>
            </w:pPr>
            <w:r>
              <w:rPr>
                <w:rFonts w:asciiTheme="minorHAnsi" w:hAnsiTheme="minorHAnsi" w:cstheme="minorBidi"/>
                <w:szCs w:val="20"/>
                <w:lang w:val="en-US"/>
              </w:rPr>
              <w:t>Quarterly</w:t>
            </w:r>
          </w:p>
        </w:tc>
      </w:tr>
      <w:tr w:rsidR="00CE2070" w:rsidRPr="0071291F" w14:paraId="249D7D57" w14:textId="77777777" w:rsidTr="003B7DEE">
        <w:trPr>
          <w:trHeight w:val="1110"/>
        </w:trPr>
        <w:tc>
          <w:tcPr>
            <w:tcW w:w="54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Mar>
              <w:top w:w="72" w:type="dxa"/>
              <w:left w:w="144" w:type="dxa"/>
              <w:bottom w:w="72" w:type="dxa"/>
              <w:right w:w="144" w:type="dxa"/>
            </w:tcMar>
          </w:tcPr>
          <w:p w14:paraId="483D22C3" w14:textId="03A00982" w:rsidR="00CE2070" w:rsidRPr="0071291F" w:rsidRDefault="00CE2070" w:rsidP="006E34DA">
            <w:pPr>
              <w:spacing w:after="0"/>
              <w:rPr>
                <w:rFonts w:asciiTheme="minorHAnsi" w:hAnsiTheme="minorHAnsi" w:cstheme="minorBidi"/>
                <w:szCs w:val="20"/>
                <w:lang w:val="en-US"/>
              </w:rPr>
            </w:pPr>
            <w:r>
              <w:rPr>
                <w:rFonts w:asciiTheme="minorHAnsi" w:hAnsiTheme="minorHAnsi" w:cstheme="minorBidi"/>
                <w:szCs w:val="20"/>
                <w:lang w:val="en-US"/>
              </w:rPr>
              <w:t>10</w:t>
            </w:r>
            <w:r w:rsidRPr="0071291F">
              <w:rPr>
                <w:rFonts w:asciiTheme="minorHAnsi" w:hAnsiTheme="minorHAnsi" w:cstheme="minorBidi"/>
                <w:szCs w:val="20"/>
                <w:lang w:val="en-US"/>
              </w:rPr>
              <w:t>.</w:t>
            </w:r>
          </w:p>
        </w:tc>
        <w:tc>
          <w:tcPr>
            <w:tcW w:w="248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Pr>
          <w:p w14:paraId="6C6B74B2" w14:textId="778BE68A" w:rsidR="00CE2070" w:rsidRPr="0071291F" w:rsidRDefault="00CE2070" w:rsidP="006E34DA">
            <w:pPr>
              <w:spacing w:after="0"/>
              <w:jc w:val="left"/>
              <w:rPr>
                <w:rFonts w:asciiTheme="minorHAnsi" w:hAnsiTheme="minorHAnsi" w:cstheme="minorBidi"/>
                <w:szCs w:val="20"/>
              </w:rPr>
            </w:pPr>
            <w:r>
              <w:rPr>
                <w:rFonts w:asciiTheme="minorHAnsi" w:hAnsiTheme="minorHAnsi" w:cstheme="minorBidi"/>
                <w:szCs w:val="20"/>
              </w:rPr>
              <w:t xml:space="preserve">Lack of an emergency specific resource mobilization concept notes. </w:t>
            </w:r>
          </w:p>
        </w:tc>
        <w:tc>
          <w:tcPr>
            <w:tcW w:w="308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Pr>
          <w:p w14:paraId="7168B30B" w14:textId="77777777" w:rsidR="00CE2070" w:rsidRPr="0071291F" w:rsidRDefault="00CE2070" w:rsidP="006E34DA">
            <w:pPr>
              <w:spacing w:after="0"/>
              <w:jc w:val="left"/>
              <w:rPr>
                <w:rFonts w:asciiTheme="minorHAnsi" w:hAnsiTheme="minorHAnsi" w:cstheme="minorBidi"/>
                <w:szCs w:val="20"/>
              </w:rPr>
            </w:pPr>
            <w:r w:rsidRPr="0071291F">
              <w:rPr>
                <w:rFonts w:asciiTheme="minorHAnsi" w:hAnsiTheme="minorHAnsi" w:cstheme="minorBidi"/>
                <w:szCs w:val="20"/>
              </w:rPr>
              <w:t>UCO to develop a resource mobilisation plan/concept notes for emergency response</w:t>
            </w:r>
            <w:r>
              <w:rPr>
                <w:rFonts w:asciiTheme="minorHAnsi" w:hAnsiTheme="minorHAnsi" w:cstheme="minorBidi"/>
                <w:szCs w:val="20"/>
              </w:rPr>
              <w:t xml:space="preserve"> including a plan how </w:t>
            </w:r>
            <w:r w:rsidRPr="0071291F">
              <w:rPr>
                <w:rFonts w:asciiTheme="minorHAnsi" w:hAnsiTheme="minorHAnsi" w:cstheme="minorBidi"/>
                <w:szCs w:val="20"/>
              </w:rPr>
              <w:t xml:space="preserve">RO can support UCO and explore funding options during the onset of future emergencies, such as pandemic funds and First Action </w:t>
            </w:r>
            <w:r w:rsidRPr="0071291F" w:rsidDel="00297602">
              <w:rPr>
                <w:rFonts w:asciiTheme="minorHAnsi" w:hAnsiTheme="minorHAnsi" w:cstheme="minorBidi"/>
                <w:szCs w:val="20"/>
              </w:rPr>
              <w:t>Initiative</w:t>
            </w:r>
            <w:r w:rsidRPr="0071291F">
              <w:rPr>
                <w:rFonts w:asciiTheme="minorHAnsi" w:hAnsiTheme="minorHAnsi" w:cstheme="minorBidi"/>
                <w:szCs w:val="20"/>
              </w:rPr>
              <w:t>.</w:t>
            </w:r>
          </w:p>
        </w:tc>
        <w:tc>
          <w:tcPr>
            <w:tcW w:w="3228"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Mar>
              <w:top w:w="72" w:type="dxa"/>
              <w:left w:w="144" w:type="dxa"/>
              <w:bottom w:w="72" w:type="dxa"/>
              <w:right w:w="144" w:type="dxa"/>
            </w:tcMar>
          </w:tcPr>
          <w:p w14:paraId="58A999DE" w14:textId="77777777" w:rsidR="00CE2070" w:rsidRPr="00001EEA" w:rsidRDefault="00CE2070" w:rsidP="00001EEA">
            <w:pPr>
              <w:pStyle w:val="ListParagraph"/>
              <w:numPr>
                <w:ilvl w:val="0"/>
                <w:numId w:val="53"/>
              </w:numPr>
              <w:spacing w:after="0"/>
              <w:jc w:val="left"/>
              <w:rPr>
                <w:rFonts w:asciiTheme="minorHAnsi" w:hAnsiTheme="minorHAnsi" w:cstheme="minorBidi"/>
                <w:szCs w:val="20"/>
                <w:lang w:val="en-US"/>
              </w:rPr>
            </w:pPr>
            <w:r w:rsidRPr="00001EEA">
              <w:rPr>
                <w:rFonts w:asciiTheme="minorHAnsi" w:hAnsiTheme="minorHAnsi" w:cstheme="minorBidi"/>
                <w:szCs w:val="20"/>
                <w:lang w:val="en-US"/>
              </w:rPr>
              <w:t xml:space="preserve">PME to develop emergency specific concept notes for each section. </w:t>
            </w:r>
          </w:p>
        </w:tc>
        <w:tc>
          <w:tcPr>
            <w:tcW w:w="136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Pr>
          <w:p w14:paraId="020488B9" w14:textId="77777777" w:rsidR="00CE2070" w:rsidRDefault="00CE2070" w:rsidP="006E34DA">
            <w:pPr>
              <w:spacing w:after="0"/>
              <w:jc w:val="center"/>
              <w:rPr>
                <w:rFonts w:asciiTheme="minorHAnsi" w:hAnsiTheme="minorHAnsi" w:cstheme="minorBidi"/>
                <w:szCs w:val="20"/>
                <w:lang w:val="en-US"/>
              </w:rPr>
            </w:pPr>
            <w:r>
              <w:rPr>
                <w:rFonts w:asciiTheme="minorHAnsi" w:hAnsiTheme="minorHAnsi" w:cstheme="minorBidi"/>
                <w:szCs w:val="20"/>
                <w:lang w:val="en-US"/>
              </w:rPr>
              <w:t>PME</w:t>
            </w:r>
          </w:p>
          <w:p w14:paraId="7D80B0A3" w14:textId="06F83BEA" w:rsidR="00CE2070" w:rsidRPr="00F672C9" w:rsidRDefault="00CE2070" w:rsidP="006E34DA">
            <w:pPr>
              <w:spacing w:after="0"/>
              <w:jc w:val="center"/>
              <w:rPr>
                <w:rFonts w:asciiTheme="minorHAnsi" w:hAnsiTheme="minorHAnsi" w:cstheme="minorBidi"/>
                <w:szCs w:val="20"/>
                <w:lang w:val="en-US"/>
              </w:rPr>
            </w:pPr>
            <w:r>
              <w:rPr>
                <w:rFonts w:asciiTheme="minorHAnsi" w:hAnsiTheme="minorHAnsi" w:cstheme="minorBidi"/>
                <w:szCs w:val="20"/>
                <w:lang w:val="en-US"/>
              </w:rPr>
              <w:t>Section Chiefs</w:t>
            </w:r>
          </w:p>
        </w:tc>
        <w:tc>
          <w:tcPr>
            <w:tcW w:w="12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Pr>
          <w:p w14:paraId="4D0558FF" w14:textId="2B8656CE" w:rsidR="00CE2070" w:rsidRPr="00F672C9" w:rsidRDefault="0019320F" w:rsidP="006E34DA">
            <w:pPr>
              <w:spacing w:after="0"/>
              <w:jc w:val="center"/>
              <w:rPr>
                <w:rFonts w:asciiTheme="minorHAnsi" w:hAnsiTheme="minorHAnsi" w:cstheme="minorBidi"/>
                <w:szCs w:val="20"/>
                <w:lang w:val="en-US"/>
              </w:rPr>
            </w:pPr>
            <w:r>
              <w:rPr>
                <w:rFonts w:asciiTheme="minorHAnsi" w:hAnsiTheme="minorHAnsi" w:cstheme="minorBidi"/>
                <w:szCs w:val="20"/>
                <w:lang w:val="en-US"/>
              </w:rPr>
              <w:t>CMT</w:t>
            </w:r>
          </w:p>
        </w:tc>
        <w:tc>
          <w:tcPr>
            <w:tcW w:w="109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Mar>
              <w:top w:w="72" w:type="dxa"/>
              <w:left w:w="144" w:type="dxa"/>
              <w:bottom w:w="72" w:type="dxa"/>
              <w:right w:w="144" w:type="dxa"/>
            </w:tcMar>
          </w:tcPr>
          <w:p w14:paraId="61340B2C" w14:textId="5BBCF1E1" w:rsidR="00CE2070" w:rsidRPr="0071291F" w:rsidRDefault="0019320F" w:rsidP="006E34DA">
            <w:pPr>
              <w:spacing w:after="0"/>
              <w:rPr>
                <w:rFonts w:asciiTheme="minorHAnsi" w:hAnsiTheme="minorHAnsi" w:cstheme="minorBidi"/>
                <w:sz w:val="22"/>
                <w:lang w:val="en-US"/>
              </w:rPr>
            </w:pPr>
            <w:r>
              <w:rPr>
                <w:rFonts w:asciiTheme="minorHAnsi" w:hAnsiTheme="minorHAnsi" w:cstheme="minorBidi"/>
                <w:szCs w:val="20"/>
                <w:lang w:val="en-US"/>
              </w:rPr>
              <w:t>Quarterly</w:t>
            </w:r>
          </w:p>
        </w:tc>
      </w:tr>
      <w:tr w:rsidR="00CE2070" w:rsidRPr="0071291F" w14:paraId="63FB674C" w14:textId="77777777" w:rsidTr="003B7DEE">
        <w:trPr>
          <w:trHeight w:val="1110"/>
        </w:trPr>
        <w:tc>
          <w:tcPr>
            <w:tcW w:w="54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Mar>
              <w:top w:w="72" w:type="dxa"/>
              <w:left w:w="144" w:type="dxa"/>
              <w:bottom w:w="72" w:type="dxa"/>
              <w:right w:w="144" w:type="dxa"/>
            </w:tcMar>
          </w:tcPr>
          <w:p w14:paraId="48DE2ABA" w14:textId="2F42B0C1" w:rsidR="00CE2070" w:rsidRPr="00EC3B78" w:rsidRDefault="00CE2070" w:rsidP="006E34DA">
            <w:pPr>
              <w:spacing w:after="0"/>
              <w:rPr>
                <w:rFonts w:asciiTheme="minorHAnsi" w:hAnsiTheme="minorHAnsi" w:cstheme="minorBidi"/>
                <w:szCs w:val="20"/>
                <w:lang w:val="en-US"/>
              </w:rPr>
            </w:pPr>
            <w:r>
              <w:rPr>
                <w:rFonts w:asciiTheme="minorHAnsi" w:hAnsiTheme="minorHAnsi" w:cstheme="minorBidi"/>
                <w:szCs w:val="20"/>
                <w:lang w:val="en-US"/>
              </w:rPr>
              <w:t>11</w:t>
            </w:r>
            <w:r w:rsidRPr="00EC3B78">
              <w:rPr>
                <w:rFonts w:asciiTheme="minorHAnsi" w:hAnsiTheme="minorHAnsi" w:cstheme="minorBidi"/>
                <w:szCs w:val="20"/>
                <w:lang w:val="en-US"/>
              </w:rPr>
              <w:t>.</w:t>
            </w:r>
          </w:p>
        </w:tc>
        <w:tc>
          <w:tcPr>
            <w:tcW w:w="248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4CFA73A2" w14:textId="54A13A2C" w:rsidR="00CE2070" w:rsidRPr="00B01B36" w:rsidRDefault="00CE2070" w:rsidP="00B01B36">
            <w:pPr>
              <w:spacing w:after="0"/>
              <w:jc w:val="left"/>
              <w:rPr>
                <w:rFonts w:asciiTheme="minorHAnsi" w:hAnsiTheme="minorHAnsi" w:cstheme="minorBidi"/>
                <w:szCs w:val="20"/>
              </w:rPr>
            </w:pPr>
            <w:r>
              <w:rPr>
                <w:rFonts w:asciiTheme="minorHAnsi" w:hAnsiTheme="minorHAnsi" w:cstheme="minorBidi"/>
                <w:szCs w:val="20"/>
              </w:rPr>
              <w:t>Lack of an i</w:t>
            </w:r>
            <w:r w:rsidRPr="00B01B36">
              <w:rPr>
                <w:rFonts w:asciiTheme="minorHAnsi" w:hAnsiTheme="minorHAnsi" w:cstheme="minorBidi"/>
                <w:szCs w:val="20"/>
              </w:rPr>
              <w:t>ntegrated and costed community engagement package.</w:t>
            </w:r>
          </w:p>
          <w:p w14:paraId="0E19FD49" w14:textId="77777777" w:rsidR="00CE2070" w:rsidRPr="00EC3B78" w:rsidRDefault="00CE2070" w:rsidP="006E34DA">
            <w:pPr>
              <w:spacing w:after="0"/>
              <w:jc w:val="left"/>
              <w:rPr>
                <w:rFonts w:asciiTheme="minorHAnsi" w:hAnsiTheme="minorHAnsi" w:cstheme="minorBidi"/>
                <w:szCs w:val="20"/>
              </w:rPr>
            </w:pPr>
          </w:p>
        </w:tc>
        <w:tc>
          <w:tcPr>
            <w:tcW w:w="308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16169996" w14:textId="77777777" w:rsidR="00CE2070" w:rsidRPr="00EC3B78" w:rsidRDefault="00CE2070" w:rsidP="006E34DA">
            <w:pPr>
              <w:pStyle w:val="NoSpacing"/>
              <w:jc w:val="left"/>
              <w:rPr>
                <w:rFonts w:asciiTheme="minorHAnsi" w:hAnsiTheme="minorHAnsi" w:cstheme="minorHAnsi"/>
                <w:szCs w:val="20"/>
              </w:rPr>
            </w:pPr>
            <w:r w:rsidRPr="00EC3B78">
              <w:rPr>
                <w:rFonts w:asciiTheme="minorHAnsi" w:hAnsiTheme="minorHAnsi" w:cstheme="minorHAnsi"/>
                <w:szCs w:val="20"/>
              </w:rPr>
              <w:t>Integrated and costed community engagement package.</w:t>
            </w:r>
          </w:p>
          <w:p w14:paraId="7C0ECE94" w14:textId="77777777" w:rsidR="00CE2070" w:rsidRPr="00EC3B78" w:rsidRDefault="00CE2070" w:rsidP="006E34DA">
            <w:pPr>
              <w:spacing w:after="0"/>
              <w:jc w:val="left"/>
              <w:rPr>
                <w:rFonts w:asciiTheme="minorHAnsi" w:hAnsiTheme="minorHAnsi" w:cstheme="minorBidi"/>
                <w:szCs w:val="20"/>
              </w:rPr>
            </w:pPr>
          </w:p>
        </w:tc>
        <w:tc>
          <w:tcPr>
            <w:tcW w:w="3228"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Mar>
              <w:top w:w="72" w:type="dxa"/>
              <w:left w:w="144" w:type="dxa"/>
              <w:bottom w:w="72" w:type="dxa"/>
              <w:right w:w="144" w:type="dxa"/>
            </w:tcMar>
          </w:tcPr>
          <w:p w14:paraId="35F95BCD" w14:textId="3A95E634" w:rsidR="00CE2070" w:rsidRPr="00EC3B78" w:rsidRDefault="00CE2070" w:rsidP="00001EEA">
            <w:pPr>
              <w:pStyle w:val="NoSpacing"/>
              <w:numPr>
                <w:ilvl w:val="0"/>
                <w:numId w:val="53"/>
              </w:numPr>
              <w:jc w:val="left"/>
              <w:rPr>
                <w:rFonts w:asciiTheme="minorHAnsi" w:hAnsiTheme="minorHAnsi" w:cstheme="minorHAnsi"/>
                <w:szCs w:val="20"/>
              </w:rPr>
            </w:pPr>
            <w:r>
              <w:rPr>
                <w:rFonts w:asciiTheme="minorHAnsi" w:hAnsiTheme="minorHAnsi" w:cstheme="minorBidi"/>
                <w:szCs w:val="20"/>
                <w:lang w:val="en-US"/>
              </w:rPr>
              <w:t xml:space="preserve">Develop and share </w:t>
            </w:r>
            <w:r>
              <w:rPr>
                <w:rFonts w:asciiTheme="minorHAnsi" w:hAnsiTheme="minorHAnsi" w:cstheme="minorBidi"/>
                <w:szCs w:val="20"/>
              </w:rPr>
              <w:t>an i</w:t>
            </w:r>
            <w:r w:rsidRPr="00EC3B78">
              <w:rPr>
                <w:rFonts w:asciiTheme="minorHAnsi" w:hAnsiTheme="minorHAnsi" w:cstheme="minorHAnsi"/>
                <w:szCs w:val="20"/>
              </w:rPr>
              <w:t>ntegrated and costed community engagement package.</w:t>
            </w:r>
          </w:p>
          <w:p w14:paraId="5F1801B8" w14:textId="3A4388E3" w:rsidR="00CE2070" w:rsidRPr="00EC3B78" w:rsidRDefault="00CE2070" w:rsidP="00001EEA">
            <w:pPr>
              <w:pStyle w:val="ListParagraph"/>
              <w:spacing w:after="0"/>
              <w:ind w:left="360"/>
              <w:jc w:val="left"/>
              <w:rPr>
                <w:rFonts w:asciiTheme="minorHAnsi" w:hAnsiTheme="minorHAnsi" w:cstheme="minorBidi"/>
                <w:szCs w:val="20"/>
                <w:lang w:val="en-US"/>
              </w:rPr>
            </w:pPr>
          </w:p>
        </w:tc>
        <w:tc>
          <w:tcPr>
            <w:tcW w:w="136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3706D6B9" w14:textId="39731A8D" w:rsidR="00CE2070" w:rsidRPr="00EC3B78" w:rsidRDefault="00CE2070" w:rsidP="006E34DA">
            <w:pPr>
              <w:spacing w:after="0"/>
              <w:jc w:val="center"/>
              <w:rPr>
                <w:rFonts w:asciiTheme="minorHAnsi" w:hAnsiTheme="minorHAnsi" w:cstheme="minorBidi"/>
                <w:szCs w:val="20"/>
                <w:lang w:val="en-US"/>
              </w:rPr>
            </w:pPr>
            <w:r>
              <w:rPr>
                <w:rFonts w:asciiTheme="minorHAnsi" w:hAnsiTheme="minorHAnsi" w:cstheme="minorBidi"/>
                <w:szCs w:val="20"/>
                <w:lang w:val="en-US"/>
              </w:rPr>
              <w:t>SBC</w:t>
            </w:r>
          </w:p>
        </w:tc>
        <w:tc>
          <w:tcPr>
            <w:tcW w:w="12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1C6839BF" w14:textId="2BCD7355" w:rsidR="00CE2070" w:rsidRPr="00EC3B78" w:rsidRDefault="00417383" w:rsidP="006E34DA">
            <w:pPr>
              <w:spacing w:after="0"/>
              <w:jc w:val="center"/>
              <w:rPr>
                <w:rFonts w:asciiTheme="minorHAnsi" w:hAnsiTheme="minorHAnsi" w:cstheme="minorBidi"/>
                <w:szCs w:val="20"/>
                <w:lang w:val="en-US"/>
              </w:rPr>
            </w:pPr>
            <w:r>
              <w:rPr>
                <w:rFonts w:asciiTheme="minorHAnsi" w:hAnsiTheme="minorHAnsi" w:cstheme="minorBidi"/>
                <w:szCs w:val="20"/>
                <w:lang w:val="en-US"/>
              </w:rPr>
              <w:t>Section meeting</w:t>
            </w:r>
          </w:p>
        </w:tc>
        <w:tc>
          <w:tcPr>
            <w:tcW w:w="109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Mar>
              <w:top w:w="72" w:type="dxa"/>
              <w:left w:w="144" w:type="dxa"/>
              <w:bottom w:w="72" w:type="dxa"/>
              <w:right w:w="144" w:type="dxa"/>
            </w:tcMar>
          </w:tcPr>
          <w:p w14:paraId="657C1340" w14:textId="03CE443F" w:rsidR="00CE2070" w:rsidRPr="00EC3B78" w:rsidRDefault="00417383" w:rsidP="006E34DA">
            <w:pPr>
              <w:spacing w:after="0"/>
              <w:rPr>
                <w:rFonts w:asciiTheme="minorHAnsi" w:hAnsiTheme="minorHAnsi" w:cstheme="minorBidi"/>
                <w:szCs w:val="20"/>
                <w:lang w:val="en-US"/>
              </w:rPr>
            </w:pPr>
            <w:r>
              <w:rPr>
                <w:rFonts w:asciiTheme="minorHAnsi" w:hAnsiTheme="minorHAnsi" w:cstheme="minorBidi"/>
                <w:szCs w:val="20"/>
                <w:lang w:val="en-US"/>
              </w:rPr>
              <w:t>Quarterly</w:t>
            </w:r>
          </w:p>
        </w:tc>
      </w:tr>
      <w:tr w:rsidR="00CE2070" w:rsidRPr="0071291F" w14:paraId="22B26C42" w14:textId="77777777" w:rsidTr="003B7DEE">
        <w:trPr>
          <w:trHeight w:val="1110"/>
        </w:trPr>
        <w:tc>
          <w:tcPr>
            <w:tcW w:w="54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Mar>
              <w:top w:w="72" w:type="dxa"/>
              <w:left w:w="144" w:type="dxa"/>
              <w:bottom w:w="72" w:type="dxa"/>
              <w:right w:w="144" w:type="dxa"/>
            </w:tcMar>
          </w:tcPr>
          <w:p w14:paraId="3EB6C1C6" w14:textId="6CD811A2" w:rsidR="00CE2070" w:rsidRPr="00EC3B78" w:rsidRDefault="00CE2070" w:rsidP="006E34DA">
            <w:pPr>
              <w:spacing w:after="0"/>
              <w:rPr>
                <w:rFonts w:asciiTheme="minorHAnsi" w:hAnsiTheme="minorHAnsi" w:cstheme="minorBidi"/>
                <w:szCs w:val="20"/>
                <w:lang w:val="en-US"/>
              </w:rPr>
            </w:pPr>
            <w:r>
              <w:rPr>
                <w:rFonts w:asciiTheme="minorHAnsi" w:hAnsiTheme="minorHAnsi" w:cstheme="minorBidi"/>
                <w:szCs w:val="20"/>
                <w:lang w:val="en-US"/>
              </w:rPr>
              <w:t>12.</w:t>
            </w:r>
          </w:p>
        </w:tc>
        <w:tc>
          <w:tcPr>
            <w:tcW w:w="248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Pr>
          <w:p w14:paraId="0434A9BE" w14:textId="05953E4D" w:rsidR="00CE2070" w:rsidRPr="00EC3B78" w:rsidRDefault="00CE2070" w:rsidP="006E34DA">
            <w:pPr>
              <w:tabs>
                <w:tab w:val="left" w:pos="720"/>
              </w:tabs>
              <w:spacing w:after="0"/>
              <w:jc w:val="left"/>
              <w:rPr>
                <w:rFonts w:asciiTheme="minorHAnsi" w:hAnsiTheme="minorHAnsi" w:cstheme="minorBidi"/>
              </w:rPr>
            </w:pPr>
            <w:r w:rsidRPr="26E7A6C0">
              <w:rPr>
                <w:rFonts w:asciiTheme="minorHAnsi" w:hAnsiTheme="minorHAnsi" w:cstheme="minorBidi"/>
              </w:rPr>
              <w:t>Fragmented coordination of WASH/IPC pillar(s) - National vs districts and clarify roles and responsibilities within the national pillar</w:t>
            </w:r>
          </w:p>
        </w:tc>
        <w:tc>
          <w:tcPr>
            <w:tcW w:w="308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Pr>
          <w:p w14:paraId="73608535" w14:textId="77777777" w:rsidR="00CE2070" w:rsidRPr="00EC3B78" w:rsidRDefault="00CE2070" w:rsidP="006E34DA">
            <w:pPr>
              <w:tabs>
                <w:tab w:val="left" w:pos="720"/>
              </w:tabs>
              <w:spacing w:after="0"/>
              <w:jc w:val="left"/>
              <w:rPr>
                <w:rFonts w:asciiTheme="minorHAnsi" w:hAnsiTheme="minorHAnsi" w:cstheme="minorBidi"/>
                <w:szCs w:val="20"/>
              </w:rPr>
            </w:pPr>
            <w:r w:rsidRPr="00EC3B78">
              <w:rPr>
                <w:rFonts w:asciiTheme="minorHAnsi" w:hAnsiTheme="minorHAnsi" w:cstheme="minorHAnsi"/>
                <w:szCs w:val="20"/>
              </w:rPr>
              <w:t>Review coordination structure for WASH/IPC pillar(s) - National vs districts and clarify roles and responsibilities within the national pillar</w:t>
            </w:r>
          </w:p>
        </w:tc>
        <w:tc>
          <w:tcPr>
            <w:tcW w:w="3228"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Mar>
              <w:top w:w="72" w:type="dxa"/>
              <w:left w:w="144" w:type="dxa"/>
              <w:bottom w:w="72" w:type="dxa"/>
              <w:right w:w="144" w:type="dxa"/>
            </w:tcMar>
          </w:tcPr>
          <w:p w14:paraId="1B3CF3AF" w14:textId="77777777" w:rsidR="00CE2070" w:rsidRDefault="00CE2070" w:rsidP="00802856">
            <w:pPr>
              <w:pStyle w:val="ListParagraph"/>
              <w:numPr>
                <w:ilvl w:val="0"/>
                <w:numId w:val="53"/>
              </w:numPr>
              <w:spacing w:after="0"/>
              <w:jc w:val="left"/>
              <w:rPr>
                <w:rFonts w:asciiTheme="minorHAnsi" w:hAnsiTheme="minorHAnsi" w:cstheme="minorBidi"/>
                <w:szCs w:val="20"/>
                <w:lang w:val="en-US"/>
              </w:rPr>
            </w:pPr>
            <w:r>
              <w:rPr>
                <w:rFonts w:asciiTheme="minorHAnsi" w:hAnsiTheme="minorHAnsi" w:cstheme="minorBidi"/>
                <w:szCs w:val="20"/>
                <w:lang w:val="en-US"/>
              </w:rPr>
              <w:t>Support MOH to assess the current WASH/IPC pillars</w:t>
            </w:r>
          </w:p>
          <w:p w14:paraId="05BB505A" w14:textId="77777777" w:rsidR="00CE2070" w:rsidRDefault="00CE2070" w:rsidP="00802856">
            <w:pPr>
              <w:pStyle w:val="ListParagraph"/>
              <w:numPr>
                <w:ilvl w:val="0"/>
                <w:numId w:val="53"/>
              </w:numPr>
              <w:spacing w:after="0"/>
              <w:jc w:val="left"/>
              <w:rPr>
                <w:rFonts w:asciiTheme="minorHAnsi" w:hAnsiTheme="minorHAnsi" w:cstheme="minorBidi"/>
                <w:szCs w:val="20"/>
                <w:lang w:val="en-US"/>
              </w:rPr>
            </w:pPr>
            <w:r>
              <w:rPr>
                <w:rFonts w:asciiTheme="minorHAnsi" w:hAnsiTheme="minorHAnsi" w:cstheme="minorBidi"/>
                <w:szCs w:val="20"/>
                <w:lang w:val="en-US"/>
              </w:rPr>
              <w:t>Propose harmonization of the pillars</w:t>
            </w:r>
          </w:p>
          <w:p w14:paraId="58E34261" w14:textId="518ACE0A" w:rsidR="00CE2070" w:rsidRPr="00EC3B78" w:rsidRDefault="00CE2070" w:rsidP="00802856">
            <w:pPr>
              <w:pStyle w:val="ListParagraph"/>
              <w:numPr>
                <w:ilvl w:val="0"/>
                <w:numId w:val="53"/>
              </w:numPr>
              <w:spacing w:after="0"/>
              <w:jc w:val="left"/>
              <w:rPr>
                <w:rFonts w:asciiTheme="minorHAnsi" w:hAnsiTheme="minorHAnsi" w:cstheme="minorBidi"/>
                <w:szCs w:val="20"/>
                <w:lang w:val="en-US"/>
              </w:rPr>
            </w:pPr>
            <w:r w:rsidRPr="208CF4A3">
              <w:rPr>
                <w:rFonts w:asciiTheme="minorHAnsi" w:hAnsiTheme="minorHAnsi" w:cstheme="minorBidi"/>
                <w:lang w:val="en-US"/>
              </w:rPr>
              <w:t>Define roles and responsibilities</w:t>
            </w:r>
          </w:p>
        </w:tc>
        <w:tc>
          <w:tcPr>
            <w:tcW w:w="136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Pr>
          <w:p w14:paraId="21767475" w14:textId="4A7EA6EC" w:rsidR="00CE2070" w:rsidRPr="00EC3B78" w:rsidRDefault="00CE2070" w:rsidP="006E34DA">
            <w:pPr>
              <w:spacing w:after="0"/>
              <w:jc w:val="center"/>
              <w:rPr>
                <w:rFonts w:asciiTheme="minorHAnsi" w:hAnsiTheme="minorHAnsi" w:cstheme="minorBidi"/>
                <w:lang w:val="en-US"/>
              </w:rPr>
            </w:pPr>
            <w:r w:rsidRPr="5215734A">
              <w:rPr>
                <w:rFonts w:asciiTheme="minorHAnsi" w:hAnsiTheme="minorHAnsi" w:cstheme="minorBidi"/>
                <w:lang w:val="en-US"/>
              </w:rPr>
              <w:t>CSD (WASH)</w:t>
            </w:r>
          </w:p>
        </w:tc>
        <w:tc>
          <w:tcPr>
            <w:tcW w:w="12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Pr>
          <w:p w14:paraId="5510F4A9" w14:textId="7F03F859" w:rsidR="00CE2070" w:rsidRPr="00EC3B78" w:rsidRDefault="00CE2070" w:rsidP="488850D9">
            <w:pPr>
              <w:spacing w:after="0"/>
              <w:jc w:val="center"/>
              <w:rPr>
                <w:rFonts w:asciiTheme="minorHAnsi" w:hAnsiTheme="minorHAnsi" w:cstheme="minorBidi"/>
                <w:lang w:val="en-US"/>
              </w:rPr>
            </w:pPr>
            <w:r w:rsidRPr="488850D9">
              <w:rPr>
                <w:rFonts w:asciiTheme="minorHAnsi" w:hAnsiTheme="minorHAnsi" w:cstheme="minorBidi"/>
                <w:lang w:val="en-US"/>
              </w:rPr>
              <w:t>MoH National Task Force for Public Health Emergencies</w:t>
            </w:r>
          </w:p>
          <w:p w14:paraId="585E7196" w14:textId="6E1A2A9F" w:rsidR="00CE2070" w:rsidRPr="00EC3B78" w:rsidRDefault="00CE2070" w:rsidP="006E34DA">
            <w:pPr>
              <w:spacing w:after="0"/>
              <w:jc w:val="center"/>
              <w:rPr>
                <w:rFonts w:asciiTheme="minorHAnsi" w:hAnsiTheme="minorHAnsi" w:cstheme="minorBidi"/>
                <w:lang w:val="en-US"/>
              </w:rPr>
            </w:pPr>
          </w:p>
        </w:tc>
        <w:tc>
          <w:tcPr>
            <w:tcW w:w="109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Mar>
              <w:top w:w="72" w:type="dxa"/>
              <w:left w:w="144" w:type="dxa"/>
              <w:bottom w:w="72" w:type="dxa"/>
              <w:right w:w="144" w:type="dxa"/>
            </w:tcMar>
          </w:tcPr>
          <w:p w14:paraId="3A387377" w14:textId="1FBA4B41" w:rsidR="00CE2070" w:rsidRPr="00EC3B78" w:rsidRDefault="00417383" w:rsidP="006E34DA">
            <w:pPr>
              <w:spacing w:after="0"/>
              <w:rPr>
                <w:rFonts w:asciiTheme="minorHAnsi" w:hAnsiTheme="minorHAnsi" w:cstheme="minorBidi"/>
                <w:szCs w:val="20"/>
                <w:lang w:val="en-US"/>
              </w:rPr>
            </w:pPr>
            <w:r>
              <w:rPr>
                <w:rFonts w:asciiTheme="minorHAnsi" w:hAnsiTheme="minorHAnsi" w:cstheme="minorBidi"/>
                <w:szCs w:val="20"/>
                <w:lang w:val="en-US"/>
              </w:rPr>
              <w:t>Quarterly</w:t>
            </w:r>
          </w:p>
        </w:tc>
      </w:tr>
      <w:tr w:rsidR="00CE2070" w:rsidRPr="0071291F" w14:paraId="5E29092F" w14:textId="77777777" w:rsidTr="003B7DEE">
        <w:trPr>
          <w:trHeight w:val="1110"/>
        </w:trPr>
        <w:tc>
          <w:tcPr>
            <w:tcW w:w="54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Mar>
              <w:top w:w="72" w:type="dxa"/>
              <w:left w:w="144" w:type="dxa"/>
              <w:bottom w:w="72" w:type="dxa"/>
              <w:right w:w="144" w:type="dxa"/>
            </w:tcMar>
          </w:tcPr>
          <w:p w14:paraId="31EFD327" w14:textId="1E538764" w:rsidR="00CE2070" w:rsidRPr="00EC3B78" w:rsidRDefault="00CE2070" w:rsidP="006E34DA">
            <w:pPr>
              <w:spacing w:after="0"/>
              <w:rPr>
                <w:rFonts w:asciiTheme="minorHAnsi" w:hAnsiTheme="minorHAnsi" w:cstheme="minorBidi"/>
                <w:szCs w:val="20"/>
                <w:lang w:val="en-US"/>
              </w:rPr>
            </w:pPr>
            <w:r w:rsidRPr="00EC3B78">
              <w:rPr>
                <w:rFonts w:asciiTheme="minorHAnsi" w:hAnsiTheme="minorHAnsi" w:cstheme="minorBidi"/>
                <w:szCs w:val="20"/>
                <w:lang w:val="en-US"/>
              </w:rPr>
              <w:t>13.</w:t>
            </w:r>
          </w:p>
        </w:tc>
        <w:tc>
          <w:tcPr>
            <w:tcW w:w="248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58845B54" w14:textId="3767DCC6" w:rsidR="00CE2070" w:rsidRPr="00EC3B78" w:rsidRDefault="00CE2070" w:rsidP="006E34DA">
            <w:pPr>
              <w:pStyle w:val="NoSpacing"/>
              <w:jc w:val="left"/>
              <w:rPr>
                <w:rFonts w:asciiTheme="minorHAnsi" w:hAnsiTheme="minorHAnsi" w:cstheme="minorBidi"/>
              </w:rPr>
            </w:pPr>
            <w:r>
              <w:rPr>
                <w:rFonts w:asciiTheme="minorHAnsi" w:hAnsiTheme="minorHAnsi" w:cstheme="minorBidi"/>
              </w:rPr>
              <w:t>Limited c</w:t>
            </w:r>
            <w:r w:rsidRPr="425436AB">
              <w:rPr>
                <w:rFonts w:asciiTheme="minorHAnsi" w:hAnsiTheme="minorHAnsi" w:cstheme="minorBidi"/>
              </w:rPr>
              <w:t>apacity</w:t>
            </w:r>
            <w:r w:rsidRPr="33D3EEF5">
              <w:rPr>
                <w:rFonts w:asciiTheme="minorHAnsi" w:hAnsiTheme="minorHAnsi" w:cstheme="minorBidi"/>
              </w:rPr>
              <w:t xml:space="preserve"> of service providers on MHPSS</w:t>
            </w:r>
          </w:p>
        </w:tc>
        <w:tc>
          <w:tcPr>
            <w:tcW w:w="308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68B08F63" w14:textId="4F6B0259" w:rsidR="00CE2070" w:rsidRPr="00EC3B78" w:rsidRDefault="00CE2070" w:rsidP="006E34DA">
            <w:pPr>
              <w:spacing w:after="0"/>
              <w:jc w:val="left"/>
              <w:rPr>
                <w:rFonts w:asciiTheme="minorHAnsi" w:hAnsiTheme="minorHAnsi" w:cstheme="minorHAnsi"/>
                <w:szCs w:val="20"/>
              </w:rPr>
            </w:pPr>
            <w:r w:rsidRPr="00EC3B78">
              <w:rPr>
                <w:rFonts w:asciiTheme="minorHAnsi" w:hAnsiTheme="minorHAnsi" w:cstheme="minorHAnsi"/>
                <w:szCs w:val="20"/>
                <w:lang w:val="en-US"/>
              </w:rPr>
              <w:t>Continued capacity strengthening of para-social workers on their role in MHPSS in health emergencies.</w:t>
            </w:r>
          </w:p>
          <w:p w14:paraId="5879BC0E" w14:textId="77777777" w:rsidR="00CE2070" w:rsidRPr="00EC3B78" w:rsidRDefault="00CE2070" w:rsidP="006E34DA">
            <w:pPr>
              <w:spacing w:after="0"/>
              <w:jc w:val="left"/>
              <w:rPr>
                <w:rFonts w:asciiTheme="minorHAnsi" w:hAnsiTheme="minorHAnsi" w:cstheme="minorBidi"/>
                <w:szCs w:val="20"/>
              </w:rPr>
            </w:pPr>
          </w:p>
        </w:tc>
        <w:tc>
          <w:tcPr>
            <w:tcW w:w="3228"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Mar>
              <w:top w:w="72" w:type="dxa"/>
              <w:left w:w="144" w:type="dxa"/>
              <w:bottom w:w="72" w:type="dxa"/>
              <w:right w:w="144" w:type="dxa"/>
            </w:tcMar>
          </w:tcPr>
          <w:p w14:paraId="51303EED" w14:textId="6825E0D3" w:rsidR="00CE2070" w:rsidRPr="00001EEA" w:rsidRDefault="00CE2070" w:rsidP="00001EEA">
            <w:pPr>
              <w:pStyle w:val="ListParagraph"/>
              <w:numPr>
                <w:ilvl w:val="0"/>
                <w:numId w:val="57"/>
              </w:numPr>
              <w:spacing w:after="0"/>
              <w:jc w:val="left"/>
              <w:rPr>
                <w:rFonts w:asciiTheme="minorHAnsi" w:hAnsiTheme="minorHAnsi" w:cstheme="minorBidi"/>
                <w:lang w:val="en-US"/>
              </w:rPr>
            </w:pPr>
            <w:r w:rsidRPr="00001EEA">
              <w:rPr>
                <w:rFonts w:asciiTheme="minorHAnsi" w:hAnsiTheme="minorHAnsi" w:cstheme="minorBidi"/>
                <w:lang w:val="en-US"/>
              </w:rPr>
              <w:t>Social service workforce and frontline workers are trained on MHPSS</w:t>
            </w:r>
          </w:p>
        </w:tc>
        <w:tc>
          <w:tcPr>
            <w:tcW w:w="136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226F76FC" w14:textId="77777777" w:rsidR="00CE2070" w:rsidRDefault="00CE2070" w:rsidP="006E34DA">
            <w:pPr>
              <w:spacing w:after="0"/>
              <w:jc w:val="center"/>
              <w:rPr>
                <w:rFonts w:asciiTheme="minorHAnsi" w:hAnsiTheme="minorHAnsi" w:cstheme="minorBidi"/>
                <w:lang w:val="en-US"/>
              </w:rPr>
            </w:pPr>
            <w:r w:rsidRPr="33D3EEF5">
              <w:rPr>
                <w:rFonts w:asciiTheme="minorHAnsi" w:hAnsiTheme="minorHAnsi" w:cstheme="minorBidi"/>
                <w:lang w:val="en-US"/>
              </w:rPr>
              <w:t>CP</w:t>
            </w:r>
          </w:p>
          <w:p w14:paraId="42EADBC5" w14:textId="332F2963" w:rsidR="00CE2070" w:rsidRPr="00EC3B78" w:rsidRDefault="00CE2070" w:rsidP="006E34DA">
            <w:pPr>
              <w:spacing w:after="0"/>
              <w:jc w:val="center"/>
              <w:rPr>
                <w:rFonts w:asciiTheme="minorHAnsi" w:hAnsiTheme="minorHAnsi" w:cstheme="minorBidi"/>
                <w:lang w:val="en-US"/>
              </w:rPr>
            </w:pPr>
            <w:r>
              <w:rPr>
                <w:rFonts w:asciiTheme="minorHAnsi" w:hAnsiTheme="minorHAnsi" w:cstheme="minorBidi"/>
                <w:lang w:val="en-US"/>
              </w:rPr>
              <w:t>CSD</w:t>
            </w:r>
            <w:r w:rsidRPr="33D3EEF5">
              <w:rPr>
                <w:rFonts w:asciiTheme="minorHAnsi" w:hAnsiTheme="minorHAnsi" w:cstheme="minorBidi"/>
                <w:lang w:val="en-US"/>
              </w:rPr>
              <w:t>/</w:t>
            </w:r>
            <w:r>
              <w:rPr>
                <w:rFonts w:asciiTheme="minorHAnsi" w:hAnsiTheme="minorHAnsi" w:cstheme="minorBidi"/>
                <w:lang w:val="en-US"/>
              </w:rPr>
              <w:t xml:space="preserve"> Health</w:t>
            </w:r>
          </w:p>
        </w:tc>
        <w:tc>
          <w:tcPr>
            <w:tcW w:w="12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46FDEDF5" w14:textId="1E6F0695" w:rsidR="00CE2070" w:rsidRPr="00EC3B78" w:rsidRDefault="00CE2070" w:rsidP="006E34DA">
            <w:pPr>
              <w:spacing w:after="0"/>
              <w:jc w:val="center"/>
              <w:rPr>
                <w:rFonts w:asciiTheme="minorHAnsi" w:hAnsiTheme="minorHAnsi" w:cstheme="minorBidi"/>
                <w:lang w:val="en-US"/>
              </w:rPr>
            </w:pPr>
            <w:r w:rsidRPr="33D3EEF5">
              <w:rPr>
                <w:rFonts w:asciiTheme="minorHAnsi" w:hAnsiTheme="minorHAnsi" w:cstheme="minorBidi"/>
                <w:lang w:val="en-US"/>
              </w:rPr>
              <w:t>EMT</w:t>
            </w:r>
          </w:p>
        </w:tc>
        <w:tc>
          <w:tcPr>
            <w:tcW w:w="109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Mar>
              <w:top w:w="72" w:type="dxa"/>
              <w:left w:w="144" w:type="dxa"/>
              <w:bottom w:w="72" w:type="dxa"/>
              <w:right w:w="144" w:type="dxa"/>
            </w:tcMar>
          </w:tcPr>
          <w:p w14:paraId="169E9E3B" w14:textId="6FCB40CC" w:rsidR="00CE2070" w:rsidRPr="00EC3B78" w:rsidRDefault="00CE2070" w:rsidP="006E34DA">
            <w:pPr>
              <w:spacing w:after="0"/>
              <w:rPr>
                <w:rFonts w:asciiTheme="minorHAnsi" w:hAnsiTheme="minorHAnsi" w:cstheme="minorBidi"/>
                <w:lang w:val="en-US"/>
              </w:rPr>
            </w:pPr>
            <w:r w:rsidRPr="33D3EEF5">
              <w:rPr>
                <w:rFonts w:asciiTheme="minorHAnsi" w:hAnsiTheme="minorHAnsi" w:cstheme="minorBidi"/>
                <w:lang w:val="en-US"/>
              </w:rPr>
              <w:t>Quarterly</w:t>
            </w:r>
          </w:p>
        </w:tc>
      </w:tr>
      <w:tr w:rsidR="00CE2070" w:rsidRPr="0071291F" w14:paraId="4318188E" w14:textId="77777777" w:rsidTr="003B7DEE">
        <w:trPr>
          <w:trHeight w:val="1110"/>
        </w:trPr>
        <w:tc>
          <w:tcPr>
            <w:tcW w:w="54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Mar>
              <w:top w:w="72" w:type="dxa"/>
              <w:left w:w="144" w:type="dxa"/>
              <w:bottom w:w="72" w:type="dxa"/>
              <w:right w:w="144" w:type="dxa"/>
            </w:tcMar>
          </w:tcPr>
          <w:p w14:paraId="6752426A" w14:textId="057DD15C" w:rsidR="00CE2070" w:rsidRPr="00EC3B78" w:rsidRDefault="00CE2070" w:rsidP="006E34DA">
            <w:pPr>
              <w:spacing w:after="0"/>
              <w:rPr>
                <w:rFonts w:asciiTheme="minorHAnsi" w:hAnsiTheme="minorHAnsi" w:cstheme="minorBidi"/>
                <w:szCs w:val="20"/>
                <w:lang w:val="en-US"/>
              </w:rPr>
            </w:pPr>
            <w:r w:rsidRPr="00EC3B78">
              <w:rPr>
                <w:rFonts w:asciiTheme="minorHAnsi" w:hAnsiTheme="minorHAnsi" w:cstheme="minorBidi"/>
                <w:szCs w:val="20"/>
                <w:lang w:val="en-US"/>
              </w:rPr>
              <w:t>14.</w:t>
            </w:r>
          </w:p>
        </w:tc>
        <w:tc>
          <w:tcPr>
            <w:tcW w:w="248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Pr>
          <w:p w14:paraId="59CABD64" w14:textId="48C967C4" w:rsidR="00CE2070" w:rsidRPr="00EC3B78" w:rsidRDefault="00CE2070" w:rsidP="006E34DA">
            <w:pPr>
              <w:tabs>
                <w:tab w:val="left" w:pos="720"/>
              </w:tabs>
              <w:spacing w:after="0"/>
              <w:jc w:val="left"/>
              <w:rPr>
                <w:rFonts w:asciiTheme="minorHAnsi" w:hAnsiTheme="minorHAnsi" w:cstheme="minorBidi"/>
                <w:lang w:val="en-US"/>
              </w:rPr>
            </w:pPr>
            <w:r w:rsidRPr="18C207B1">
              <w:rPr>
                <w:rFonts w:asciiTheme="minorHAnsi" w:hAnsiTheme="minorHAnsi" w:cstheme="minorBidi"/>
                <w:lang w:val="en-US"/>
              </w:rPr>
              <w:t xml:space="preserve">Lack of clarity on </w:t>
            </w:r>
            <w:r w:rsidRPr="764CB74E">
              <w:rPr>
                <w:rFonts w:asciiTheme="minorHAnsi" w:hAnsiTheme="minorHAnsi" w:cstheme="minorBidi"/>
                <w:lang w:val="en-US"/>
              </w:rPr>
              <w:t xml:space="preserve">roles of each sector within </w:t>
            </w:r>
            <w:r w:rsidRPr="6162B84D">
              <w:rPr>
                <w:rFonts w:asciiTheme="minorHAnsi" w:hAnsiTheme="minorHAnsi" w:cstheme="minorBidi"/>
                <w:lang w:val="en-US"/>
              </w:rPr>
              <w:t>UNICEF on MHPSS</w:t>
            </w:r>
          </w:p>
        </w:tc>
        <w:tc>
          <w:tcPr>
            <w:tcW w:w="308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Pr>
          <w:p w14:paraId="51D079D9" w14:textId="77777777" w:rsidR="00CE2070" w:rsidRPr="00EC3B78" w:rsidRDefault="00CE2070" w:rsidP="006E34DA">
            <w:pPr>
              <w:spacing w:after="0"/>
              <w:jc w:val="left"/>
              <w:rPr>
                <w:rFonts w:asciiTheme="minorHAnsi" w:hAnsiTheme="minorHAnsi" w:cstheme="minorHAnsi"/>
                <w:szCs w:val="20"/>
              </w:rPr>
            </w:pPr>
            <w:r w:rsidRPr="00EC3B78">
              <w:rPr>
                <w:rFonts w:asciiTheme="minorHAnsi" w:hAnsiTheme="minorHAnsi" w:cstheme="minorHAnsi"/>
                <w:szCs w:val="20"/>
                <w:lang w:val="en-US"/>
              </w:rPr>
              <w:t xml:space="preserve">Engagement internally to bring more clarity on where </w:t>
            </w:r>
            <w:r>
              <w:rPr>
                <w:rFonts w:asciiTheme="minorHAnsi" w:hAnsiTheme="minorHAnsi" w:cstheme="minorHAnsi"/>
                <w:szCs w:val="20"/>
                <w:lang w:val="en-US"/>
              </w:rPr>
              <w:t>mental health</w:t>
            </w:r>
            <w:r w:rsidRPr="00EC3B78">
              <w:rPr>
                <w:rFonts w:asciiTheme="minorHAnsi" w:hAnsiTheme="minorHAnsi" w:cstheme="minorHAnsi"/>
                <w:szCs w:val="20"/>
                <w:lang w:val="en-US"/>
              </w:rPr>
              <w:t xml:space="preserve"> sits within UNICEF.</w:t>
            </w:r>
          </w:p>
          <w:p w14:paraId="45DF4F7A" w14:textId="77777777" w:rsidR="00CE2070" w:rsidRPr="00EC3B78" w:rsidRDefault="00CE2070" w:rsidP="006E34DA">
            <w:pPr>
              <w:tabs>
                <w:tab w:val="left" w:pos="720"/>
              </w:tabs>
              <w:spacing w:after="0"/>
              <w:rPr>
                <w:rFonts w:asciiTheme="minorHAnsi" w:hAnsiTheme="minorHAnsi" w:cstheme="minorBidi"/>
                <w:szCs w:val="20"/>
              </w:rPr>
            </w:pPr>
          </w:p>
        </w:tc>
        <w:tc>
          <w:tcPr>
            <w:tcW w:w="3228"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Mar>
              <w:top w:w="72" w:type="dxa"/>
              <w:left w:w="144" w:type="dxa"/>
              <w:bottom w:w="72" w:type="dxa"/>
              <w:right w:w="144" w:type="dxa"/>
            </w:tcMar>
          </w:tcPr>
          <w:p w14:paraId="22F8C667" w14:textId="32370C53" w:rsidR="00CE2070" w:rsidRPr="00892F16" w:rsidRDefault="00CE2070" w:rsidP="00892F16">
            <w:pPr>
              <w:pStyle w:val="ListParagraph"/>
              <w:numPr>
                <w:ilvl w:val="0"/>
                <w:numId w:val="57"/>
              </w:numPr>
              <w:spacing w:after="0"/>
              <w:jc w:val="left"/>
              <w:rPr>
                <w:rFonts w:asciiTheme="minorHAnsi" w:hAnsiTheme="minorHAnsi" w:cstheme="minorBidi"/>
                <w:szCs w:val="20"/>
                <w:lang w:val="en-US"/>
              </w:rPr>
            </w:pPr>
            <w:r w:rsidRPr="00892F16">
              <w:rPr>
                <w:rFonts w:asciiTheme="minorHAnsi" w:hAnsiTheme="minorHAnsi" w:cstheme="minorBidi"/>
                <w:szCs w:val="20"/>
                <w:lang w:val="en-US"/>
              </w:rPr>
              <w:t>Define the roles and responsibilities</w:t>
            </w:r>
          </w:p>
        </w:tc>
        <w:tc>
          <w:tcPr>
            <w:tcW w:w="136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Pr>
          <w:p w14:paraId="3CE0110B" w14:textId="4B038E88" w:rsidR="00CE2070" w:rsidRPr="00EC3B78" w:rsidRDefault="00CE2070" w:rsidP="006E34DA">
            <w:pPr>
              <w:spacing w:after="0"/>
              <w:jc w:val="center"/>
              <w:rPr>
                <w:rFonts w:asciiTheme="minorHAnsi" w:hAnsiTheme="minorHAnsi" w:cstheme="minorBidi"/>
                <w:lang w:val="en-US"/>
              </w:rPr>
            </w:pPr>
            <w:r w:rsidRPr="19593EEF">
              <w:rPr>
                <w:rFonts w:asciiTheme="minorHAnsi" w:hAnsiTheme="minorHAnsi" w:cstheme="minorBidi"/>
                <w:lang w:val="en-US"/>
              </w:rPr>
              <w:t>Deputy Representative</w:t>
            </w:r>
          </w:p>
        </w:tc>
        <w:tc>
          <w:tcPr>
            <w:tcW w:w="12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Pr>
          <w:p w14:paraId="7AFAB29A" w14:textId="54237FA9" w:rsidR="00CE2070" w:rsidRPr="00EC3B78" w:rsidRDefault="00CE2070" w:rsidP="006E34DA">
            <w:pPr>
              <w:spacing w:after="0"/>
              <w:jc w:val="center"/>
              <w:rPr>
                <w:rFonts w:asciiTheme="minorHAnsi" w:hAnsiTheme="minorHAnsi" w:cstheme="minorBidi"/>
                <w:lang w:val="en-US"/>
              </w:rPr>
            </w:pPr>
            <w:r w:rsidRPr="7DC52481">
              <w:rPr>
                <w:rFonts w:asciiTheme="minorHAnsi" w:hAnsiTheme="minorHAnsi" w:cstheme="minorBidi"/>
                <w:lang w:val="en-US"/>
              </w:rPr>
              <w:t>EMT</w:t>
            </w:r>
          </w:p>
        </w:tc>
        <w:tc>
          <w:tcPr>
            <w:tcW w:w="109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Mar>
              <w:top w:w="72" w:type="dxa"/>
              <w:left w:w="144" w:type="dxa"/>
              <w:bottom w:w="72" w:type="dxa"/>
              <w:right w:w="144" w:type="dxa"/>
            </w:tcMar>
          </w:tcPr>
          <w:p w14:paraId="7EA2B574" w14:textId="5FE11A06" w:rsidR="00CE2070" w:rsidRPr="00EC3B78" w:rsidRDefault="00892F16" w:rsidP="006E34DA">
            <w:pPr>
              <w:spacing w:after="0"/>
              <w:rPr>
                <w:rFonts w:asciiTheme="minorHAnsi" w:hAnsiTheme="minorHAnsi" w:cstheme="minorBidi"/>
                <w:szCs w:val="20"/>
                <w:lang w:val="en-US"/>
              </w:rPr>
            </w:pPr>
            <w:r>
              <w:rPr>
                <w:rFonts w:asciiTheme="minorHAnsi" w:hAnsiTheme="minorHAnsi" w:cstheme="minorBidi"/>
                <w:szCs w:val="20"/>
                <w:lang w:val="en-US"/>
              </w:rPr>
              <w:t>By</w:t>
            </w:r>
            <w:r w:rsidR="001B22F8">
              <w:rPr>
                <w:rFonts w:asciiTheme="minorHAnsi" w:hAnsiTheme="minorHAnsi" w:cstheme="minorBidi"/>
                <w:szCs w:val="20"/>
                <w:lang w:val="en-US"/>
              </w:rPr>
              <w:t xml:space="preserve"> July</w:t>
            </w:r>
          </w:p>
        </w:tc>
      </w:tr>
      <w:tr w:rsidR="00CE2070" w:rsidRPr="0071291F" w14:paraId="46500D85" w14:textId="77777777" w:rsidTr="003B7DEE">
        <w:trPr>
          <w:trHeight w:val="1110"/>
        </w:trPr>
        <w:tc>
          <w:tcPr>
            <w:tcW w:w="54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Mar>
              <w:top w:w="72" w:type="dxa"/>
              <w:left w:w="144" w:type="dxa"/>
              <w:bottom w:w="72" w:type="dxa"/>
              <w:right w:w="144" w:type="dxa"/>
            </w:tcMar>
          </w:tcPr>
          <w:p w14:paraId="0E72CB57" w14:textId="46D57B95" w:rsidR="00CE2070" w:rsidRPr="00EC3B78" w:rsidRDefault="00CE2070" w:rsidP="006E34DA">
            <w:pPr>
              <w:spacing w:after="0"/>
              <w:rPr>
                <w:rFonts w:asciiTheme="minorHAnsi" w:hAnsiTheme="minorHAnsi" w:cstheme="minorBidi"/>
                <w:szCs w:val="20"/>
                <w:lang w:val="en-US"/>
              </w:rPr>
            </w:pPr>
            <w:r w:rsidRPr="00EC3B78">
              <w:rPr>
                <w:rFonts w:asciiTheme="minorHAnsi" w:hAnsiTheme="minorHAnsi" w:cstheme="minorBidi"/>
                <w:szCs w:val="20"/>
                <w:lang w:val="en-US"/>
              </w:rPr>
              <w:lastRenderedPageBreak/>
              <w:t>15.</w:t>
            </w:r>
          </w:p>
        </w:tc>
        <w:tc>
          <w:tcPr>
            <w:tcW w:w="248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64EF9495" w14:textId="30E7677C" w:rsidR="00CE2070" w:rsidRPr="00EC3B78" w:rsidRDefault="00CE2070" w:rsidP="006E34DA">
            <w:pPr>
              <w:spacing w:after="0"/>
              <w:jc w:val="left"/>
              <w:rPr>
                <w:rFonts w:asciiTheme="minorHAnsi" w:hAnsiTheme="minorHAnsi" w:cstheme="minorBidi"/>
                <w:szCs w:val="20"/>
              </w:rPr>
            </w:pPr>
            <w:r>
              <w:rPr>
                <w:rFonts w:asciiTheme="minorHAnsi" w:hAnsiTheme="minorHAnsi" w:cstheme="minorBidi"/>
                <w:szCs w:val="20"/>
                <w:lang w:val="en-US"/>
              </w:rPr>
              <w:t xml:space="preserve">Lack of </w:t>
            </w:r>
            <w:r w:rsidRPr="008379F8">
              <w:rPr>
                <w:rFonts w:asciiTheme="minorHAnsi" w:hAnsiTheme="minorHAnsi" w:cstheme="minorBidi"/>
                <w:szCs w:val="20"/>
                <w:lang w:val="en-US"/>
              </w:rPr>
              <w:t>integrated SBC messages inclusive of MHPSS and CP.</w:t>
            </w:r>
          </w:p>
        </w:tc>
        <w:tc>
          <w:tcPr>
            <w:tcW w:w="308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5623F903" w14:textId="77777777" w:rsidR="00CE2070" w:rsidRPr="00EC3B78" w:rsidRDefault="00CE2070" w:rsidP="006E34DA">
            <w:pPr>
              <w:spacing w:after="0"/>
              <w:jc w:val="left"/>
              <w:rPr>
                <w:rFonts w:asciiTheme="minorHAnsi" w:hAnsiTheme="minorHAnsi" w:cstheme="minorHAnsi"/>
                <w:szCs w:val="20"/>
              </w:rPr>
            </w:pPr>
            <w:r w:rsidRPr="00EC3B78">
              <w:rPr>
                <w:rFonts w:asciiTheme="minorHAnsi" w:hAnsiTheme="minorHAnsi" w:cstheme="minorHAnsi"/>
                <w:szCs w:val="20"/>
                <w:lang w:val="en-US"/>
              </w:rPr>
              <w:t>Be proactive and develop integrated SBC messages inclusive of MHPSS and CP.</w:t>
            </w:r>
          </w:p>
          <w:p w14:paraId="3D14BC9C" w14:textId="77777777" w:rsidR="00CE2070" w:rsidRPr="00EC3B78" w:rsidRDefault="00CE2070" w:rsidP="006E34DA">
            <w:pPr>
              <w:pStyle w:val="ListParagraph"/>
              <w:spacing w:after="0"/>
              <w:ind w:left="360"/>
              <w:jc w:val="left"/>
              <w:rPr>
                <w:rFonts w:asciiTheme="minorHAnsi" w:hAnsiTheme="minorHAnsi" w:cstheme="minorHAnsi"/>
                <w:szCs w:val="20"/>
              </w:rPr>
            </w:pPr>
          </w:p>
          <w:p w14:paraId="5F948250" w14:textId="77777777" w:rsidR="00CE2070" w:rsidRPr="00EC3B78" w:rsidRDefault="00CE2070" w:rsidP="006E34DA">
            <w:pPr>
              <w:tabs>
                <w:tab w:val="left" w:pos="720"/>
              </w:tabs>
              <w:spacing w:after="0"/>
              <w:rPr>
                <w:rFonts w:asciiTheme="minorHAnsi" w:hAnsiTheme="minorHAnsi" w:cstheme="minorBidi"/>
                <w:szCs w:val="20"/>
              </w:rPr>
            </w:pPr>
          </w:p>
        </w:tc>
        <w:tc>
          <w:tcPr>
            <w:tcW w:w="3228"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Mar>
              <w:top w:w="72" w:type="dxa"/>
              <w:left w:w="144" w:type="dxa"/>
              <w:bottom w:w="72" w:type="dxa"/>
              <w:right w:w="144" w:type="dxa"/>
            </w:tcMar>
          </w:tcPr>
          <w:p w14:paraId="446C43A3" w14:textId="77777777" w:rsidR="00CE2070" w:rsidRDefault="00CE2070" w:rsidP="006E34DA">
            <w:pPr>
              <w:spacing w:after="0"/>
              <w:jc w:val="left"/>
              <w:rPr>
                <w:rFonts w:asciiTheme="minorHAnsi" w:hAnsiTheme="minorHAnsi" w:cstheme="minorBidi"/>
                <w:szCs w:val="20"/>
                <w:lang w:val="en-US"/>
              </w:rPr>
            </w:pPr>
            <w:r>
              <w:rPr>
                <w:rFonts w:asciiTheme="minorHAnsi" w:hAnsiTheme="minorHAnsi" w:cstheme="minorBidi"/>
                <w:szCs w:val="20"/>
                <w:lang w:val="en-US"/>
              </w:rPr>
              <w:t>Develop the SBC messages</w:t>
            </w:r>
          </w:p>
          <w:p w14:paraId="5F582881" w14:textId="01C2AB2B" w:rsidR="00CE2070" w:rsidRPr="00EC3B78" w:rsidRDefault="00CE2070" w:rsidP="006E34DA">
            <w:pPr>
              <w:spacing w:after="0"/>
              <w:jc w:val="left"/>
              <w:rPr>
                <w:rFonts w:asciiTheme="minorHAnsi" w:hAnsiTheme="minorHAnsi" w:cstheme="minorBidi"/>
                <w:szCs w:val="20"/>
                <w:lang w:val="en-US"/>
              </w:rPr>
            </w:pPr>
            <w:r>
              <w:rPr>
                <w:rFonts w:asciiTheme="minorHAnsi" w:hAnsiTheme="minorHAnsi" w:cstheme="minorBidi"/>
                <w:szCs w:val="20"/>
                <w:lang w:val="en-US"/>
              </w:rPr>
              <w:t>Disseminate the messages</w:t>
            </w:r>
          </w:p>
        </w:tc>
        <w:tc>
          <w:tcPr>
            <w:tcW w:w="136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5416B6DA" w14:textId="155C643C" w:rsidR="00CE2070" w:rsidRPr="00EC3B78" w:rsidRDefault="00CE2070" w:rsidP="006E34DA">
            <w:pPr>
              <w:spacing w:after="0"/>
              <w:jc w:val="center"/>
              <w:rPr>
                <w:rFonts w:asciiTheme="minorHAnsi" w:hAnsiTheme="minorHAnsi" w:cstheme="minorBidi"/>
                <w:szCs w:val="20"/>
                <w:lang w:val="en-US"/>
              </w:rPr>
            </w:pPr>
            <w:r>
              <w:rPr>
                <w:rFonts w:asciiTheme="minorHAnsi" w:hAnsiTheme="minorHAnsi" w:cstheme="minorBidi"/>
                <w:szCs w:val="20"/>
                <w:lang w:val="en-US"/>
              </w:rPr>
              <w:t>SBC</w:t>
            </w:r>
          </w:p>
        </w:tc>
        <w:tc>
          <w:tcPr>
            <w:tcW w:w="12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0671A8CF" w14:textId="0FF6DBEC" w:rsidR="00CE2070" w:rsidRPr="00EC3B78" w:rsidRDefault="00CE2070" w:rsidP="006E34DA">
            <w:pPr>
              <w:spacing w:after="0"/>
              <w:jc w:val="center"/>
              <w:rPr>
                <w:rFonts w:asciiTheme="minorHAnsi" w:hAnsiTheme="minorHAnsi" w:cstheme="minorBidi"/>
                <w:lang w:val="en-US"/>
              </w:rPr>
            </w:pPr>
            <w:r w:rsidRPr="654384AF">
              <w:rPr>
                <w:rFonts w:asciiTheme="minorHAnsi" w:hAnsiTheme="minorHAnsi" w:cstheme="minorBidi"/>
                <w:lang w:val="en-US"/>
              </w:rPr>
              <w:t>RCCE-Subcommittee</w:t>
            </w:r>
          </w:p>
        </w:tc>
        <w:tc>
          <w:tcPr>
            <w:tcW w:w="109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Mar>
              <w:top w:w="72" w:type="dxa"/>
              <w:left w:w="144" w:type="dxa"/>
              <w:bottom w:w="72" w:type="dxa"/>
              <w:right w:w="144" w:type="dxa"/>
            </w:tcMar>
          </w:tcPr>
          <w:p w14:paraId="5165B7FC" w14:textId="5F4176C4" w:rsidR="00CE2070" w:rsidRPr="00EC3B78" w:rsidRDefault="00CE2070" w:rsidP="006E34DA">
            <w:pPr>
              <w:spacing w:after="0"/>
              <w:rPr>
                <w:rFonts w:asciiTheme="minorHAnsi" w:hAnsiTheme="minorHAnsi" w:cstheme="minorBidi"/>
                <w:lang w:val="en-US"/>
              </w:rPr>
            </w:pPr>
            <w:r w:rsidRPr="654384AF">
              <w:rPr>
                <w:rFonts w:asciiTheme="minorHAnsi" w:hAnsiTheme="minorHAnsi" w:cstheme="minorBidi"/>
                <w:lang w:val="en-US"/>
              </w:rPr>
              <w:t>June 2023</w:t>
            </w:r>
          </w:p>
        </w:tc>
      </w:tr>
      <w:tr w:rsidR="00CE2070" w:rsidRPr="0071291F" w14:paraId="23BA13F4" w14:textId="77777777" w:rsidTr="003B7DEE">
        <w:trPr>
          <w:trHeight w:val="1110"/>
        </w:trPr>
        <w:tc>
          <w:tcPr>
            <w:tcW w:w="54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Mar>
              <w:top w:w="72" w:type="dxa"/>
              <w:left w:w="144" w:type="dxa"/>
              <w:bottom w:w="72" w:type="dxa"/>
              <w:right w:w="144" w:type="dxa"/>
            </w:tcMar>
          </w:tcPr>
          <w:p w14:paraId="08239265" w14:textId="06F2CFB6" w:rsidR="00CE2070" w:rsidRPr="00EC3B78" w:rsidRDefault="00CE2070" w:rsidP="006E34DA">
            <w:pPr>
              <w:spacing w:after="0"/>
              <w:rPr>
                <w:rFonts w:asciiTheme="minorHAnsi" w:hAnsiTheme="minorHAnsi" w:cstheme="minorBidi"/>
                <w:szCs w:val="20"/>
                <w:lang w:val="en-US"/>
              </w:rPr>
            </w:pPr>
            <w:r w:rsidRPr="00EC3B78">
              <w:rPr>
                <w:rFonts w:asciiTheme="minorHAnsi" w:hAnsiTheme="minorHAnsi" w:cstheme="minorBidi"/>
                <w:szCs w:val="20"/>
                <w:lang w:val="en-US"/>
              </w:rPr>
              <w:t>16.</w:t>
            </w:r>
          </w:p>
        </w:tc>
        <w:tc>
          <w:tcPr>
            <w:tcW w:w="248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Pr>
          <w:p w14:paraId="57B3CF75" w14:textId="599484D4" w:rsidR="00CE2070" w:rsidRPr="00EC3B78" w:rsidRDefault="00CE2070" w:rsidP="006E34DA">
            <w:pPr>
              <w:spacing w:after="0"/>
              <w:jc w:val="left"/>
              <w:rPr>
                <w:rFonts w:asciiTheme="minorHAnsi" w:hAnsiTheme="minorHAnsi" w:cstheme="minorBidi"/>
                <w:szCs w:val="20"/>
              </w:rPr>
            </w:pPr>
            <w:r>
              <w:rPr>
                <w:rFonts w:asciiTheme="minorHAnsi" w:hAnsiTheme="minorHAnsi" w:cstheme="minorBidi"/>
                <w:szCs w:val="20"/>
              </w:rPr>
              <w:t xml:space="preserve">Lack of capacity among health workers </w:t>
            </w:r>
            <w:r w:rsidRPr="00B51AA1">
              <w:rPr>
                <w:rFonts w:asciiTheme="minorHAnsi" w:hAnsiTheme="minorHAnsi" w:cstheme="minorBidi"/>
                <w:szCs w:val="20"/>
                <w:lang w:val="en-US"/>
              </w:rPr>
              <w:t xml:space="preserve">on </w:t>
            </w:r>
            <w:r>
              <w:rPr>
                <w:rFonts w:asciiTheme="minorHAnsi" w:hAnsiTheme="minorHAnsi" w:cstheme="minorBidi"/>
                <w:szCs w:val="20"/>
                <w:lang w:val="en-US"/>
              </w:rPr>
              <w:t xml:space="preserve">the deployment of </w:t>
            </w:r>
            <w:r w:rsidRPr="00B51AA1">
              <w:rPr>
                <w:rFonts w:asciiTheme="minorHAnsi" w:hAnsiTheme="minorHAnsi" w:cstheme="minorBidi"/>
                <w:szCs w:val="20"/>
                <w:lang w:val="en-US"/>
              </w:rPr>
              <w:t>IYCF and RUIF</w:t>
            </w:r>
          </w:p>
        </w:tc>
        <w:tc>
          <w:tcPr>
            <w:tcW w:w="308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Pr>
          <w:p w14:paraId="282AA022" w14:textId="77777777" w:rsidR="00CE2070" w:rsidRPr="00EC3B78" w:rsidRDefault="00CE2070" w:rsidP="006E34DA">
            <w:pPr>
              <w:spacing w:after="0"/>
              <w:jc w:val="left"/>
              <w:rPr>
                <w:rFonts w:asciiTheme="minorHAnsi" w:hAnsiTheme="minorHAnsi" w:cstheme="minorHAnsi"/>
                <w:szCs w:val="20"/>
              </w:rPr>
            </w:pPr>
            <w:r w:rsidRPr="00EC3B78">
              <w:rPr>
                <w:rFonts w:asciiTheme="minorHAnsi" w:hAnsiTheme="minorHAnsi" w:cstheme="minorHAnsi"/>
                <w:szCs w:val="20"/>
                <w:lang w:val="en-US"/>
              </w:rPr>
              <w:t>Capacity building on IYCF and RUIF before prepositioning is required.</w:t>
            </w:r>
          </w:p>
          <w:p w14:paraId="064E1006" w14:textId="77777777" w:rsidR="00CE2070" w:rsidRPr="00EC3B78" w:rsidRDefault="00CE2070" w:rsidP="006E34DA">
            <w:pPr>
              <w:pStyle w:val="ListParagraph"/>
              <w:spacing w:after="0"/>
              <w:ind w:left="360"/>
              <w:jc w:val="left"/>
              <w:rPr>
                <w:rFonts w:asciiTheme="minorHAnsi" w:hAnsiTheme="minorHAnsi" w:cstheme="minorHAnsi"/>
                <w:szCs w:val="20"/>
              </w:rPr>
            </w:pPr>
          </w:p>
        </w:tc>
        <w:tc>
          <w:tcPr>
            <w:tcW w:w="3228"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Mar>
              <w:top w:w="72" w:type="dxa"/>
              <w:left w:w="144" w:type="dxa"/>
              <w:bottom w:w="72" w:type="dxa"/>
              <w:right w:w="144" w:type="dxa"/>
            </w:tcMar>
          </w:tcPr>
          <w:p w14:paraId="7BC95738" w14:textId="5AA9A01D" w:rsidR="00CE2070" w:rsidRPr="00EC3B78" w:rsidRDefault="00CE2070" w:rsidP="006E34DA">
            <w:pPr>
              <w:spacing w:after="0"/>
              <w:jc w:val="left"/>
              <w:rPr>
                <w:rFonts w:asciiTheme="minorHAnsi" w:hAnsiTheme="minorHAnsi" w:cstheme="minorBidi"/>
                <w:szCs w:val="20"/>
                <w:lang w:val="en-US"/>
              </w:rPr>
            </w:pPr>
            <w:r>
              <w:rPr>
                <w:rFonts w:asciiTheme="minorHAnsi" w:hAnsiTheme="minorHAnsi" w:cstheme="minorBidi"/>
                <w:szCs w:val="20"/>
                <w:lang w:val="en-US"/>
              </w:rPr>
              <w:t xml:space="preserve">Train health workers on the administration of </w:t>
            </w:r>
            <w:r w:rsidRPr="0013397A">
              <w:rPr>
                <w:rFonts w:asciiTheme="minorHAnsi" w:hAnsiTheme="minorHAnsi" w:cstheme="minorBidi"/>
                <w:szCs w:val="20"/>
                <w:lang w:val="en-US"/>
              </w:rPr>
              <w:t>IYCF and RUIF</w:t>
            </w:r>
          </w:p>
        </w:tc>
        <w:tc>
          <w:tcPr>
            <w:tcW w:w="136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Pr>
          <w:p w14:paraId="76240384" w14:textId="7C14A375" w:rsidR="00CE2070" w:rsidRPr="00EC3B78" w:rsidRDefault="00CE2070" w:rsidP="006E34DA">
            <w:pPr>
              <w:spacing w:after="0"/>
              <w:jc w:val="center"/>
              <w:rPr>
                <w:rFonts w:asciiTheme="minorHAnsi" w:hAnsiTheme="minorHAnsi" w:cstheme="minorBidi"/>
                <w:szCs w:val="20"/>
                <w:lang w:val="en-US"/>
              </w:rPr>
            </w:pPr>
            <w:r>
              <w:rPr>
                <w:rFonts w:asciiTheme="minorHAnsi" w:hAnsiTheme="minorHAnsi" w:cstheme="minorBidi"/>
                <w:szCs w:val="20"/>
                <w:lang w:val="en-US"/>
              </w:rPr>
              <w:t>CSD/ Nutrition</w:t>
            </w:r>
          </w:p>
        </w:tc>
        <w:tc>
          <w:tcPr>
            <w:tcW w:w="12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Pr>
          <w:p w14:paraId="5EA7C8AD" w14:textId="7A419797" w:rsidR="00CE2070" w:rsidRPr="00EC3B78" w:rsidRDefault="003B7DEE" w:rsidP="006E34DA">
            <w:pPr>
              <w:spacing w:after="0"/>
              <w:jc w:val="center"/>
              <w:rPr>
                <w:rFonts w:asciiTheme="minorHAnsi" w:hAnsiTheme="minorHAnsi" w:cstheme="minorBidi"/>
                <w:szCs w:val="20"/>
                <w:lang w:val="en-US"/>
              </w:rPr>
            </w:pPr>
            <w:r w:rsidRPr="0EDC0C9E">
              <w:rPr>
                <w:rFonts w:asciiTheme="minorHAnsi" w:hAnsiTheme="minorHAnsi" w:cstheme="minorBidi"/>
                <w:lang w:val="en-US"/>
              </w:rPr>
              <w:t>MoH Strategic planning meetings</w:t>
            </w:r>
          </w:p>
        </w:tc>
        <w:tc>
          <w:tcPr>
            <w:tcW w:w="109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Mar>
              <w:top w:w="72" w:type="dxa"/>
              <w:left w:w="144" w:type="dxa"/>
              <w:bottom w:w="72" w:type="dxa"/>
              <w:right w:w="144" w:type="dxa"/>
            </w:tcMar>
          </w:tcPr>
          <w:p w14:paraId="65CA7A13" w14:textId="5E6426FB" w:rsidR="00CE2070" w:rsidRPr="00EC3B78" w:rsidRDefault="003B7DEE" w:rsidP="006E34DA">
            <w:pPr>
              <w:spacing w:after="0"/>
              <w:rPr>
                <w:rFonts w:asciiTheme="minorHAnsi" w:hAnsiTheme="minorHAnsi" w:cstheme="minorBidi"/>
                <w:szCs w:val="20"/>
                <w:lang w:val="en-US"/>
              </w:rPr>
            </w:pPr>
            <w:r>
              <w:rPr>
                <w:rFonts w:asciiTheme="minorHAnsi" w:hAnsiTheme="minorHAnsi" w:cstheme="minorBidi"/>
                <w:szCs w:val="20"/>
                <w:lang w:val="en-US"/>
              </w:rPr>
              <w:t>Quarterly</w:t>
            </w:r>
          </w:p>
        </w:tc>
      </w:tr>
      <w:tr w:rsidR="00CE2070" w:rsidRPr="0071291F" w14:paraId="12B899F7" w14:textId="77777777" w:rsidTr="003B7DEE">
        <w:trPr>
          <w:trHeight w:val="1110"/>
        </w:trPr>
        <w:tc>
          <w:tcPr>
            <w:tcW w:w="54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Mar>
              <w:top w:w="72" w:type="dxa"/>
              <w:left w:w="144" w:type="dxa"/>
              <w:bottom w:w="72" w:type="dxa"/>
              <w:right w:w="144" w:type="dxa"/>
            </w:tcMar>
          </w:tcPr>
          <w:p w14:paraId="349C4471" w14:textId="2122DEC5" w:rsidR="00CE2070" w:rsidRPr="00EC3B78" w:rsidRDefault="00CE2070" w:rsidP="006E34DA">
            <w:pPr>
              <w:spacing w:after="0"/>
              <w:rPr>
                <w:rFonts w:asciiTheme="minorHAnsi" w:hAnsiTheme="minorHAnsi" w:cstheme="minorBidi"/>
                <w:szCs w:val="20"/>
                <w:lang w:val="en-US"/>
              </w:rPr>
            </w:pPr>
            <w:r>
              <w:rPr>
                <w:rFonts w:asciiTheme="minorHAnsi" w:hAnsiTheme="minorHAnsi" w:cstheme="minorBidi"/>
                <w:szCs w:val="20"/>
                <w:lang w:val="en-US"/>
              </w:rPr>
              <w:t>17.</w:t>
            </w:r>
          </w:p>
        </w:tc>
        <w:tc>
          <w:tcPr>
            <w:tcW w:w="248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69FA83DB" w14:textId="179C6D1B" w:rsidR="00CE2070" w:rsidRPr="00D62F31" w:rsidRDefault="00CE2070" w:rsidP="006E34DA">
            <w:pPr>
              <w:spacing w:after="0"/>
              <w:jc w:val="left"/>
              <w:rPr>
                <w:rFonts w:asciiTheme="minorHAnsi" w:hAnsiTheme="minorHAnsi" w:cstheme="minorBidi"/>
                <w:szCs w:val="20"/>
              </w:rPr>
            </w:pPr>
            <w:r w:rsidRPr="00D62F31">
              <w:rPr>
                <w:rFonts w:asciiTheme="minorHAnsi" w:hAnsiTheme="minorHAnsi" w:cstheme="minorHAnsi"/>
                <w:szCs w:val="20"/>
                <w:lang w:val="en-US"/>
              </w:rPr>
              <w:t xml:space="preserve">Lack of </w:t>
            </w:r>
            <w:r w:rsidRPr="00291711">
              <w:rPr>
                <w:rFonts w:asciiTheme="minorHAnsi" w:hAnsiTheme="minorHAnsi" w:cstheme="minorHAnsi"/>
                <w:szCs w:val="20"/>
              </w:rPr>
              <w:t>internal UNICEF guidelines for CEHS Integration of the CEHS guidelines into the SBCC engagement.</w:t>
            </w:r>
          </w:p>
        </w:tc>
        <w:tc>
          <w:tcPr>
            <w:tcW w:w="308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4AA15C79" w14:textId="37E63A3D" w:rsidR="00CE2070" w:rsidRPr="00D62F31" w:rsidRDefault="00CE2070" w:rsidP="006E34DA">
            <w:pPr>
              <w:pStyle w:val="NoSpacing"/>
              <w:jc w:val="left"/>
              <w:rPr>
                <w:rFonts w:asciiTheme="minorHAnsi" w:eastAsia="Calibri" w:hAnsiTheme="minorHAnsi" w:cstheme="minorHAnsi"/>
                <w:szCs w:val="20"/>
              </w:rPr>
            </w:pPr>
            <w:r w:rsidRPr="00D62F31">
              <w:rPr>
                <w:rFonts w:asciiTheme="minorHAnsi" w:eastAsia="Calibri" w:hAnsiTheme="minorHAnsi" w:cstheme="minorHAnsi"/>
                <w:szCs w:val="20"/>
              </w:rPr>
              <w:t xml:space="preserve">Developing internal UNICEF guidelines for CEHS Integration of the CEHS guidelines into the SBCC engagement. </w:t>
            </w:r>
          </w:p>
          <w:p w14:paraId="2B6567B9" w14:textId="77777777" w:rsidR="00CE2070" w:rsidRPr="00D62F31" w:rsidRDefault="00CE2070" w:rsidP="006E34DA">
            <w:pPr>
              <w:spacing w:after="0"/>
              <w:jc w:val="left"/>
              <w:rPr>
                <w:rFonts w:asciiTheme="minorHAnsi" w:hAnsiTheme="minorHAnsi" w:cstheme="minorHAnsi"/>
                <w:szCs w:val="20"/>
                <w:lang w:val="en-US"/>
              </w:rPr>
            </w:pPr>
          </w:p>
        </w:tc>
        <w:tc>
          <w:tcPr>
            <w:tcW w:w="3228"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Mar>
              <w:top w:w="72" w:type="dxa"/>
              <w:left w:w="144" w:type="dxa"/>
              <w:bottom w:w="72" w:type="dxa"/>
              <w:right w:w="144" w:type="dxa"/>
            </w:tcMar>
          </w:tcPr>
          <w:p w14:paraId="5BF0B504" w14:textId="77777777" w:rsidR="00CE2070" w:rsidRDefault="00CE2070" w:rsidP="006E34DA">
            <w:pPr>
              <w:spacing w:after="0"/>
              <w:jc w:val="left"/>
              <w:rPr>
                <w:rFonts w:asciiTheme="minorHAnsi" w:hAnsiTheme="minorHAnsi" w:cstheme="minorHAnsi"/>
                <w:szCs w:val="20"/>
                <w:lang w:val="en-US"/>
              </w:rPr>
            </w:pPr>
            <w:r>
              <w:rPr>
                <w:rFonts w:asciiTheme="minorHAnsi" w:hAnsiTheme="minorHAnsi" w:cstheme="minorHAnsi"/>
                <w:szCs w:val="20"/>
                <w:lang w:val="en-US"/>
              </w:rPr>
              <w:t>Develop the</w:t>
            </w:r>
            <w:r w:rsidRPr="00D62F31">
              <w:rPr>
                <w:rFonts w:asciiTheme="minorHAnsi" w:hAnsiTheme="minorHAnsi" w:cstheme="minorHAnsi"/>
                <w:szCs w:val="20"/>
                <w:lang w:val="en-US"/>
              </w:rPr>
              <w:t xml:space="preserve"> guidelines</w:t>
            </w:r>
          </w:p>
          <w:p w14:paraId="6C48EEE8" w14:textId="25FB518E" w:rsidR="00CE2070" w:rsidRPr="00D62F31" w:rsidRDefault="00CE2070" w:rsidP="006E34DA">
            <w:pPr>
              <w:spacing w:after="0"/>
              <w:jc w:val="left"/>
              <w:rPr>
                <w:rFonts w:asciiTheme="minorHAnsi" w:hAnsiTheme="minorHAnsi" w:cstheme="minorBidi"/>
                <w:szCs w:val="20"/>
                <w:lang w:val="en-US"/>
              </w:rPr>
            </w:pPr>
            <w:r>
              <w:rPr>
                <w:rFonts w:asciiTheme="minorHAnsi" w:hAnsiTheme="minorHAnsi" w:cstheme="minorBidi"/>
                <w:szCs w:val="20"/>
                <w:lang w:val="en-US"/>
              </w:rPr>
              <w:t>Validate and disseminate the guidelines</w:t>
            </w:r>
          </w:p>
        </w:tc>
        <w:tc>
          <w:tcPr>
            <w:tcW w:w="136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45023E28" w14:textId="1C124234" w:rsidR="00CE2070" w:rsidRPr="00EC3B78" w:rsidRDefault="00CE2070" w:rsidP="006E34DA">
            <w:pPr>
              <w:spacing w:after="0"/>
              <w:jc w:val="center"/>
              <w:rPr>
                <w:rFonts w:asciiTheme="minorHAnsi" w:hAnsiTheme="minorHAnsi" w:cstheme="minorBidi"/>
                <w:szCs w:val="20"/>
                <w:lang w:val="en-US"/>
              </w:rPr>
            </w:pPr>
            <w:r>
              <w:rPr>
                <w:rFonts w:asciiTheme="minorHAnsi" w:hAnsiTheme="minorHAnsi" w:cstheme="minorBidi"/>
                <w:szCs w:val="20"/>
                <w:lang w:val="en-US"/>
              </w:rPr>
              <w:t>CSD/Health</w:t>
            </w:r>
          </w:p>
        </w:tc>
        <w:tc>
          <w:tcPr>
            <w:tcW w:w="12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1130091F" w14:textId="77777777" w:rsidR="00CE2070" w:rsidRDefault="00395DD9" w:rsidP="006E34DA">
            <w:pPr>
              <w:spacing w:after="0"/>
              <w:jc w:val="center"/>
              <w:rPr>
                <w:rFonts w:asciiTheme="minorHAnsi" w:hAnsiTheme="minorHAnsi" w:cstheme="minorBidi"/>
                <w:szCs w:val="20"/>
                <w:lang w:val="en-US"/>
              </w:rPr>
            </w:pPr>
            <w:r>
              <w:rPr>
                <w:rFonts w:asciiTheme="minorHAnsi" w:hAnsiTheme="minorHAnsi" w:cstheme="minorBidi"/>
                <w:szCs w:val="20"/>
                <w:lang w:val="en-US"/>
              </w:rPr>
              <w:t>PME</w:t>
            </w:r>
          </w:p>
          <w:p w14:paraId="02175263" w14:textId="4A43CFF3" w:rsidR="00FA754C" w:rsidRPr="00EC3B78" w:rsidRDefault="00FA754C" w:rsidP="006E34DA">
            <w:pPr>
              <w:spacing w:after="0"/>
              <w:jc w:val="center"/>
              <w:rPr>
                <w:rFonts w:asciiTheme="minorHAnsi" w:hAnsiTheme="minorHAnsi" w:cstheme="minorBidi"/>
                <w:szCs w:val="20"/>
                <w:lang w:val="en-US"/>
              </w:rPr>
            </w:pPr>
            <w:r>
              <w:rPr>
                <w:rFonts w:asciiTheme="minorHAnsi" w:hAnsiTheme="minorHAnsi" w:cstheme="minorBidi"/>
                <w:szCs w:val="20"/>
                <w:lang w:val="en-US"/>
              </w:rPr>
              <w:t>EMT</w:t>
            </w:r>
          </w:p>
        </w:tc>
        <w:tc>
          <w:tcPr>
            <w:tcW w:w="109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Mar>
              <w:top w:w="72" w:type="dxa"/>
              <w:left w:w="144" w:type="dxa"/>
              <w:bottom w:w="72" w:type="dxa"/>
              <w:right w:w="144" w:type="dxa"/>
            </w:tcMar>
          </w:tcPr>
          <w:p w14:paraId="53C048E0" w14:textId="64CD09D1" w:rsidR="00CE2070" w:rsidRPr="00EC3B78" w:rsidRDefault="005B63CA" w:rsidP="006E34DA">
            <w:pPr>
              <w:spacing w:after="0"/>
              <w:rPr>
                <w:rFonts w:asciiTheme="minorHAnsi" w:hAnsiTheme="minorHAnsi" w:cstheme="minorBidi"/>
                <w:szCs w:val="20"/>
                <w:lang w:val="en-US"/>
              </w:rPr>
            </w:pPr>
            <w:r>
              <w:rPr>
                <w:rFonts w:asciiTheme="minorHAnsi" w:hAnsiTheme="minorHAnsi" w:cstheme="minorBidi"/>
                <w:szCs w:val="20"/>
                <w:lang w:val="en-US"/>
              </w:rPr>
              <w:t>Quarterly</w:t>
            </w:r>
          </w:p>
        </w:tc>
      </w:tr>
      <w:tr w:rsidR="00CE2070" w:rsidRPr="0071291F" w14:paraId="628AC294" w14:textId="77777777" w:rsidTr="003B7DEE">
        <w:trPr>
          <w:trHeight w:val="1110"/>
        </w:trPr>
        <w:tc>
          <w:tcPr>
            <w:tcW w:w="54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Mar>
              <w:top w:w="72" w:type="dxa"/>
              <w:left w:w="144" w:type="dxa"/>
              <w:bottom w:w="72" w:type="dxa"/>
              <w:right w:w="144" w:type="dxa"/>
            </w:tcMar>
          </w:tcPr>
          <w:p w14:paraId="4EF74204" w14:textId="2FE3E05F" w:rsidR="00CE2070" w:rsidRPr="00EC3B78" w:rsidRDefault="00CE2070" w:rsidP="006E34DA">
            <w:pPr>
              <w:spacing w:after="0"/>
              <w:rPr>
                <w:rFonts w:asciiTheme="minorHAnsi" w:hAnsiTheme="minorHAnsi" w:cstheme="minorBidi"/>
                <w:szCs w:val="20"/>
                <w:lang w:val="en-US"/>
              </w:rPr>
            </w:pPr>
            <w:r>
              <w:rPr>
                <w:rFonts w:asciiTheme="minorHAnsi" w:hAnsiTheme="minorHAnsi" w:cstheme="minorBidi"/>
                <w:szCs w:val="20"/>
                <w:lang w:val="en-US"/>
              </w:rPr>
              <w:t>18.</w:t>
            </w:r>
          </w:p>
        </w:tc>
        <w:tc>
          <w:tcPr>
            <w:tcW w:w="248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Pr>
          <w:p w14:paraId="7EAC7083" w14:textId="0B310E9B" w:rsidR="00CE2070" w:rsidRPr="00D62F31" w:rsidRDefault="00CE2070" w:rsidP="006E34DA">
            <w:pPr>
              <w:spacing w:after="0"/>
              <w:jc w:val="left"/>
              <w:rPr>
                <w:rFonts w:asciiTheme="minorHAnsi" w:hAnsiTheme="minorHAnsi" w:cstheme="minorBidi"/>
              </w:rPr>
            </w:pPr>
            <w:r w:rsidRPr="47C4752D">
              <w:rPr>
                <w:rFonts w:asciiTheme="minorHAnsi" w:hAnsiTheme="minorHAnsi" w:cstheme="minorBidi"/>
              </w:rPr>
              <w:t xml:space="preserve">Limited </w:t>
            </w:r>
            <w:r w:rsidRPr="0A46BEA4">
              <w:rPr>
                <w:rFonts w:asciiTheme="minorHAnsi" w:hAnsiTheme="minorHAnsi" w:cstheme="minorBidi"/>
              </w:rPr>
              <w:t xml:space="preserve">resources to support the </w:t>
            </w:r>
            <w:r w:rsidRPr="12227527">
              <w:rPr>
                <w:rFonts w:asciiTheme="minorHAnsi" w:hAnsiTheme="minorHAnsi" w:cstheme="minorBidi"/>
              </w:rPr>
              <w:t>recommended</w:t>
            </w:r>
            <w:r w:rsidRPr="0A46BEA4">
              <w:rPr>
                <w:rFonts w:asciiTheme="minorHAnsi" w:hAnsiTheme="minorHAnsi" w:cstheme="minorBidi"/>
              </w:rPr>
              <w:t xml:space="preserve"> </w:t>
            </w:r>
            <w:r w:rsidR="007F5461">
              <w:rPr>
                <w:rFonts w:asciiTheme="minorHAnsi" w:hAnsiTheme="minorHAnsi" w:cstheme="minorBidi"/>
              </w:rPr>
              <w:t>two</w:t>
            </w:r>
            <w:r w:rsidRPr="0A46BEA4">
              <w:rPr>
                <w:rFonts w:asciiTheme="minorHAnsi" w:hAnsiTheme="minorHAnsi" w:cstheme="minorBidi"/>
              </w:rPr>
              <w:t xml:space="preserve"> </w:t>
            </w:r>
            <w:r w:rsidRPr="104B2EF4">
              <w:rPr>
                <w:rFonts w:asciiTheme="minorHAnsi" w:hAnsiTheme="minorHAnsi" w:cstheme="minorBidi"/>
              </w:rPr>
              <w:t xml:space="preserve">rounds of </w:t>
            </w:r>
            <w:r w:rsidRPr="12227527">
              <w:rPr>
                <w:rFonts w:asciiTheme="minorHAnsi" w:hAnsiTheme="minorHAnsi" w:cstheme="minorBidi"/>
              </w:rPr>
              <w:t>MDA</w:t>
            </w:r>
          </w:p>
        </w:tc>
        <w:tc>
          <w:tcPr>
            <w:tcW w:w="308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Pr>
          <w:p w14:paraId="3865425C" w14:textId="0B2B5A6C" w:rsidR="00CE2070" w:rsidRPr="00D62F31" w:rsidRDefault="00CE2070" w:rsidP="006E34DA">
            <w:pPr>
              <w:spacing w:after="0"/>
              <w:jc w:val="left"/>
              <w:rPr>
                <w:rFonts w:asciiTheme="minorHAnsi" w:hAnsiTheme="minorHAnsi" w:cstheme="minorBidi"/>
                <w:lang w:val="en-US"/>
              </w:rPr>
            </w:pPr>
            <w:r w:rsidRPr="611B6F66">
              <w:rPr>
                <w:rFonts w:asciiTheme="minorHAnsi" w:eastAsia="Calibri" w:hAnsiTheme="minorHAnsi" w:cstheme="minorBidi"/>
              </w:rPr>
              <w:t xml:space="preserve">MDA for malaria during the EVD /and other disease outbreaks of viral </w:t>
            </w:r>
            <w:r w:rsidRPr="2BCF0AA9">
              <w:rPr>
                <w:rFonts w:asciiTheme="minorHAnsi" w:eastAsia="Calibri" w:hAnsiTheme="minorHAnsi" w:cstheme="minorBidi"/>
              </w:rPr>
              <w:t>haemorrghic nature</w:t>
            </w:r>
            <w:r w:rsidRPr="611B6F66">
              <w:rPr>
                <w:rFonts w:asciiTheme="minorHAnsi" w:eastAsia="Calibri" w:hAnsiTheme="minorHAnsi" w:cstheme="minorBidi"/>
              </w:rPr>
              <w:t>.</w:t>
            </w:r>
          </w:p>
        </w:tc>
        <w:tc>
          <w:tcPr>
            <w:tcW w:w="3228"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Mar>
              <w:top w:w="72" w:type="dxa"/>
              <w:left w:w="144" w:type="dxa"/>
              <w:bottom w:w="72" w:type="dxa"/>
              <w:right w:w="144" w:type="dxa"/>
            </w:tcMar>
          </w:tcPr>
          <w:p w14:paraId="1FAF8523" w14:textId="4D12B05C" w:rsidR="00CE2070" w:rsidRPr="00D62F31" w:rsidRDefault="00CE2070" w:rsidP="006E34DA">
            <w:pPr>
              <w:spacing w:after="0"/>
              <w:jc w:val="left"/>
              <w:rPr>
                <w:rFonts w:asciiTheme="minorHAnsi" w:hAnsiTheme="minorHAnsi" w:cstheme="minorBidi"/>
                <w:lang w:val="en-US"/>
              </w:rPr>
            </w:pPr>
            <w:r w:rsidRPr="12227527">
              <w:rPr>
                <w:rFonts w:asciiTheme="minorHAnsi" w:hAnsiTheme="minorHAnsi" w:cstheme="minorBidi"/>
                <w:lang w:val="en-US"/>
              </w:rPr>
              <w:t xml:space="preserve">Plan and provide </w:t>
            </w:r>
            <w:r w:rsidRPr="65C311F7">
              <w:rPr>
                <w:rFonts w:asciiTheme="minorHAnsi" w:hAnsiTheme="minorHAnsi" w:cstheme="minorBidi"/>
                <w:lang w:val="en-US"/>
              </w:rPr>
              <w:t xml:space="preserve">adequate </w:t>
            </w:r>
            <w:r w:rsidRPr="57D31113">
              <w:rPr>
                <w:rFonts w:asciiTheme="minorHAnsi" w:hAnsiTheme="minorHAnsi" w:cstheme="minorBidi"/>
                <w:lang w:val="en-US"/>
              </w:rPr>
              <w:t xml:space="preserve">resources for MDA exercise as it </w:t>
            </w:r>
            <w:r w:rsidRPr="2FEA2EAB">
              <w:rPr>
                <w:rFonts w:asciiTheme="minorHAnsi" w:hAnsiTheme="minorHAnsi" w:cstheme="minorBidi"/>
                <w:lang w:val="en-US"/>
              </w:rPr>
              <w:t>is a costly activity</w:t>
            </w:r>
            <w:r w:rsidRPr="65C311F7">
              <w:rPr>
                <w:rFonts w:asciiTheme="minorHAnsi" w:hAnsiTheme="minorHAnsi" w:cstheme="minorBidi"/>
                <w:lang w:val="en-US"/>
              </w:rPr>
              <w:t xml:space="preserve"> </w:t>
            </w:r>
            <w:r w:rsidRPr="12227527">
              <w:rPr>
                <w:rFonts w:asciiTheme="minorHAnsi" w:hAnsiTheme="minorHAnsi" w:cstheme="minorBidi"/>
                <w:lang w:val="en-US"/>
              </w:rPr>
              <w:t xml:space="preserve"> </w:t>
            </w:r>
          </w:p>
        </w:tc>
        <w:tc>
          <w:tcPr>
            <w:tcW w:w="136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Pr>
          <w:p w14:paraId="2B934EA8" w14:textId="31E9E518" w:rsidR="00CE2070" w:rsidRPr="00EC3B78" w:rsidRDefault="00CE2070" w:rsidP="006E34DA">
            <w:pPr>
              <w:spacing w:after="0"/>
              <w:jc w:val="center"/>
              <w:rPr>
                <w:rFonts w:asciiTheme="minorHAnsi" w:hAnsiTheme="minorHAnsi" w:cstheme="minorBidi"/>
                <w:lang w:val="en-US"/>
              </w:rPr>
            </w:pPr>
            <w:r w:rsidRPr="7CB1503B">
              <w:rPr>
                <w:rFonts w:asciiTheme="minorHAnsi" w:hAnsiTheme="minorHAnsi" w:cstheme="minorBidi"/>
                <w:lang w:val="en-US"/>
              </w:rPr>
              <w:t>CSD/</w:t>
            </w:r>
            <w:r w:rsidRPr="3ACF8C4F">
              <w:rPr>
                <w:rFonts w:asciiTheme="minorHAnsi" w:hAnsiTheme="minorHAnsi" w:cstheme="minorBidi"/>
                <w:lang w:val="en-US"/>
              </w:rPr>
              <w:t>Health</w:t>
            </w:r>
          </w:p>
        </w:tc>
        <w:tc>
          <w:tcPr>
            <w:tcW w:w="12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Pr>
          <w:p w14:paraId="4D3D4CAF" w14:textId="686DF6B0" w:rsidR="00CE2070" w:rsidRPr="00EC3B78" w:rsidRDefault="008A3019" w:rsidP="006E34DA">
            <w:pPr>
              <w:spacing w:after="0"/>
              <w:jc w:val="center"/>
              <w:rPr>
                <w:rFonts w:asciiTheme="minorHAnsi" w:hAnsiTheme="minorHAnsi" w:cstheme="minorBidi"/>
                <w:szCs w:val="20"/>
                <w:lang w:val="en-US"/>
              </w:rPr>
            </w:pPr>
            <w:r w:rsidRPr="0EDC0C9E">
              <w:rPr>
                <w:rFonts w:asciiTheme="minorHAnsi" w:hAnsiTheme="minorHAnsi" w:cstheme="minorBidi"/>
                <w:lang w:val="en-US"/>
              </w:rPr>
              <w:t>MoH Strategic planning meetings</w:t>
            </w:r>
          </w:p>
        </w:tc>
        <w:tc>
          <w:tcPr>
            <w:tcW w:w="109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Mar>
              <w:top w:w="72" w:type="dxa"/>
              <w:left w:w="144" w:type="dxa"/>
              <w:bottom w:w="72" w:type="dxa"/>
              <w:right w:w="144" w:type="dxa"/>
            </w:tcMar>
          </w:tcPr>
          <w:p w14:paraId="43B3C49E" w14:textId="68ADA494" w:rsidR="00CE2070" w:rsidRPr="00EC3B78" w:rsidRDefault="00031F09" w:rsidP="006E34DA">
            <w:pPr>
              <w:spacing w:after="0"/>
              <w:rPr>
                <w:rFonts w:asciiTheme="minorHAnsi" w:hAnsiTheme="minorHAnsi" w:cstheme="minorBidi"/>
                <w:szCs w:val="20"/>
                <w:lang w:val="en-US"/>
              </w:rPr>
            </w:pPr>
            <w:r>
              <w:rPr>
                <w:rFonts w:asciiTheme="minorHAnsi" w:hAnsiTheme="minorHAnsi" w:cstheme="minorBidi"/>
                <w:szCs w:val="20"/>
                <w:lang w:val="en-US"/>
              </w:rPr>
              <w:t>Quarterly</w:t>
            </w:r>
          </w:p>
        </w:tc>
      </w:tr>
      <w:tr w:rsidR="00CE2070" w:rsidRPr="0071291F" w14:paraId="2E83D7FB" w14:textId="77777777" w:rsidTr="003B7DEE">
        <w:trPr>
          <w:trHeight w:val="646"/>
        </w:trPr>
        <w:tc>
          <w:tcPr>
            <w:tcW w:w="54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Mar>
              <w:top w:w="72" w:type="dxa"/>
              <w:left w:w="144" w:type="dxa"/>
              <w:bottom w:w="72" w:type="dxa"/>
              <w:right w:w="144" w:type="dxa"/>
            </w:tcMar>
          </w:tcPr>
          <w:p w14:paraId="0057982A" w14:textId="3B9A16B2" w:rsidR="00CE2070" w:rsidRPr="00EC3B78" w:rsidRDefault="00CE2070" w:rsidP="006E34DA">
            <w:pPr>
              <w:spacing w:after="0"/>
              <w:rPr>
                <w:rFonts w:asciiTheme="minorHAnsi" w:hAnsiTheme="minorHAnsi" w:cstheme="minorBidi"/>
                <w:szCs w:val="20"/>
                <w:lang w:val="en-US"/>
              </w:rPr>
            </w:pPr>
            <w:r>
              <w:rPr>
                <w:rFonts w:asciiTheme="minorHAnsi" w:hAnsiTheme="minorHAnsi" w:cstheme="minorBidi"/>
                <w:szCs w:val="20"/>
                <w:lang w:val="en-US"/>
              </w:rPr>
              <w:t>19.</w:t>
            </w:r>
          </w:p>
        </w:tc>
        <w:tc>
          <w:tcPr>
            <w:tcW w:w="248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643EDF7D" w14:textId="4C4036B6" w:rsidR="00CE2070" w:rsidRPr="00EC3B78" w:rsidRDefault="00CE2070" w:rsidP="3DC0EB87">
            <w:pPr>
              <w:spacing w:after="0"/>
              <w:jc w:val="left"/>
              <w:rPr>
                <w:rFonts w:asciiTheme="minorHAnsi" w:hAnsiTheme="minorHAnsi" w:cstheme="minorBidi"/>
                <w:szCs w:val="20"/>
              </w:rPr>
            </w:pPr>
            <w:r w:rsidRPr="165FEA69">
              <w:rPr>
                <w:rFonts w:asciiTheme="minorHAnsi" w:hAnsiTheme="minorHAnsi" w:cstheme="minorBidi"/>
                <w:szCs w:val="20"/>
              </w:rPr>
              <w:t>Inconsistencies in the execution of RCCE strategies by partners; low capacity for RCCE amongst partners and district staff, and</w:t>
            </w:r>
          </w:p>
          <w:p w14:paraId="434DD014" w14:textId="78D69D8F" w:rsidR="00CE2070" w:rsidRDefault="00CE2070" w:rsidP="73CEEBB1">
            <w:pPr>
              <w:spacing w:after="0"/>
              <w:jc w:val="left"/>
              <w:rPr>
                <w:rFonts w:asciiTheme="minorHAnsi" w:hAnsiTheme="minorHAnsi" w:cstheme="minorBidi"/>
                <w:szCs w:val="20"/>
              </w:rPr>
            </w:pPr>
            <w:r w:rsidRPr="165FEA69">
              <w:rPr>
                <w:rFonts w:asciiTheme="minorHAnsi" w:hAnsiTheme="minorHAnsi" w:cstheme="minorBidi"/>
                <w:szCs w:val="20"/>
              </w:rPr>
              <w:t>Low quality reports and under reporting on RCCE</w:t>
            </w:r>
          </w:p>
          <w:p w14:paraId="0096D7E5" w14:textId="4C7B6F55" w:rsidR="00CE2070" w:rsidRPr="00EC3B78" w:rsidRDefault="00CE2070" w:rsidP="748D5EF5">
            <w:pPr>
              <w:spacing w:after="0"/>
              <w:jc w:val="left"/>
              <w:rPr>
                <w:rFonts w:asciiTheme="minorHAnsi" w:hAnsiTheme="minorHAnsi" w:cstheme="minorBidi"/>
                <w:szCs w:val="20"/>
              </w:rPr>
            </w:pPr>
          </w:p>
          <w:p w14:paraId="3B75220E" w14:textId="665B9AFD" w:rsidR="00CE2070" w:rsidRPr="00EC3B78" w:rsidRDefault="00CE2070" w:rsidP="006E34DA">
            <w:pPr>
              <w:spacing w:after="0"/>
              <w:jc w:val="left"/>
              <w:rPr>
                <w:rFonts w:asciiTheme="minorHAnsi" w:hAnsiTheme="minorHAnsi" w:cstheme="minorBidi"/>
                <w:szCs w:val="20"/>
              </w:rPr>
            </w:pPr>
          </w:p>
        </w:tc>
        <w:tc>
          <w:tcPr>
            <w:tcW w:w="308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526BFD51" w14:textId="5265B204" w:rsidR="00CE2070" w:rsidRPr="001402BB" w:rsidRDefault="00CE2070" w:rsidP="165FEA69">
            <w:pPr>
              <w:pStyle w:val="NoSpacing"/>
              <w:jc w:val="left"/>
              <w:rPr>
                <w:rFonts w:asciiTheme="minorHAnsi" w:eastAsia="Calibri" w:hAnsiTheme="minorHAnsi" w:cstheme="minorBidi"/>
                <w:szCs w:val="20"/>
              </w:rPr>
            </w:pPr>
            <w:r w:rsidRPr="165FEA69">
              <w:rPr>
                <w:rFonts w:asciiTheme="minorHAnsi" w:eastAsia="Calibri" w:hAnsiTheme="minorHAnsi" w:cstheme="minorBidi"/>
                <w:szCs w:val="20"/>
              </w:rPr>
              <w:t>Integration of Risk communication, and Continuity of Essential Health Services (CEHS) and Integrated Child Days (ICDS)</w:t>
            </w:r>
          </w:p>
          <w:p w14:paraId="1EB91068" w14:textId="5EEB2FDE" w:rsidR="00CE2070" w:rsidRPr="001402BB" w:rsidRDefault="00CE2070" w:rsidP="165FEA69">
            <w:pPr>
              <w:pStyle w:val="NoSpacing"/>
              <w:jc w:val="left"/>
              <w:rPr>
                <w:rFonts w:asciiTheme="minorHAnsi" w:eastAsia="Calibri" w:hAnsiTheme="minorHAnsi" w:cstheme="minorBidi"/>
                <w:szCs w:val="20"/>
              </w:rPr>
            </w:pPr>
          </w:p>
          <w:p w14:paraId="17A83FAB" w14:textId="0639508F" w:rsidR="00CE2070" w:rsidRPr="001402BB" w:rsidRDefault="00CE2070" w:rsidP="006E34DA">
            <w:pPr>
              <w:pStyle w:val="NoSpacing"/>
              <w:jc w:val="left"/>
              <w:rPr>
                <w:rFonts w:asciiTheme="minorHAnsi" w:eastAsia="Calibri" w:hAnsiTheme="minorHAnsi" w:cstheme="minorBidi"/>
                <w:szCs w:val="20"/>
              </w:rPr>
            </w:pPr>
            <w:r w:rsidRPr="165FEA69">
              <w:rPr>
                <w:rFonts w:asciiTheme="minorHAnsi" w:eastAsia="Calibri" w:hAnsiTheme="minorHAnsi" w:cstheme="minorBidi"/>
                <w:szCs w:val="20"/>
              </w:rPr>
              <w:t>SBC to conduct more joint planning and strategy development meetings with cross sectoral teams.</w:t>
            </w:r>
          </w:p>
          <w:p w14:paraId="2C9F370C" w14:textId="77777777" w:rsidR="00CE2070" w:rsidRPr="001402BB" w:rsidRDefault="00CE2070" w:rsidP="006E34DA">
            <w:pPr>
              <w:spacing w:after="0"/>
              <w:jc w:val="left"/>
              <w:rPr>
                <w:rFonts w:asciiTheme="minorHAnsi" w:hAnsiTheme="minorHAnsi" w:cstheme="minorBidi"/>
                <w:szCs w:val="20"/>
              </w:rPr>
            </w:pPr>
          </w:p>
        </w:tc>
        <w:tc>
          <w:tcPr>
            <w:tcW w:w="3228"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Mar>
              <w:top w:w="72" w:type="dxa"/>
              <w:left w:w="144" w:type="dxa"/>
              <w:bottom w:w="72" w:type="dxa"/>
              <w:right w:w="144" w:type="dxa"/>
            </w:tcMar>
          </w:tcPr>
          <w:p w14:paraId="497FC06C" w14:textId="12877D39" w:rsidR="00CE2070" w:rsidRPr="00EC3B78" w:rsidRDefault="00CE2070" w:rsidP="2B24B586">
            <w:pPr>
              <w:spacing w:after="0" w:line="257" w:lineRule="auto"/>
              <w:jc w:val="left"/>
              <w:rPr>
                <w:rFonts w:ascii="Calibri" w:eastAsia="Calibri" w:hAnsi="Calibri" w:cs="Calibri"/>
                <w:szCs w:val="20"/>
              </w:rPr>
            </w:pPr>
            <w:r w:rsidRPr="165FEA69">
              <w:rPr>
                <w:rFonts w:ascii="Calibri" w:eastAsia="Calibri" w:hAnsi="Calibri" w:cs="Calibri"/>
                <w:szCs w:val="20"/>
              </w:rPr>
              <w:t>Develop and disseminate community engagement guidelines and advocate for a community engagement budget at all levels.</w:t>
            </w:r>
          </w:p>
          <w:p w14:paraId="4F62307E" w14:textId="1C09466A" w:rsidR="00CE2070" w:rsidRDefault="00CE2070" w:rsidP="683A5D62">
            <w:pPr>
              <w:spacing w:after="0" w:line="257" w:lineRule="auto"/>
              <w:jc w:val="left"/>
              <w:rPr>
                <w:rFonts w:ascii="Calibri" w:eastAsia="Calibri" w:hAnsi="Calibri" w:cs="Calibri"/>
                <w:szCs w:val="20"/>
              </w:rPr>
            </w:pPr>
          </w:p>
          <w:p w14:paraId="3D87807E" w14:textId="24CC6027" w:rsidR="00CE2070" w:rsidRDefault="00CE2070" w:rsidP="683A5D62">
            <w:pPr>
              <w:spacing w:after="0" w:line="257" w:lineRule="auto"/>
              <w:jc w:val="left"/>
              <w:rPr>
                <w:rFonts w:ascii="Calibri" w:eastAsia="Calibri" w:hAnsi="Calibri" w:cs="Calibri"/>
                <w:szCs w:val="20"/>
              </w:rPr>
            </w:pPr>
            <w:r w:rsidRPr="165FEA69">
              <w:rPr>
                <w:rFonts w:ascii="Calibri" w:eastAsia="Calibri" w:hAnsi="Calibri" w:cs="Calibri"/>
                <w:szCs w:val="20"/>
              </w:rPr>
              <w:t>Develop one joint workplan for RCCE between key departments like Health Promotion and Community Health</w:t>
            </w:r>
          </w:p>
          <w:p w14:paraId="2508693E" w14:textId="22DAA24E" w:rsidR="00CE2070" w:rsidRPr="00EC3B78" w:rsidRDefault="00CE2070" w:rsidP="1406E90F">
            <w:pPr>
              <w:spacing w:after="0"/>
              <w:jc w:val="left"/>
              <w:rPr>
                <w:rFonts w:asciiTheme="minorHAnsi" w:hAnsiTheme="minorHAnsi" w:cstheme="minorBidi"/>
                <w:szCs w:val="20"/>
                <w:lang w:val="en-US"/>
              </w:rPr>
            </w:pPr>
          </w:p>
          <w:p w14:paraId="730F9C7A" w14:textId="71E64DD0" w:rsidR="00CE2070" w:rsidRPr="00EC3B78" w:rsidRDefault="00CE2070" w:rsidP="006E34DA">
            <w:pPr>
              <w:spacing w:after="0"/>
              <w:jc w:val="left"/>
              <w:rPr>
                <w:rFonts w:asciiTheme="minorHAnsi" w:hAnsiTheme="minorHAnsi" w:cstheme="minorBidi"/>
                <w:szCs w:val="20"/>
                <w:lang w:val="en-US"/>
              </w:rPr>
            </w:pPr>
            <w:r w:rsidRPr="165FEA69">
              <w:rPr>
                <w:rFonts w:asciiTheme="minorHAnsi" w:hAnsiTheme="minorHAnsi" w:cstheme="minorBidi"/>
                <w:szCs w:val="20"/>
                <w:lang w:val="en-US"/>
              </w:rPr>
              <w:t xml:space="preserve">Within UNICEF SBC and CSD should work together to refine the Community Engagement strategy and execution/operational </w:t>
            </w:r>
            <w:r w:rsidRPr="165FEA69">
              <w:rPr>
                <w:rFonts w:asciiTheme="minorHAnsi" w:hAnsiTheme="minorHAnsi" w:cstheme="minorBidi"/>
                <w:szCs w:val="20"/>
                <w:lang w:val="en-US"/>
              </w:rPr>
              <w:lastRenderedPageBreak/>
              <w:t>processes.  Ensure joint concept development, planning and</w:t>
            </w:r>
          </w:p>
        </w:tc>
        <w:tc>
          <w:tcPr>
            <w:tcW w:w="136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22D394B2" w14:textId="30CC0F12" w:rsidR="00CE2070" w:rsidRPr="00EC3B78" w:rsidRDefault="00CE2070" w:rsidP="165FEA69">
            <w:pPr>
              <w:spacing w:after="0"/>
              <w:jc w:val="left"/>
              <w:rPr>
                <w:rFonts w:asciiTheme="minorHAnsi" w:hAnsiTheme="minorHAnsi" w:cstheme="minorBidi"/>
                <w:szCs w:val="20"/>
                <w:lang w:val="en-US"/>
              </w:rPr>
            </w:pPr>
            <w:r w:rsidRPr="165FEA69">
              <w:rPr>
                <w:rFonts w:asciiTheme="minorHAnsi" w:hAnsiTheme="minorHAnsi" w:cstheme="minorBidi"/>
                <w:szCs w:val="20"/>
                <w:lang w:val="en-US"/>
              </w:rPr>
              <w:lastRenderedPageBreak/>
              <w:t>Ministry of Health Director of Health Services</w:t>
            </w:r>
          </w:p>
          <w:p w14:paraId="78226DD8" w14:textId="4A8BAB4D" w:rsidR="00CE2070" w:rsidRPr="00EC3B78" w:rsidRDefault="00CE2070" w:rsidP="165FEA69">
            <w:pPr>
              <w:spacing w:after="0"/>
              <w:jc w:val="left"/>
              <w:rPr>
                <w:rFonts w:asciiTheme="minorHAnsi" w:hAnsiTheme="minorHAnsi" w:cstheme="minorBidi"/>
                <w:szCs w:val="20"/>
                <w:lang w:val="en-US"/>
              </w:rPr>
            </w:pPr>
          </w:p>
          <w:p w14:paraId="519F872C" w14:textId="74625023" w:rsidR="00CE2070" w:rsidRPr="00EC3B78" w:rsidRDefault="00CE2070" w:rsidP="165FEA69">
            <w:pPr>
              <w:spacing w:after="0"/>
              <w:jc w:val="left"/>
              <w:rPr>
                <w:rFonts w:asciiTheme="minorHAnsi" w:hAnsiTheme="minorHAnsi" w:cstheme="minorBidi"/>
                <w:szCs w:val="20"/>
                <w:lang w:val="en-US"/>
              </w:rPr>
            </w:pPr>
          </w:p>
          <w:p w14:paraId="53C86D71" w14:textId="0FCB0554" w:rsidR="00CE2070" w:rsidRPr="00EC3B78" w:rsidRDefault="00CE2070" w:rsidP="165FEA69">
            <w:pPr>
              <w:spacing w:after="0"/>
              <w:jc w:val="left"/>
              <w:rPr>
                <w:rFonts w:asciiTheme="minorHAnsi" w:hAnsiTheme="minorHAnsi" w:cstheme="minorBidi"/>
                <w:szCs w:val="20"/>
                <w:lang w:val="en-US"/>
              </w:rPr>
            </w:pPr>
          </w:p>
          <w:p w14:paraId="701C125C" w14:textId="33F3D015" w:rsidR="00CE2070" w:rsidRPr="00EC3B78" w:rsidRDefault="00CE2070" w:rsidP="165FEA69">
            <w:pPr>
              <w:spacing w:after="0"/>
              <w:jc w:val="left"/>
              <w:rPr>
                <w:rFonts w:asciiTheme="minorHAnsi" w:hAnsiTheme="minorHAnsi" w:cstheme="minorBidi"/>
                <w:szCs w:val="20"/>
                <w:lang w:val="en-US"/>
              </w:rPr>
            </w:pPr>
          </w:p>
          <w:p w14:paraId="6294BF9E" w14:textId="729CA29C" w:rsidR="00CE2070" w:rsidRPr="00EC3B78" w:rsidRDefault="00CE2070" w:rsidP="165FEA69">
            <w:pPr>
              <w:spacing w:after="0"/>
              <w:jc w:val="left"/>
              <w:rPr>
                <w:rFonts w:asciiTheme="minorHAnsi" w:hAnsiTheme="minorHAnsi" w:cstheme="minorBidi"/>
                <w:szCs w:val="20"/>
                <w:lang w:val="en-US"/>
              </w:rPr>
            </w:pPr>
          </w:p>
          <w:p w14:paraId="38F2DB59" w14:textId="109F5423" w:rsidR="00CE2070" w:rsidRPr="00EC3B78" w:rsidRDefault="00CE2070" w:rsidP="165FEA69">
            <w:pPr>
              <w:spacing w:after="0"/>
              <w:jc w:val="left"/>
              <w:rPr>
                <w:rFonts w:asciiTheme="minorHAnsi" w:hAnsiTheme="minorHAnsi" w:cstheme="minorBidi"/>
                <w:szCs w:val="20"/>
                <w:lang w:val="en-US"/>
              </w:rPr>
            </w:pPr>
            <w:r w:rsidRPr="165FEA69">
              <w:rPr>
                <w:rFonts w:asciiTheme="minorHAnsi" w:hAnsiTheme="minorHAnsi" w:cstheme="minorBidi"/>
                <w:szCs w:val="20"/>
                <w:lang w:val="en-US"/>
              </w:rPr>
              <w:t>Section Chiefs for SBC and CSD</w:t>
            </w:r>
          </w:p>
        </w:tc>
        <w:tc>
          <w:tcPr>
            <w:tcW w:w="12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57D5B5E1" w14:textId="7F03F859" w:rsidR="00CE2070" w:rsidRPr="00EC3B78" w:rsidRDefault="00CE2070" w:rsidP="165FEA69">
            <w:pPr>
              <w:spacing w:after="0"/>
              <w:jc w:val="left"/>
              <w:rPr>
                <w:rFonts w:asciiTheme="minorHAnsi" w:hAnsiTheme="minorHAnsi" w:cstheme="minorBidi"/>
                <w:szCs w:val="20"/>
                <w:lang w:val="en-US"/>
              </w:rPr>
            </w:pPr>
            <w:r w:rsidRPr="165FEA69">
              <w:rPr>
                <w:rFonts w:asciiTheme="minorHAnsi" w:hAnsiTheme="minorHAnsi" w:cstheme="minorBidi"/>
                <w:szCs w:val="20"/>
                <w:lang w:val="en-US"/>
              </w:rPr>
              <w:t>MoH National Task Force for Public Health Emergencies</w:t>
            </w:r>
          </w:p>
        </w:tc>
        <w:tc>
          <w:tcPr>
            <w:tcW w:w="109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Mar>
              <w:top w:w="72" w:type="dxa"/>
              <w:left w:w="144" w:type="dxa"/>
              <w:bottom w:w="72" w:type="dxa"/>
              <w:right w:w="144" w:type="dxa"/>
            </w:tcMar>
          </w:tcPr>
          <w:p w14:paraId="3CAF5CB1" w14:textId="6FCC8800" w:rsidR="00CE2070" w:rsidRPr="00EC3B78" w:rsidRDefault="00E40F8B" w:rsidP="006E34DA">
            <w:pPr>
              <w:spacing w:after="0"/>
              <w:rPr>
                <w:rFonts w:asciiTheme="minorHAnsi" w:hAnsiTheme="minorHAnsi" w:cstheme="minorBidi"/>
                <w:szCs w:val="20"/>
                <w:lang w:val="en-US"/>
              </w:rPr>
            </w:pPr>
            <w:r>
              <w:rPr>
                <w:rFonts w:asciiTheme="minorHAnsi" w:hAnsiTheme="minorHAnsi" w:cstheme="minorBidi"/>
                <w:szCs w:val="20"/>
                <w:lang w:val="en-US"/>
              </w:rPr>
              <w:t>Quarterly</w:t>
            </w:r>
          </w:p>
        </w:tc>
      </w:tr>
      <w:tr w:rsidR="003B7DEE" w:rsidRPr="0071291F" w14:paraId="63E58E85" w14:textId="77777777" w:rsidTr="003B7DEE">
        <w:trPr>
          <w:trHeight w:val="286"/>
        </w:trPr>
        <w:tc>
          <w:tcPr>
            <w:tcW w:w="13002" w:type="dxa"/>
            <w:gridSpan w:val="7"/>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6A6A6" w:themeFill="background1" w:themeFillShade="A6"/>
            <w:tcMar>
              <w:top w:w="72" w:type="dxa"/>
              <w:left w:w="144" w:type="dxa"/>
              <w:bottom w:w="72" w:type="dxa"/>
              <w:right w:w="144" w:type="dxa"/>
            </w:tcMar>
          </w:tcPr>
          <w:p w14:paraId="5D24B2A0" w14:textId="23E9C49C" w:rsidR="003B7DEE" w:rsidRPr="003B7DEE" w:rsidRDefault="003B7DEE" w:rsidP="006E34DA">
            <w:pPr>
              <w:spacing w:after="0"/>
              <w:rPr>
                <w:rFonts w:asciiTheme="minorHAnsi" w:hAnsiTheme="minorHAnsi" w:cstheme="minorBidi"/>
                <w:b/>
                <w:bCs/>
                <w:szCs w:val="20"/>
                <w:lang w:val="en-US"/>
              </w:rPr>
            </w:pPr>
            <w:r w:rsidRPr="003B7DEE">
              <w:rPr>
                <w:rFonts w:asciiTheme="minorHAnsi" w:hAnsiTheme="minorHAnsi" w:cstheme="minorBidi"/>
                <w:b/>
                <w:bCs/>
                <w:szCs w:val="20"/>
                <w:lang w:val="en-US"/>
              </w:rPr>
              <w:t>Recommendations for external action:</w:t>
            </w:r>
          </w:p>
        </w:tc>
      </w:tr>
      <w:tr w:rsidR="00CE2070" w:rsidRPr="0071291F" w14:paraId="6FE65D79" w14:textId="77777777" w:rsidTr="003B7DEE">
        <w:trPr>
          <w:trHeight w:val="1110"/>
        </w:trPr>
        <w:tc>
          <w:tcPr>
            <w:tcW w:w="54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Mar>
              <w:top w:w="72" w:type="dxa"/>
              <w:left w:w="144" w:type="dxa"/>
              <w:bottom w:w="72" w:type="dxa"/>
              <w:right w:w="144" w:type="dxa"/>
            </w:tcMar>
          </w:tcPr>
          <w:p w14:paraId="3101D857" w14:textId="77777777" w:rsidR="00CE2070" w:rsidRPr="0071291F" w:rsidRDefault="00CE2070" w:rsidP="006E34DA">
            <w:pPr>
              <w:spacing w:after="0"/>
              <w:rPr>
                <w:rFonts w:asciiTheme="minorHAnsi" w:hAnsiTheme="minorHAnsi" w:cstheme="minorBidi"/>
                <w:szCs w:val="20"/>
                <w:lang w:val="en-US"/>
              </w:rPr>
            </w:pPr>
            <w:r>
              <w:rPr>
                <w:rFonts w:asciiTheme="minorHAnsi" w:hAnsiTheme="minorHAnsi" w:cstheme="minorBidi"/>
                <w:szCs w:val="20"/>
                <w:lang w:val="en-US"/>
              </w:rPr>
              <w:t>1.</w:t>
            </w:r>
          </w:p>
        </w:tc>
        <w:tc>
          <w:tcPr>
            <w:tcW w:w="248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Pr>
          <w:p w14:paraId="2ED56064" w14:textId="503614E7" w:rsidR="00CE2070" w:rsidRPr="000C52D8" w:rsidRDefault="00CE2070" w:rsidP="006E34DA">
            <w:pPr>
              <w:spacing w:after="0"/>
              <w:jc w:val="left"/>
              <w:rPr>
                <w:rFonts w:asciiTheme="minorHAnsi" w:hAnsiTheme="minorHAnsi" w:cstheme="minorHAnsi"/>
                <w:b/>
                <w:bCs/>
                <w:sz w:val="22"/>
                <w:lang w:val="en-US"/>
              </w:rPr>
            </w:pPr>
            <w:r w:rsidRPr="000C52D8">
              <w:rPr>
                <w:rFonts w:asciiTheme="minorHAnsi" w:hAnsiTheme="minorHAnsi" w:cstheme="minorBidi"/>
                <w:szCs w:val="20"/>
              </w:rPr>
              <w:t xml:space="preserve">Absence of Child protection, MHPSS and Education under the national continuity of essential services pillar of the national public health emergency response system. </w:t>
            </w:r>
          </w:p>
        </w:tc>
        <w:tc>
          <w:tcPr>
            <w:tcW w:w="308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Pr>
          <w:p w14:paraId="4ADFAD8D" w14:textId="77777777" w:rsidR="00CE2070" w:rsidRPr="000C52D8" w:rsidRDefault="00CE2070" w:rsidP="006E34DA">
            <w:pPr>
              <w:spacing w:after="0"/>
              <w:jc w:val="left"/>
              <w:rPr>
                <w:rFonts w:asciiTheme="minorHAnsi" w:hAnsiTheme="minorHAnsi" w:cstheme="minorBidi"/>
                <w:szCs w:val="20"/>
              </w:rPr>
            </w:pPr>
            <w:r w:rsidRPr="000C52D8">
              <w:rPr>
                <w:rFonts w:asciiTheme="minorHAnsi" w:hAnsiTheme="minorHAnsi" w:cstheme="minorBidi"/>
                <w:szCs w:val="20"/>
              </w:rPr>
              <w:t xml:space="preserve">UCO should advocate for the integration of Child protection, MHPSS and Education in all future public health emergencies. </w:t>
            </w:r>
          </w:p>
          <w:p w14:paraId="0211D02B" w14:textId="77777777" w:rsidR="00CE2070" w:rsidRPr="000C52D8" w:rsidRDefault="00CE2070" w:rsidP="006E34DA">
            <w:pPr>
              <w:spacing w:after="0"/>
              <w:jc w:val="left"/>
              <w:rPr>
                <w:rFonts w:asciiTheme="minorHAnsi" w:hAnsiTheme="minorHAnsi" w:cstheme="minorHAnsi"/>
                <w:sz w:val="22"/>
              </w:rPr>
            </w:pPr>
          </w:p>
        </w:tc>
        <w:tc>
          <w:tcPr>
            <w:tcW w:w="3228"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Mar>
              <w:top w:w="72" w:type="dxa"/>
              <w:left w:w="144" w:type="dxa"/>
              <w:bottom w:w="72" w:type="dxa"/>
              <w:right w:w="144" w:type="dxa"/>
            </w:tcMar>
          </w:tcPr>
          <w:p w14:paraId="006BC237" w14:textId="77777777" w:rsidR="00CE2070" w:rsidRPr="00211D94" w:rsidRDefault="00CE2070" w:rsidP="00802856">
            <w:pPr>
              <w:pStyle w:val="ListParagraph"/>
              <w:numPr>
                <w:ilvl w:val="0"/>
                <w:numId w:val="53"/>
              </w:numPr>
              <w:spacing w:after="0"/>
              <w:jc w:val="left"/>
              <w:rPr>
                <w:rFonts w:asciiTheme="minorHAnsi" w:hAnsiTheme="minorHAnsi" w:cstheme="minorBidi"/>
                <w:szCs w:val="20"/>
                <w:lang w:val="en-US"/>
              </w:rPr>
            </w:pPr>
            <w:r w:rsidRPr="208CF4A3">
              <w:rPr>
                <w:rFonts w:asciiTheme="minorHAnsi" w:hAnsiTheme="minorHAnsi" w:cstheme="minorBidi"/>
                <w:lang w:val="en-US"/>
              </w:rPr>
              <w:t>Advocate/liaise with MoH on the importance of inclusion Child protection, MHPSS and Education.</w:t>
            </w:r>
          </w:p>
        </w:tc>
        <w:tc>
          <w:tcPr>
            <w:tcW w:w="136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Pr>
          <w:p w14:paraId="41065B20" w14:textId="77777777" w:rsidR="00CE2070" w:rsidRPr="000C52D8" w:rsidRDefault="00CE2070" w:rsidP="006E34DA">
            <w:pPr>
              <w:spacing w:after="0"/>
              <w:jc w:val="center"/>
              <w:rPr>
                <w:rFonts w:asciiTheme="minorHAnsi" w:hAnsiTheme="minorHAnsi" w:cstheme="minorBidi"/>
                <w:szCs w:val="20"/>
                <w:lang w:val="en-US"/>
              </w:rPr>
            </w:pPr>
            <w:r w:rsidRPr="000C52D8">
              <w:rPr>
                <w:rFonts w:asciiTheme="minorHAnsi" w:hAnsiTheme="minorHAnsi" w:cstheme="minorBidi"/>
                <w:szCs w:val="20"/>
                <w:lang w:val="en-US"/>
              </w:rPr>
              <w:t>CSD</w:t>
            </w:r>
          </w:p>
          <w:p w14:paraId="2BE2AC5E" w14:textId="77777777" w:rsidR="00CE2070" w:rsidRPr="000C52D8" w:rsidRDefault="00CE2070" w:rsidP="006E34DA">
            <w:pPr>
              <w:spacing w:after="0"/>
              <w:jc w:val="center"/>
              <w:rPr>
                <w:rFonts w:asciiTheme="minorHAnsi" w:hAnsiTheme="minorHAnsi" w:cstheme="minorBidi"/>
                <w:szCs w:val="20"/>
                <w:lang w:val="en-US"/>
              </w:rPr>
            </w:pPr>
            <w:r w:rsidRPr="000C52D8">
              <w:rPr>
                <w:rFonts w:asciiTheme="minorHAnsi" w:hAnsiTheme="minorHAnsi" w:cstheme="minorBidi"/>
                <w:szCs w:val="20"/>
                <w:lang w:val="en-US"/>
              </w:rPr>
              <w:t>CP</w:t>
            </w:r>
          </w:p>
          <w:p w14:paraId="31FB5F67" w14:textId="77777777" w:rsidR="00CE2070" w:rsidRPr="000C52D8" w:rsidRDefault="00CE2070" w:rsidP="006E34DA">
            <w:pPr>
              <w:spacing w:after="0"/>
              <w:jc w:val="center"/>
              <w:rPr>
                <w:rFonts w:asciiTheme="minorHAnsi" w:hAnsiTheme="minorHAnsi" w:cstheme="minorBidi"/>
                <w:szCs w:val="20"/>
                <w:lang w:val="en-US"/>
              </w:rPr>
            </w:pPr>
            <w:r w:rsidRPr="000C52D8">
              <w:rPr>
                <w:rFonts w:asciiTheme="minorHAnsi" w:hAnsiTheme="minorHAnsi" w:cstheme="minorBidi"/>
                <w:szCs w:val="20"/>
                <w:lang w:val="en-US"/>
              </w:rPr>
              <w:t>BEAD</w:t>
            </w:r>
          </w:p>
        </w:tc>
        <w:tc>
          <w:tcPr>
            <w:tcW w:w="12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Pr>
          <w:p w14:paraId="1387B050" w14:textId="7835E798" w:rsidR="00CE2070" w:rsidRPr="00F672C9" w:rsidRDefault="00E40F8B" w:rsidP="006E34DA">
            <w:pPr>
              <w:spacing w:after="0"/>
              <w:jc w:val="center"/>
              <w:rPr>
                <w:rFonts w:asciiTheme="minorHAnsi" w:hAnsiTheme="minorHAnsi" w:cstheme="minorBidi"/>
                <w:szCs w:val="20"/>
                <w:lang w:val="en-US"/>
              </w:rPr>
            </w:pPr>
            <w:r w:rsidRPr="4F227AFB">
              <w:rPr>
                <w:rFonts w:asciiTheme="minorHAnsi" w:hAnsiTheme="minorHAnsi" w:cstheme="minorBidi"/>
                <w:lang w:val="en-US"/>
              </w:rPr>
              <w:t>CPWG</w:t>
            </w:r>
          </w:p>
        </w:tc>
        <w:tc>
          <w:tcPr>
            <w:tcW w:w="109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Mar>
              <w:top w:w="72" w:type="dxa"/>
              <w:left w:w="144" w:type="dxa"/>
              <w:bottom w:w="72" w:type="dxa"/>
              <w:right w:w="144" w:type="dxa"/>
            </w:tcMar>
          </w:tcPr>
          <w:p w14:paraId="5783A1E3" w14:textId="6D9C2401" w:rsidR="00CE2070" w:rsidRPr="00E40F8B" w:rsidRDefault="00E40F8B" w:rsidP="006E34DA">
            <w:pPr>
              <w:spacing w:after="0"/>
              <w:rPr>
                <w:rFonts w:asciiTheme="minorHAnsi" w:hAnsiTheme="minorHAnsi" w:cstheme="minorBidi"/>
                <w:szCs w:val="20"/>
                <w:lang w:val="en-US"/>
              </w:rPr>
            </w:pPr>
            <w:r w:rsidRPr="00E40F8B">
              <w:rPr>
                <w:rFonts w:asciiTheme="minorHAnsi" w:hAnsiTheme="minorHAnsi" w:cstheme="minorBidi"/>
                <w:szCs w:val="20"/>
                <w:lang w:val="en-US"/>
              </w:rPr>
              <w:t xml:space="preserve">Quarterly </w:t>
            </w:r>
          </w:p>
        </w:tc>
      </w:tr>
      <w:tr w:rsidR="00CE2070" w:rsidRPr="0071291F" w14:paraId="32B3D0A1" w14:textId="77777777" w:rsidTr="003B7DEE">
        <w:trPr>
          <w:trHeight w:val="1110"/>
        </w:trPr>
        <w:tc>
          <w:tcPr>
            <w:tcW w:w="54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Mar>
              <w:top w:w="72" w:type="dxa"/>
              <w:left w:w="144" w:type="dxa"/>
              <w:bottom w:w="72" w:type="dxa"/>
              <w:right w:w="144" w:type="dxa"/>
            </w:tcMar>
          </w:tcPr>
          <w:p w14:paraId="739CED41" w14:textId="77777777" w:rsidR="00CE2070" w:rsidRPr="0071291F" w:rsidRDefault="00CE2070" w:rsidP="006E34DA">
            <w:pPr>
              <w:spacing w:after="0"/>
              <w:rPr>
                <w:rFonts w:asciiTheme="minorHAnsi" w:hAnsiTheme="minorHAnsi" w:cstheme="minorBidi"/>
                <w:szCs w:val="20"/>
                <w:lang w:val="en-US"/>
              </w:rPr>
            </w:pPr>
            <w:r>
              <w:rPr>
                <w:rFonts w:asciiTheme="minorHAnsi" w:hAnsiTheme="minorHAnsi" w:cstheme="minorBidi"/>
                <w:szCs w:val="20"/>
                <w:lang w:val="en-US"/>
              </w:rPr>
              <w:t>2.</w:t>
            </w:r>
          </w:p>
        </w:tc>
        <w:tc>
          <w:tcPr>
            <w:tcW w:w="248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6646D205" w14:textId="1744504A" w:rsidR="00CE2070" w:rsidRPr="000C52D8" w:rsidRDefault="00CE2070" w:rsidP="006E34DA">
            <w:pPr>
              <w:spacing w:after="0"/>
              <w:jc w:val="left"/>
              <w:rPr>
                <w:rFonts w:asciiTheme="minorHAnsi" w:hAnsiTheme="minorHAnsi" w:cstheme="minorHAnsi"/>
                <w:b/>
                <w:bCs/>
                <w:sz w:val="22"/>
                <w:lang w:val="en-US"/>
              </w:rPr>
            </w:pPr>
            <w:r w:rsidRPr="000C52D8">
              <w:rPr>
                <w:rFonts w:asciiTheme="minorHAnsi" w:hAnsiTheme="minorHAnsi" w:cstheme="minorBidi"/>
                <w:szCs w:val="20"/>
              </w:rPr>
              <w:t>Lack of disaggregated data in the national information management system for public health emergencies.</w:t>
            </w:r>
          </w:p>
        </w:tc>
        <w:tc>
          <w:tcPr>
            <w:tcW w:w="308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45F3E9F3" w14:textId="77777777" w:rsidR="00CE2070" w:rsidRPr="000C52D8" w:rsidRDefault="00CE2070" w:rsidP="006E34DA">
            <w:pPr>
              <w:spacing w:after="0"/>
              <w:jc w:val="left"/>
              <w:rPr>
                <w:rFonts w:asciiTheme="minorHAnsi" w:hAnsiTheme="minorHAnsi" w:cstheme="minorBidi"/>
                <w:szCs w:val="20"/>
              </w:rPr>
            </w:pPr>
            <w:r w:rsidRPr="000C52D8">
              <w:rPr>
                <w:rFonts w:asciiTheme="minorHAnsi" w:hAnsiTheme="minorHAnsi" w:cstheme="minorBidi"/>
                <w:szCs w:val="20"/>
              </w:rPr>
              <w:t xml:space="preserve">UCO should advocate for child disaggregated data in future emergency response. </w:t>
            </w:r>
          </w:p>
          <w:p w14:paraId="3962EAD7" w14:textId="77777777" w:rsidR="00CE2070" w:rsidRPr="000C52D8" w:rsidRDefault="00CE2070" w:rsidP="006E34DA">
            <w:pPr>
              <w:spacing w:after="0"/>
              <w:jc w:val="left"/>
              <w:rPr>
                <w:rFonts w:asciiTheme="minorHAnsi" w:hAnsiTheme="minorHAnsi" w:cstheme="minorHAnsi"/>
                <w:sz w:val="22"/>
              </w:rPr>
            </w:pPr>
          </w:p>
        </w:tc>
        <w:tc>
          <w:tcPr>
            <w:tcW w:w="3228"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Mar>
              <w:top w:w="72" w:type="dxa"/>
              <w:left w:w="144" w:type="dxa"/>
              <w:bottom w:w="72" w:type="dxa"/>
              <w:right w:w="144" w:type="dxa"/>
            </w:tcMar>
          </w:tcPr>
          <w:p w14:paraId="22D81299" w14:textId="77777777" w:rsidR="00CE2070" w:rsidRPr="00211D94" w:rsidRDefault="00CE2070" w:rsidP="00802856">
            <w:pPr>
              <w:pStyle w:val="ListParagraph"/>
              <w:numPr>
                <w:ilvl w:val="0"/>
                <w:numId w:val="53"/>
              </w:numPr>
              <w:spacing w:after="0"/>
              <w:jc w:val="left"/>
              <w:rPr>
                <w:rFonts w:asciiTheme="minorHAnsi" w:hAnsiTheme="minorHAnsi" w:cstheme="minorBidi"/>
                <w:szCs w:val="20"/>
                <w:lang w:val="en-US"/>
              </w:rPr>
            </w:pPr>
            <w:r w:rsidRPr="208CF4A3">
              <w:rPr>
                <w:rFonts w:asciiTheme="minorHAnsi" w:hAnsiTheme="minorHAnsi" w:cstheme="minorBidi"/>
                <w:lang w:val="en-US"/>
              </w:rPr>
              <w:t xml:space="preserve">Advocate/liaise with MoH to ensure child disaggregated data. </w:t>
            </w:r>
          </w:p>
        </w:tc>
        <w:tc>
          <w:tcPr>
            <w:tcW w:w="136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564E3EEA" w14:textId="77777777" w:rsidR="00CE2070" w:rsidRPr="000C52D8" w:rsidRDefault="00CE2070" w:rsidP="006E34DA">
            <w:pPr>
              <w:spacing w:after="0"/>
              <w:jc w:val="center"/>
              <w:rPr>
                <w:rFonts w:asciiTheme="minorHAnsi" w:hAnsiTheme="minorHAnsi" w:cstheme="minorBidi"/>
                <w:szCs w:val="20"/>
                <w:lang w:val="en-US"/>
              </w:rPr>
            </w:pPr>
            <w:r w:rsidRPr="000C52D8">
              <w:rPr>
                <w:rFonts w:asciiTheme="minorHAnsi" w:hAnsiTheme="minorHAnsi" w:cstheme="minorBidi"/>
                <w:szCs w:val="20"/>
                <w:lang w:val="en-US"/>
              </w:rPr>
              <w:t>CSD</w:t>
            </w:r>
          </w:p>
        </w:tc>
        <w:tc>
          <w:tcPr>
            <w:tcW w:w="12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12D06DDA" w14:textId="18BFB36A" w:rsidR="00CE2070" w:rsidRPr="00F672C9" w:rsidRDefault="00C60612" w:rsidP="006E34DA">
            <w:pPr>
              <w:spacing w:after="0"/>
              <w:jc w:val="center"/>
              <w:rPr>
                <w:rFonts w:asciiTheme="minorHAnsi" w:hAnsiTheme="minorHAnsi" w:cstheme="minorBidi"/>
                <w:szCs w:val="20"/>
                <w:lang w:val="en-US"/>
              </w:rPr>
            </w:pPr>
            <w:r w:rsidRPr="0EDC0C9E">
              <w:rPr>
                <w:rFonts w:asciiTheme="minorHAnsi" w:hAnsiTheme="minorHAnsi" w:cstheme="minorBidi"/>
                <w:lang w:val="en-US"/>
              </w:rPr>
              <w:t>MoH Strategic planning meetings</w:t>
            </w:r>
          </w:p>
        </w:tc>
        <w:tc>
          <w:tcPr>
            <w:tcW w:w="109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Mar>
              <w:top w:w="72" w:type="dxa"/>
              <w:left w:w="144" w:type="dxa"/>
              <w:bottom w:w="72" w:type="dxa"/>
              <w:right w:w="144" w:type="dxa"/>
            </w:tcMar>
          </w:tcPr>
          <w:p w14:paraId="61130BAD" w14:textId="37AAA422" w:rsidR="00CE2070" w:rsidRPr="00E40F8B" w:rsidRDefault="00E40F8B" w:rsidP="006E34DA">
            <w:pPr>
              <w:spacing w:after="0"/>
              <w:rPr>
                <w:rFonts w:asciiTheme="minorHAnsi" w:hAnsiTheme="minorHAnsi" w:cstheme="minorBidi"/>
                <w:szCs w:val="20"/>
                <w:lang w:val="en-US"/>
              </w:rPr>
            </w:pPr>
            <w:r w:rsidRPr="00E40F8B">
              <w:rPr>
                <w:rFonts w:asciiTheme="minorHAnsi" w:hAnsiTheme="minorHAnsi" w:cstheme="minorBidi"/>
                <w:szCs w:val="20"/>
                <w:lang w:val="en-US"/>
              </w:rPr>
              <w:t>Quarterly</w:t>
            </w:r>
          </w:p>
        </w:tc>
      </w:tr>
      <w:tr w:rsidR="00CE2070" w:rsidRPr="0071291F" w14:paraId="1330F907" w14:textId="77777777" w:rsidTr="003B7DEE">
        <w:trPr>
          <w:trHeight w:val="1110"/>
        </w:trPr>
        <w:tc>
          <w:tcPr>
            <w:tcW w:w="54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Mar>
              <w:top w:w="72" w:type="dxa"/>
              <w:left w:w="144" w:type="dxa"/>
              <w:bottom w:w="72" w:type="dxa"/>
              <w:right w:w="144" w:type="dxa"/>
            </w:tcMar>
          </w:tcPr>
          <w:p w14:paraId="37576FBB" w14:textId="77777777" w:rsidR="00CE2070" w:rsidRPr="0071291F" w:rsidRDefault="00CE2070" w:rsidP="006E34DA">
            <w:pPr>
              <w:spacing w:after="0"/>
              <w:rPr>
                <w:rFonts w:asciiTheme="minorHAnsi" w:hAnsiTheme="minorHAnsi" w:cstheme="minorBidi"/>
                <w:szCs w:val="20"/>
                <w:lang w:val="en-US"/>
              </w:rPr>
            </w:pPr>
            <w:r>
              <w:rPr>
                <w:rFonts w:asciiTheme="minorHAnsi" w:hAnsiTheme="minorHAnsi" w:cstheme="minorBidi"/>
                <w:szCs w:val="20"/>
                <w:lang w:val="en-US"/>
              </w:rPr>
              <w:t>3.</w:t>
            </w:r>
          </w:p>
        </w:tc>
        <w:tc>
          <w:tcPr>
            <w:tcW w:w="248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Pr>
          <w:p w14:paraId="30661819" w14:textId="3EFFD1B4" w:rsidR="00CE2070" w:rsidRPr="002436BF" w:rsidRDefault="00CE2070" w:rsidP="006E34DA">
            <w:pPr>
              <w:spacing w:after="0"/>
              <w:jc w:val="left"/>
              <w:rPr>
                <w:rFonts w:asciiTheme="minorHAnsi" w:hAnsiTheme="minorHAnsi" w:cstheme="minorHAnsi"/>
                <w:b/>
                <w:bCs/>
                <w:szCs w:val="20"/>
                <w:lang w:val="en-US"/>
              </w:rPr>
            </w:pPr>
            <w:r w:rsidRPr="002436BF">
              <w:rPr>
                <w:rFonts w:asciiTheme="minorHAnsi" w:hAnsiTheme="minorHAnsi" w:cstheme="minorHAnsi"/>
                <w:szCs w:val="20"/>
                <w:lang w:val="en-US"/>
              </w:rPr>
              <w:t>Weak UN inter-agency coordination.</w:t>
            </w:r>
          </w:p>
        </w:tc>
        <w:tc>
          <w:tcPr>
            <w:tcW w:w="308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Pr>
          <w:p w14:paraId="57B755A4" w14:textId="0DFFECF3" w:rsidR="00CE2070" w:rsidRPr="002436BF" w:rsidRDefault="00CE2070" w:rsidP="006E34DA">
            <w:pPr>
              <w:spacing w:after="0"/>
              <w:jc w:val="left"/>
              <w:rPr>
                <w:rFonts w:asciiTheme="minorHAnsi" w:hAnsiTheme="minorHAnsi" w:cstheme="minorHAnsi"/>
                <w:szCs w:val="20"/>
              </w:rPr>
            </w:pPr>
            <w:r w:rsidRPr="002436BF">
              <w:rPr>
                <w:rFonts w:asciiTheme="minorHAnsi" w:hAnsiTheme="minorHAnsi" w:cstheme="minorHAnsi"/>
                <w:szCs w:val="20"/>
              </w:rPr>
              <w:t>UCO should liaise with RC and other UN agencies and decide on how to coordinate future public health emergencies.</w:t>
            </w:r>
          </w:p>
        </w:tc>
        <w:tc>
          <w:tcPr>
            <w:tcW w:w="3228"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Mar>
              <w:top w:w="72" w:type="dxa"/>
              <w:left w:w="144" w:type="dxa"/>
              <w:bottom w:w="72" w:type="dxa"/>
              <w:right w:w="144" w:type="dxa"/>
            </w:tcMar>
          </w:tcPr>
          <w:p w14:paraId="2F5D5743" w14:textId="77777777" w:rsidR="00CE2070" w:rsidRPr="002436BF" w:rsidRDefault="00CE2070" w:rsidP="00802856">
            <w:pPr>
              <w:pStyle w:val="ListParagraph"/>
              <w:numPr>
                <w:ilvl w:val="0"/>
                <w:numId w:val="53"/>
              </w:numPr>
              <w:spacing w:after="0"/>
              <w:jc w:val="left"/>
              <w:rPr>
                <w:rFonts w:asciiTheme="minorHAnsi" w:hAnsiTheme="minorHAnsi" w:cstheme="minorBidi"/>
                <w:szCs w:val="20"/>
                <w:lang w:val="en-US"/>
              </w:rPr>
            </w:pPr>
            <w:r w:rsidRPr="208CF4A3">
              <w:rPr>
                <w:rFonts w:asciiTheme="minorHAnsi" w:hAnsiTheme="minorHAnsi" w:cstheme="minorBidi"/>
                <w:lang w:val="en-US"/>
              </w:rPr>
              <w:t xml:space="preserve">CSD and FOE to ensure the issue is being brought up in the UNCT. </w:t>
            </w:r>
          </w:p>
        </w:tc>
        <w:tc>
          <w:tcPr>
            <w:tcW w:w="136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Pr>
          <w:p w14:paraId="2AE96149" w14:textId="77777777" w:rsidR="00CE2070" w:rsidRPr="002436BF" w:rsidRDefault="00CE2070" w:rsidP="006E34DA">
            <w:pPr>
              <w:spacing w:after="0"/>
              <w:jc w:val="center"/>
              <w:rPr>
                <w:rFonts w:asciiTheme="minorHAnsi" w:hAnsiTheme="minorHAnsi" w:cstheme="minorBidi"/>
                <w:szCs w:val="20"/>
                <w:lang w:val="en-US"/>
              </w:rPr>
            </w:pPr>
            <w:r w:rsidRPr="002436BF">
              <w:rPr>
                <w:rFonts w:asciiTheme="minorHAnsi" w:hAnsiTheme="minorHAnsi" w:cstheme="minorBidi"/>
                <w:szCs w:val="20"/>
                <w:lang w:val="en-US"/>
              </w:rPr>
              <w:t>CSD</w:t>
            </w:r>
          </w:p>
          <w:p w14:paraId="5645ECFC" w14:textId="77777777" w:rsidR="00CE2070" w:rsidRPr="002436BF" w:rsidRDefault="00CE2070" w:rsidP="006E34DA">
            <w:pPr>
              <w:spacing w:after="0"/>
              <w:jc w:val="center"/>
              <w:rPr>
                <w:rFonts w:asciiTheme="minorHAnsi" w:hAnsiTheme="minorHAnsi" w:cstheme="minorBidi"/>
                <w:szCs w:val="20"/>
                <w:lang w:val="en-US"/>
              </w:rPr>
            </w:pPr>
            <w:r w:rsidRPr="002436BF">
              <w:rPr>
                <w:rFonts w:asciiTheme="minorHAnsi" w:hAnsiTheme="minorHAnsi" w:cstheme="minorBidi"/>
                <w:szCs w:val="20"/>
                <w:lang w:val="en-US"/>
              </w:rPr>
              <w:t>FOE</w:t>
            </w:r>
          </w:p>
        </w:tc>
        <w:tc>
          <w:tcPr>
            <w:tcW w:w="12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Pr>
          <w:p w14:paraId="53A1539E" w14:textId="08DB6CB0" w:rsidR="00CE2070" w:rsidRPr="002436BF" w:rsidRDefault="00CE2070" w:rsidP="006E34DA">
            <w:pPr>
              <w:spacing w:after="0"/>
              <w:jc w:val="center"/>
              <w:rPr>
                <w:rFonts w:asciiTheme="minorHAnsi" w:hAnsiTheme="minorHAnsi" w:cstheme="minorBidi"/>
                <w:lang w:val="en-US"/>
              </w:rPr>
            </w:pPr>
            <w:r w:rsidRPr="654384AF">
              <w:rPr>
                <w:rFonts w:asciiTheme="minorHAnsi" w:hAnsiTheme="minorHAnsi" w:cstheme="minorBidi"/>
                <w:lang w:val="en-US"/>
              </w:rPr>
              <w:t>UN Coordination with RC</w:t>
            </w:r>
          </w:p>
        </w:tc>
        <w:tc>
          <w:tcPr>
            <w:tcW w:w="109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Mar>
              <w:top w:w="72" w:type="dxa"/>
              <w:left w:w="144" w:type="dxa"/>
              <w:bottom w:w="72" w:type="dxa"/>
              <w:right w:w="144" w:type="dxa"/>
            </w:tcMar>
          </w:tcPr>
          <w:p w14:paraId="6F11A698" w14:textId="79A47F61" w:rsidR="00CE2070" w:rsidRPr="002436BF" w:rsidRDefault="00CE2070" w:rsidP="006E34DA">
            <w:pPr>
              <w:spacing w:after="0"/>
              <w:rPr>
                <w:rFonts w:asciiTheme="minorHAnsi" w:hAnsiTheme="minorHAnsi" w:cstheme="minorBidi"/>
                <w:lang w:val="en-US"/>
              </w:rPr>
            </w:pPr>
            <w:r w:rsidRPr="654384AF">
              <w:rPr>
                <w:rFonts w:asciiTheme="minorHAnsi" w:hAnsiTheme="minorHAnsi" w:cstheme="minorBidi"/>
                <w:lang w:val="en-US"/>
              </w:rPr>
              <w:t>June 2023</w:t>
            </w:r>
          </w:p>
        </w:tc>
      </w:tr>
      <w:tr w:rsidR="00CE2070" w:rsidRPr="0071291F" w14:paraId="65A3DF35" w14:textId="77777777" w:rsidTr="003B7DEE">
        <w:trPr>
          <w:trHeight w:val="1110"/>
        </w:trPr>
        <w:tc>
          <w:tcPr>
            <w:tcW w:w="54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Mar>
              <w:top w:w="72" w:type="dxa"/>
              <w:left w:w="144" w:type="dxa"/>
              <w:bottom w:w="72" w:type="dxa"/>
              <w:right w:w="144" w:type="dxa"/>
            </w:tcMar>
          </w:tcPr>
          <w:p w14:paraId="58CE32EB" w14:textId="77777777" w:rsidR="00CE2070" w:rsidRDefault="00CE2070" w:rsidP="006E34DA">
            <w:pPr>
              <w:spacing w:after="0"/>
              <w:rPr>
                <w:rFonts w:asciiTheme="minorHAnsi" w:hAnsiTheme="minorHAnsi" w:cstheme="minorBidi"/>
                <w:lang w:val="en-US"/>
              </w:rPr>
            </w:pPr>
            <w:r w:rsidRPr="122B8A27">
              <w:rPr>
                <w:rFonts w:asciiTheme="minorHAnsi" w:hAnsiTheme="minorHAnsi" w:cstheme="minorBidi"/>
                <w:lang w:val="en-US"/>
              </w:rPr>
              <w:t>4.</w:t>
            </w:r>
          </w:p>
        </w:tc>
        <w:tc>
          <w:tcPr>
            <w:tcW w:w="248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7984561B" w14:textId="4AD53CAE" w:rsidR="00CE2070" w:rsidRPr="00376836" w:rsidRDefault="00CE2070" w:rsidP="006E34DA">
            <w:pPr>
              <w:spacing w:after="0"/>
              <w:jc w:val="left"/>
              <w:rPr>
                <w:rFonts w:asciiTheme="minorHAnsi" w:eastAsiaTheme="minorEastAsia" w:hAnsiTheme="minorHAnsi" w:cstheme="minorBidi"/>
                <w:szCs w:val="20"/>
                <w:lang w:val="en-US"/>
              </w:rPr>
            </w:pPr>
            <w:r w:rsidRPr="00376836">
              <w:rPr>
                <w:rFonts w:asciiTheme="minorHAnsi" w:eastAsiaTheme="minorEastAsia" w:hAnsiTheme="minorHAnsi" w:cstheme="minorBidi"/>
                <w:szCs w:val="20"/>
                <w:lang w:val="en-US"/>
              </w:rPr>
              <w:t>Duplication of efforts within UN agencies; failure to respect the designated mandate by UN agency; the need to pool resources (HR and finance) for effective support to the Government</w:t>
            </w:r>
          </w:p>
        </w:tc>
        <w:tc>
          <w:tcPr>
            <w:tcW w:w="308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64E849DC" w14:textId="77777777" w:rsidR="00CE2070" w:rsidRPr="0091515C" w:rsidRDefault="00CE2070" w:rsidP="006E34DA">
            <w:pPr>
              <w:pStyle w:val="NoSpacing"/>
              <w:jc w:val="left"/>
              <w:rPr>
                <w:rFonts w:asciiTheme="minorHAnsi" w:eastAsiaTheme="minorEastAsia" w:hAnsiTheme="minorHAnsi" w:cstheme="minorBidi"/>
                <w:szCs w:val="20"/>
              </w:rPr>
            </w:pPr>
            <w:r w:rsidRPr="44500B03">
              <w:rPr>
                <w:rFonts w:asciiTheme="minorHAnsi" w:eastAsiaTheme="minorEastAsia" w:hAnsiTheme="minorHAnsi" w:cstheme="minorBidi"/>
                <w:szCs w:val="20"/>
              </w:rPr>
              <w:t>UN RCCE coordination mechanism required. Inter-agency coordination group RC’s office</w:t>
            </w:r>
          </w:p>
        </w:tc>
        <w:tc>
          <w:tcPr>
            <w:tcW w:w="3228"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Mar>
              <w:top w:w="72" w:type="dxa"/>
              <w:left w:w="144" w:type="dxa"/>
              <w:bottom w:w="72" w:type="dxa"/>
              <w:right w:w="144" w:type="dxa"/>
            </w:tcMar>
          </w:tcPr>
          <w:p w14:paraId="56181F60" w14:textId="5BC75985" w:rsidR="00CE2070" w:rsidRPr="00376836" w:rsidRDefault="00CE2070" w:rsidP="00802856">
            <w:pPr>
              <w:pStyle w:val="NoSpacing"/>
              <w:numPr>
                <w:ilvl w:val="0"/>
                <w:numId w:val="53"/>
              </w:numPr>
              <w:jc w:val="left"/>
              <w:rPr>
                <w:rFonts w:asciiTheme="minorHAnsi" w:eastAsiaTheme="minorEastAsia" w:hAnsiTheme="minorHAnsi" w:cstheme="minorBidi"/>
                <w:szCs w:val="20"/>
                <w:lang w:val="en-US"/>
              </w:rPr>
            </w:pPr>
            <w:r w:rsidRPr="00376836">
              <w:rPr>
                <w:rFonts w:asciiTheme="minorHAnsi" w:eastAsiaTheme="minorEastAsia" w:hAnsiTheme="minorHAnsi" w:cstheme="minorBidi"/>
                <w:szCs w:val="20"/>
                <w:lang w:val="en-US"/>
              </w:rPr>
              <w:t>Revive the UN Inter – agency technical working groups and meetings</w:t>
            </w:r>
          </w:p>
          <w:p w14:paraId="171FD540" w14:textId="327E71CE" w:rsidR="00CE2070" w:rsidRPr="00376836" w:rsidRDefault="00CE2070" w:rsidP="00802856">
            <w:pPr>
              <w:pStyle w:val="NoSpacing"/>
              <w:numPr>
                <w:ilvl w:val="0"/>
                <w:numId w:val="53"/>
              </w:numPr>
              <w:jc w:val="left"/>
              <w:rPr>
                <w:szCs w:val="20"/>
                <w:lang w:val="en-US"/>
              </w:rPr>
            </w:pPr>
          </w:p>
          <w:p w14:paraId="3E666718" w14:textId="21B038BC" w:rsidR="00CE2070" w:rsidRPr="00376836" w:rsidRDefault="00CE2070" w:rsidP="00802856">
            <w:pPr>
              <w:pStyle w:val="NoSpacing"/>
              <w:numPr>
                <w:ilvl w:val="0"/>
                <w:numId w:val="53"/>
              </w:numPr>
              <w:jc w:val="left"/>
              <w:rPr>
                <w:rFonts w:asciiTheme="minorHAnsi" w:eastAsiaTheme="minorEastAsia" w:hAnsiTheme="minorHAnsi" w:cstheme="minorBidi"/>
                <w:lang w:val="en-US"/>
              </w:rPr>
            </w:pPr>
            <w:r w:rsidRPr="471DE948">
              <w:rPr>
                <w:rFonts w:asciiTheme="minorHAnsi" w:eastAsiaTheme="minorEastAsia" w:hAnsiTheme="minorHAnsi" w:cstheme="minorBidi"/>
                <w:lang w:val="en-US"/>
              </w:rPr>
              <w:t>Create a UN-RCCE taskforce where all UN agencies are represented</w:t>
            </w:r>
          </w:p>
        </w:tc>
        <w:tc>
          <w:tcPr>
            <w:tcW w:w="136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2C42FE1B" w14:textId="13E442DA" w:rsidR="00CE2070" w:rsidRDefault="00CE2070" w:rsidP="73E28F00">
            <w:pPr>
              <w:spacing w:after="0"/>
              <w:jc w:val="center"/>
              <w:rPr>
                <w:rFonts w:asciiTheme="minorHAnsi" w:hAnsiTheme="minorHAnsi" w:cstheme="minorBidi"/>
                <w:lang w:val="en-US"/>
              </w:rPr>
            </w:pPr>
            <w:r>
              <w:rPr>
                <w:rFonts w:asciiTheme="minorHAnsi" w:hAnsiTheme="minorHAnsi" w:cstheme="minorBidi"/>
                <w:szCs w:val="20"/>
                <w:lang w:val="en-US"/>
              </w:rPr>
              <w:t>FOE</w:t>
            </w:r>
          </w:p>
          <w:p w14:paraId="11779B55" w14:textId="13E442DA" w:rsidR="00CE2070" w:rsidRDefault="00CE2070" w:rsidP="73E28F00">
            <w:pPr>
              <w:spacing w:after="0"/>
              <w:jc w:val="center"/>
              <w:rPr>
                <w:rFonts w:asciiTheme="minorHAnsi" w:hAnsiTheme="minorHAnsi" w:cstheme="minorBidi"/>
                <w:lang w:val="en-US"/>
              </w:rPr>
            </w:pPr>
          </w:p>
          <w:p w14:paraId="65C38E4D" w14:textId="13E442DA" w:rsidR="00CE2070" w:rsidRDefault="00CE2070" w:rsidP="73E28F00">
            <w:pPr>
              <w:spacing w:after="0"/>
              <w:jc w:val="center"/>
              <w:rPr>
                <w:rFonts w:asciiTheme="minorHAnsi" w:hAnsiTheme="minorHAnsi" w:cstheme="minorBidi"/>
                <w:lang w:val="en-US"/>
              </w:rPr>
            </w:pPr>
          </w:p>
          <w:p w14:paraId="798DEC51" w14:textId="48D68829" w:rsidR="00CE2070" w:rsidRDefault="00CE2070" w:rsidP="006E34DA">
            <w:pPr>
              <w:spacing w:after="0"/>
              <w:jc w:val="center"/>
              <w:rPr>
                <w:rFonts w:asciiTheme="minorHAnsi" w:hAnsiTheme="minorHAnsi" w:cstheme="minorBidi"/>
                <w:lang w:val="en-US"/>
              </w:rPr>
            </w:pPr>
            <w:r w:rsidRPr="471DE948">
              <w:rPr>
                <w:rFonts w:asciiTheme="minorHAnsi" w:hAnsiTheme="minorHAnsi" w:cstheme="minorBidi"/>
                <w:lang w:val="en-US"/>
              </w:rPr>
              <w:t>Deputy Rep - Programme</w:t>
            </w:r>
          </w:p>
        </w:tc>
        <w:tc>
          <w:tcPr>
            <w:tcW w:w="12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54AFCF25" w14:textId="382D540D" w:rsidR="00CE2070" w:rsidRPr="00F672C9" w:rsidRDefault="00CE2070" w:rsidP="006E34DA">
            <w:pPr>
              <w:spacing w:after="0"/>
              <w:jc w:val="center"/>
              <w:rPr>
                <w:rFonts w:asciiTheme="minorHAnsi" w:hAnsiTheme="minorHAnsi" w:cstheme="minorBidi"/>
                <w:lang w:val="en-US"/>
              </w:rPr>
            </w:pPr>
            <w:r w:rsidRPr="6C3E1F6F">
              <w:rPr>
                <w:rFonts w:asciiTheme="minorHAnsi" w:hAnsiTheme="minorHAnsi" w:cstheme="minorBidi"/>
                <w:lang w:val="en-US"/>
              </w:rPr>
              <w:t xml:space="preserve">PMT </w:t>
            </w:r>
            <w:r w:rsidRPr="50572D3B">
              <w:rPr>
                <w:rFonts w:asciiTheme="minorHAnsi" w:hAnsiTheme="minorHAnsi" w:cstheme="minorBidi"/>
                <w:lang w:val="en-US"/>
              </w:rPr>
              <w:t>&amp; EMT</w:t>
            </w:r>
          </w:p>
        </w:tc>
        <w:tc>
          <w:tcPr>
            <w:tcW w:w="109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Mar>
              <w:top w:w="72" w:type="dxa"/>
              <w:left w:w="144" w:type="dxa"/>
              <w:bottom w:w="72" w:type="dxa"/>
              <w:right w:w="144" w:type="dxa"/>
            </w:tcMar>
          </w:tcPr>
          <w:p w14:paraId="77AA91AF" w14:textId="51392704" w:rsidR="00CE2070" w:rsidRPr="0071291F" w:rsidRDefault="00CE2070" w:rsidP="006E34DA">
            <w:pPr>
              <w:spacing w:after="0"/>
              <w:rPr>
                <w:rFonts w:asciiTheme="minorHAnsi" w:hAnsiTheme="minorHAnsi" w:cstheme="minorBidi"/>
                <w:sz w:val="22"/>
                <w:lang w:val="en-US"/>
              </w:rPr>
            </w:pPr>
            <w:r w:rsidRPr="56B10603">
              <w:rPr>
                <w:rFonts w:asciiTheme="minorHAnsi" w:hAnsiTheme="minorHAnsi" w:cstheme="minorBidi"/>
                <w:sz w:val="22"/>
                <w:lang w:val="en-US"/>
              </w:rPr>
              <w:t>July 2023</w:t>
            </w:r>
          </w:p>
        </w:tc>
      </w:tr>
      <w:tr w:rsidR="00CE2070" w:rsidRPr="0071291F" w14:paraId="79FB4B6B" w14:textId="77777777" w:rsidTr="003B7DEE">
        <w:trPr>
          <w:trHeight w:val="1110"/>
        </w:trPr>
        <w:tc>
          <w:tcPr>
            <w:tcW w:w="54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Mar>
              <w:top w:w="72" w:type="dxa"/>
              <w:left w:w="144" w:type="dxa"/>
              <w:bottom w:w="72" w:type="dxa"/>
              <w:right w:w="144" w:type="dxa"/>
            </w:tcMar>
          </w:tcPr>
          <w:p w14:paraId="5AB6DF2D" w14:textId="77777777" w:rsidR="00CE2070" w:rsidRPr="0071291F" w:rsidRDefault="00CE2070" w:rsidP="006E34DA">
            <w:pPr>
              <w:spacing w:after="0"/>
              <w:rPr>
                <w:rFonts w:asciiTheme="minorHAnsi" w:hAnsiTheme="minorHAnsi" w:cstheme="minorBidi"/>
                <w:szCs w:val="20"/>
                <w:lang w:val="en-US"/>
              </w:rPr>
            </w:pPr>
            <w:r w:rsidRPr="31AC86F4">
              <w:rPr>
                <w:rFonts w:asciiTheme="minorHAnsi" w:hAnsiTheme="minorHAnsi" w:cstheme="minorBidi"/>
                <w:szCs w:val="20"/>
                <w:lang w:val="en-US"/>
              </w:rPr>
              <w:t>5.</w:t>
            </w:r>
          </w:p>
        </w:tc>
        <w:tc>
          <w:tcPr>
            <w:tcW w:w="248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Pr>
          <w:p w14:paraId="0904DFD1" w14:textId="147A180C" w:rsidR="00CE2070" w:rsidRPr="000C52D8" w:rsidRDefault="00CE2070" w:rsidP="78F630BA">
            <w:pPr>
              <w:spacing w:after="0"/>
              <w:jc w:val="left"/>
              <w:rPr>
                <w:rFonts w:asciiTheme="minorHAnsi" w:hAnsiTheme="minorHAnsi" w:cstheme="minorBidi"/>
                <w:szCs w:val="20"/>
                <w:lang w:val="en-US"/>
              </w:rPr>
            </w:pPr>
            <w:r w:rsidRPr="31AC86F4">
              <w:rPr>
                <w:rFonts w:asciiTheme="minorHAnsi" w:hAnsiTheme="minorHAnsi" w:cstheme="minorBidi"/>
                <w:szCs w:val="20"/>
                <w:lang w:val="en-US"/>
              </w:rPr>
              <w:t>Unnecessary budget splits; inconsistencies in donor reports</w:t>
            </w:r>
            <w:r w:rsidRPr="4AB1D856">
              <w:rPr>
                <w:rFonts w:asciiTheme="minorHAnsi" w:hAnsiTheme="minorHAnsi" w:cstheme="minorBidi"/>
                <w:szCs w:val="20"/>
                <w:lang w:val="en-US"/>
              </w:rPr>
              <w:t xml:space="preserve">; </w:t>
            </w:r>
            <w:r w:rsidRPr="528D8ED9">
              <w:rPr>
                <w:rFonts w:asciiTheme="minorHAnsi" w:hAnsiTheme="minorHAnsi" w:cstheme="minorBidi"/>
                <w:szCs w:val="20"/>
                <w:lang w:val="en-US"/>
              </w:rPr>
              <w:t xml:space="preserve">the </w:t>
            </w:r>
            <w:r w:rsidRPr="4AB1D856">
              <w:rPr>
                <w:rFonts w:asciiTheme="minorHAnsi" w:hAnsiTheme="minorHAnsi" w:cstheme="minorBidi"/>
                <w:szCs w:val="20"/>
                <w:lang w:val="en-US"/>
              </w:rPr>
              <w:t xml:space="preserve">high threat of duplication </w:t>
            </w:r>
            <w:r w:rsidRPr="528D8ED9">
              <w:rPr>
                <w:rFonts w:asciiTheme="minorHAnsi" w:hAnsiTheme="minorHAnsi" w:cstheme="minorBidi"/>
                <w:szCs w:val="20"/>
                <w:lang w:val="en-US"/>
              </w:rPr>
              <w:t>of efforts and miscommunication with</w:t>
            </w:r>
            <w:r w:rsidRPr="4A7AC23F">
              <w:rPr>
                <w:rFonts w:asciiTheme="minorHAnsi" w:hAnsiTheme="minorHAnsi" w:cstheme="minorBidi"/>
                <w:szCs w:val="20"/>
                <w:lang w:val="en-US"/>
              </w:rPr>
              <w:t xml:space="preserve"> partners.</w:t>
            </w:r>
          </w:p>
          <w:p w14:paraId="349CA2E8" w14:textId="1086E6E9" w:rsidR="00CE2070" w:rsidRPr="000C52D8" w:rsidRDefault="00CE2070" w:rsidP="006E34DA">
            <w:pPr>
              <w:spacing w:after="0"/>
              <w:jc w:val="left"/>
              <w:rPr>
                <w:rFonts w:asciiTheme="minorHAnsi" w:hAnsiTheme="minorHAnsi" w:cstheme="minorBidi"/>
                <w:szCs w:val="20"/>
                <w:lang w:val="en-US"/>
              </w:rPr>
            </w:pPr>
          </w:p>
        </w:tc>
        <w:tc>
          <w:tcPr>
            <w:tcW w:w="308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Pr>
          <w:p w14:paraId="782264C9" w14:textId="77777777" w:rsidR="00CE2070" w:rsidRPr="0091515C" w:rsidRDefault="00CE2070" w:rsidP="006E34DA">
            <w:pPr>
              <w:pStyle w:val="NoSpacing"/>
              <w:jc w:val="left"/>
              <w:rPr>
                <w:rFonts w:asciiTheme="minorHAnsi" w:hAnsiTheme="minorHAnsi" w:cstheme="minorHAnsi"/>
                <w:szCs w:val="20"/>
              </w:rPr>
            </w:pPr>
            <w:r w:rsidRPr="0091515C">
              <w:rPr>
                <w:rFonts w:asciiTheme="minorHAnsi" w:hAnsiTheme="minorHAnsi" w:cstheme="minorHAnsi"/>
                <w:szCs w:val="20"/>
              </w:rPr>
              <w:t xml:space="preserve">Advocacy for integrating the RC &amp; CE pillars. </w:t>
            </w:r>
          </w:p>
          <w:p w14:paraId="5A81704C" w14:textId="77777777" w:rsidR="00CE2070" w:rsidRPr="0091515C" w:rsidRDefault="00CE2070" w:rsidP="006E34DA">
            <w:pPr>
              <w:spacing w:after="0"/>
              <w:jc w:val="left"/>
              <w:rPr>
                <w:rFonts w:asciiTheme="minorHAnsi" w:hAnsiTheme="minorHAnsi" w:cstheme="minorHAnsi"/>
                <w:szCs w:val="20"/>
              </w:rPr>
            </w:pPr>
          </w:p>
        </w:tc>
        <w:tc>
          <w:tcPr>
            <w:tcW w:w="3228"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Mar>
              <w:top w:w="72" w:type="dxa"/>
              <w:left w:w="144" w:type="dxa"/>
              <w:bottom w:w="72" w:type="dxa"/>
              <w:right w:w="144" w:type="dxa"/>
            </w:tcMar>
          </w:tcPr>
          <w:p w14:paraId="32BE086C" w14:textId="00F04C30" w:rsidR="00CE2070" w:rsidRPr="00F672C9" w:rsidRDefault="00CE2070" w:rsidP="006E34DA">
            <w:pPr>
              <w:spacing w:after="0"/>
              <w:jc w:val="left"/>
              <w:rPr>
                <w:rFonts w:asciiTheme="minorHAnsi" w:hAnsiTheme="minorHAnsi" w:cstheme="minorBidi"/>
                <w:lang w:val="en-US"/>
              </w:rPr>
            </w:pPr>
            <w:r w:rsidRPr="174B321C">
              <w:rPr>
                <w:rFonts w:asciiTheme="minorHAnsi" w:hAnsiTheme="minorHAnsi" w:cstheme="minorBidi"/>
                <w:lang w:val="en-US"/>
              </w:rPr>
              <w:t>Document and share experiences</w:t>
            </w:r>
            <w:r w:rsidRPr="78791DF8">
              <w:rPr>
                <w:rFonts w:asciiTheme="minorHAnsi" w:hAnsiTheme="minorHAnsi" w:cstheme="minorBidi"/>
                <w:lang w:val="en-US"/>
              </w:rPr>
              <w:t xml:space="preserve"> show </w:t>
            </w:r>
            <w:r w:rsidRPr="3F243A73">
              <w:rPr>
                <w:rFonts w:asciiTheme="minorHAnsi" w:hAnsiTheme="minorHAnsi" w:cstheme="minorBidi"/>
                <w:lang w:val="en-US"/>
              </w:rPr>
              <w:t xml:space="preserve">the </w:t>
            </w:r>
            <w:r w:rsidRPr="78791DF8">
              <w:rPr>
                <w:rFonts w:asciiTheme="minorHAnsi" w:hAnsiTheme="minorHAnsi" w:cstheme="minorBidi"/>
                <w:lang w:val="en-US"/>
              </w:rPr>
              <w:t xml:space="preserve">value of integration and </w:t>
            </w:r>
            <w:r w:rsidRPr="50274A1F">
              <w:rPr>
                <w:rFonts w:asciiTheme="minorHAnsi" w:hAnsiTheme="minorHAnsi" w:cstheme="minorBidi"/>
                <w:lang w:val="en-US"/>
              </w:rPr>
              <w:t xml:space="preserve">coherence of </w:t>
            </w:r>
            <w:r w:rsidRPr="7EDE46E7">
              <w:rPr>
                <w:rFonts w:asciiTheme="minorHAnsi" w:hAnsiTheme="minorHAnsi" w:cstheme="minorBidi"/>
                <w:lang w:val="en-US"/>
              </w:rPr>
              <w:t>RCCE</w:t>
            </w:r>
          </w:p>
        </w:tc>
        <w:tc>
          <w:tcPr>
            <w:tcW w:w="136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Pr>
          <w:p w14:paraId="3F55F7E4" w14:textId="1E1B7E35" w:rsidR="00CE2070" w:rsidRPr="00F672C9" w:rsidRDefault="00CE2070" w:rsidP="006E34DA">
            <w:pPr>
              <w:spacing w:after="0"/>
              <w:jc w:val="center"/>
              <w:rPr>
                <w:rFonts w:asciiTheme="minorHAnsi" w:hAnsiTheme="minorHAnsi" w:cstheme="minorBidi"/>
                <w:lang w:val="en-US"/>
              </w:rPr>
            </w:pPr>
            <w:r w:rsidRPr="64F4A7FC">
              <w:rPr>
                <w:rFonts w:asciiTheme="minorHAnsi" w:hAnsiTheme="minorHAnsi" w:cstheme="minorBidi"/>
                <w:lang w:val="en-US"/>
              </w:rPr>
              <w:t xml:space="preserve">UNICEF </w:t>
            </w:r>
            <w:r w:rsidRPr="174B321C">
              <w:rPr>
                <w:rFonts w:asciiTheme="minorHAnsi" w:hAnsiTheme="minorHAnsi" w:cstheme="minorBidi"/>
                <w:lang w:val="en-US"/>
              </w:rPr>
              <w:t>Representative</w:t>
            </w:r>
            <w:r w:rsidRPr="64F4A7FC">
              <w:rPr>
                <w:rFonts w:asciiTheme="minorHAnsi" w:hAnsiTheme="minorHAnsi" w:cstheme="minorBidi"/>
                <w:lang w:val="en-US"/>
              </w:rPr>
              <w:t xml:space="preserve"> and SBC Chief</w:t>
            </w:r>
          </w:p>
        </w:tc>
        <w:tc>
          <w:tcPr>
            <w:tcW w:w="12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Pr>
          <w:p w14:paraId="6013CBCE" w14:textId="3DAD413E" w:rsidR="00CE2070" w:rsidRPr="00F672C9" w:rsidRDefault="00CE2070" w:rsidP="006E34DA">
            <w:pPr>
              <w:spacing w:after="0"/>
              <w:jc w:val="center"/>
              <w:rPr>
                <w:rFonts w:asciiTheme="minorHAnsi" w:hAnsiTheme="minorHAnsi" w:cstheme="minorBidi"/>
                <w:lang w:val="en-US"/>
              </w:rPr>
            </w:pPr>
            <w:r w:rsidRPr="0EDC0C9E">
              <w:rPr>
                <w:rFonts w:asciiTheme="minorHAnsi" w:hAnsiTheme="minorHAnsi" w:cstheme="minorBidi"/>
                <w:lang w:val="en-US"/>
              </w:rPr>
              <w:t>MoH Strategic planning meetings</w:t>
            </w:r>
          </w:p>
        </w:tc>
        <w:tc>
          <w:tcPr>
            <w:tcW w:w="109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Mar>
              <w:top w:w="72" w:type="dxa"/>
              <w:left w:w="144" w:type="dxa"/>
              <w:bottom w:w="72" w:type="dxa"/>
              <w:right w:w="144" w:type="dxa"/>
            </w:tcMar>
          </w:tcPr>
          <w:p w14:paraId="727E7FD7" w14:textId="2CDE857B" w:rsidR="00CE2070" w:rsidRPr="0071291F" w:rsidRDefault="00CE2070" w:rsidP="006E34DA">
            <w:pPr>
              <w:spacing w:after="0"/>
              <w:rPr>
                <w:rFonts w:asciiTheme="minorHAnsi" w:hAnsiTheme="minorHAnsi" w:cstheme="minorBidi"/>
                <w:sz w:val="22"/>
                <w:lang w:val="en-US"/>
              </w:rPr>
            </w:pPr>
            <w:r w:rsidRPr="0EDC0C9E">
              <w:rPr>
                <w:rFonts w:asciiTheme="minorHAnsi" w:hAnsiTheme="minorHAnsi" w:cstheme="minorBidi"/>
                <w:sz w:val="22"/>
                <w:lang w:val="en-US"/>
              </w:rPr>
              <w:t>Dec 2023</w:t>
            </w:r>
          </w:p>
        </w:tc>
      </w:tr>
      <w:tr w:rsidR="00CE2070" w:rsidRPr="0071291F" w14:paraId="2C1D102F" w14:textId="77777777" w:rsidTr="003B7DEE">
        <w:trPr>
          <w:trHeight w:val="1110"/>
        </w:trPr>
        <w:tc>
          <w:tcPr>
            <w:tcW w:w="54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Mar>
              <w:top w:w="72" w:type="dxa"/>
              <w:left w:w="144" w:type="dxa"/>
              <w:bottom w:w="72" w:type="dxa"/>
              <w:right w:w="144" w:type="dxa"/>
            </w:tcMar>
          </w:tcPr>
          <w:p w14:paraId="388952DD" w14:textId="77777777" w:rsidR="00CE2070" w:rsidRDefault="00CE2070" w:rsidP="006E34DA">
            <w:pPr>
              <w:spacing w:after="0"/>
              <w:rPr>
                <w:rFonts w:asciiTheme="minorHAnsi" w:hAnsiTheme="minorHAnsi" w:cstheme="minorBidi"/>
                <w:szCs w:val="20"/>
                <w:lang w:val="en-US"/>
              </w:rPr>
            </w:pPr>
            <w:r>
              <w:rPr>
                <w:rFonts w:asciiTheme="minorHAnsi" w:hAnsiTheme="minorHAnsi" w:cstheme="minorBidi"/>
                <w:szCs w:val="20"/>
                <w:lang w:val="en-US"/>
              </w:rPr>
              <w:lastRenderedPageBreak/>
              <w:t>6.</w:t>
            </w:r>
          </w:p>
        </w:tc>
        <w:tc>
          <w:tcPr>
            <w:tcW w:w="248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073CC008" w14:textId="7610CBA9" w:rsidR="00CE2070" w:rsidRPr="00DB777B" w:rsidRDefault="00CE2070" w:rsidP="006E34DA">
            <w:pPr>
              <w:spacing w:after="0"/>
              <w:jc w:val="left"/>
              <w:rPr>
                <w:rFonts w:asciiTheme="minorHAnsi" w:hAnsiTheme="minorHAnsi" w:cstheme="minorHAnsi"/>
                <w:szCs w:val="20"/>
                <w:lang w:val="en-US"/>
              </w:rPr>
            </w:pPr>
            <w:r w:rsidRPr="00DB777B">
              <w:rPr>
                <w:rFonts w:asciiTheme="minorHAnsi" w:hAnsiTheme="minorHAnsi" w:cstheme="minorHAnsi"/>
                <w:szCs w:val="20"/>
                <w:lang w:val="en-US"/>
              </w:rPr>
              <w:t>Lack of engagement in the response from MGLSD.</w:t>
            </w:r>
          </w:p>
        </w:tc>
        <w:tc>
          <w:tcPr>
            <w:tcW w:w="308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409F9AEB" w14:textId="77777777" w:rsidR="00CE2070" w:rsidRPr="00DB777B" w:rsidRDefault="00CE2070" w:rsidP="006E34DA">
            <w:pPr>
              <w:spacing w:after="0"/>
              <w:jc w:val="left"/>
              <w:rPr>
                <w:rFonts w:asciiTheme="minorHAnsi" w:hAnsiTheme="minorHAnsi" w:cstheme="minorHAnsi"/>
                <w:szCs w:val="20"/>
              </w:rPr>
            </w:pPr>
            <w:r w:rsidRPr="00DB777B">
              <w:rPr>
                <w:rFonts w:asciiTheme="minorHAnsi" w:hAnsiTheme="minorHAnsi" w:cstheme="minorHAnsi"/>
                <w:szCs w:val="20"/>
                <w:lang w:val="en-US"/>
              </w:rPr>
              <w:t>UCO to advocate and work with MGLSD to ensure that in future health emergencies they take a leading role.</w:t>
            </w:r>
          </w:p>
          <w:p w14:paraId="4607030F" w14:textId="77777777" w:rsidR="00CE2070" w:rsidRPr="00DB777B" w:rsidRDefault="00CE2070" w:rsidP="006E34DA">
            <w:pPr>
              <w:spacing w:after="0"/>
              <w:jc w:val="left"/>
              <w:rPr>
                <w:rFonts w:asciiTheme="minorHAnsi" w:hAnsiTheme="minorHAnsi" w:cstheme="minorHAnsi"/>
                <w:szCs w:val="20"/>
              </w:rPr>
            </w:pPr>
          </w:p>
        </w:tc>
        <w:tc>
          <w:tcPr>
            <w:tcW w:w="3228"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Mar>
              <w:top w:w="72" w:type="dxa"/>
              <w:left w:w="144" w:type="dxa"/>
              <w:bottom w:w="72" w:type="dxa"/>
              <w:right w:w="144" w:type="dxa"/>
            </w:tcMar>
          </w:tcPr>
          <w:p w14:paraId="39EB5AB9" w14:textId="64B79BFE" w:rsidR="00CE2070" w:rsidRPr="00F672C9" w:rsidRDefault="00CE2070" w:rsidP="00C934F5">
            <w:pPr>
              <w:spacing w:after="0"/>
              <w:rPr>
                <w:rFonts w:ascii="Calibri" w:eastAsia="Calibri" w:hAnsi="Calibri" w:cs="Calibri"/>
                <w:lang w:val="en-US"/>
              </w:rPr>
            </w:pPr>
            <w:r w:rsidRPr="4F227AFB">
              <w:rPr>
                <w:rFonts w:ascii="Calibri" w:eastAsia="Calibri" w:hAnsi="Calibri" w:cs="Calibri"/>
                <w:lang w:val="en-US"/>
              </w:rPr>
              <w:t xml:space="preserve">UNICEF advocate/provided technical support to MGLSD to ensure that they take lead role in emergency situations and children benefit from prevention and response services through inter-ministerial coordination </w:t>
            </w:r>
          </w:p>
          <w:p w14:paraId="160D408D" w14:textId="7A76CA51" w:rsidR="00CE2070" w:rsidRPr="00F672C9" w:rsidRDefault="00CE2070" w:rsidP="4060D2C3">
            <w:pPr>
              <w:spacing w:after="0"/>
              <w:rPr>
                <w:rFonts w:ascii="Calibri" w:eastAsia="Calibri" w:hAnsi="Calibri" w:cs="Calibri"/>
                <w:szCs w:val="20"/>
                <w:lang w:val="en-US"/>
              </w:rPr>
            </w:pPr>
          </w:p>
        </w:tc>
        <w:tc>
          <w:tcPr>
            <w:tcW w:w="136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15721C7E" w14:textId="3A90B413" w:rsidR="00CE2070" w:rsidRPr="00F672C9" w:rsidRDefault="00CE2070" w:rsidP="006E34DA">
            <w:pPr>
              <w:spacing w:after="0"/>
              <w:jc w:val="center"/>
              <w:rPr>
                <w:rFonts w:asciiTheme="minorHAnsi" w:hAnsiTheme="minorHAnsi" w:cstheme="minorBidi"/>
                <w:lang w:val="en-US"/>
              </w:rPr>
            </w:pPr>
            <w:r w:rsidRPr="4D73A95B">
              <w:rPr>
                <w:rFonts w:asciiTheme="minorHAnsi" w:hAnsiTheme="minorHAnsi" w:cstheme="minorBidi"/>
                <w:lang w:val="en-US"/>
              </w:rPr>
              <w:t>CP</w:t>
            </w:r>
          </w:p>
        </w:tc>
        <w:tc>
          <w:tcPr>
            <w:tcW w:w="12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Pr>
          <w:p w14:paraId="55BBDB40" w14:textId="613336EE" w:rsidR="00CE2070" w:rsidRPr="00F672C9" w:rsidRDefault="00CE2070" w:rsidP="006E34DA">
            <w:pPr>
              <w:spacing w:after="0"/>
              <w:jc w:val="center"/>
              <w:rPr>
                <w:rFonts w:asciiTheme="minorHAnsi" w:hAnsiTheme="minorHAnsi" w:cstheme="minorBidi"/>
                <w:lang w:val="en-US"/>
              </w:rPr>
            </w:pPr>
            <w:r w:rsidRPr="4F227AFB">
              <w:rPr>
                <w:rFonts w:asciiTheme="minorHAnsi" w:hAnsiTheme="minorHAnsi" w:cstheme="minorBidi"/>
                <w:lang w:val="en-US"/>
              </w:rPr>
              <w:t>CPWG</w:t>
            </w:r>
          </w:p>
        </w:tc>
        <w:tc>
          <w:tcPr>
            <w:tcW w:w="109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Mar>
              <w:top w:w="72" w:type="dxa"/>
              <w:left w:w="144" w:type="dxa"/>
              <w:bottom w:w="72" w:type="dxa"/>
              <w:right w:w="144" w:type="dxa"/>
            </w:tcMar>
          </w:tcPr>
          <w:p w14:paraId="22D6F90C" w14:textId="0A6E158D" w:rsidR="00CE2070" w:rsidRPr="0071291F" w:rsidRDefault="00CE2070" w:rsidP="006E34DA">
            <w:pPr>
              <w:spacing w:after="0"/>
              <w:rPr>
                <w:rFonts w:asciiTheme="minorHAnsi" w:hAnsiTheme="minorHAnsi" w:cstheme="minorBidi"/>
                <w:sz w:val="22"/>
                <w:lang w:val="en-US"/>
              </w:rPr>
            </w:pPr>
            <w:r w:rsidRPr="4F227AFB">
              <w:rPr>
                <w:rFonts w:asciiTheme="minorHAnsi" w:hAnsiTheme="minorHAnsi" w:cstheme="minorBidi"/>
                <w:sz w:val="22"/>
                <w:lang w:val="en-US"/>
              </w:rPr>
              <w:t>Dec 2022</w:t>
            </w:r>
          </w:p>
        </w:tc>
      </w:tr>
    </w:tbl>
    <w:p w14:paraId="5AF4C08D" w14:textId="0F3A1B1E" w:rsidR="00A17DA5" w:rsidRDefault="00A17DA5">
      <w:pPr>
        <w:spacing w:after="160" w:line="259" w:lineRule="auto"/>
        <w:jc w:val="left"/>
        <w:rPr>
          <w:rFonts w:asciiTheme="majorHAnsi" w:eastAsiaTheme="majorEastAsia" w:hAnsiTheme="majorHAnsi" w:cstheme="majorBidi"/>
          <w:b/>
          <w:bCs/>
          <w:color w:val="00AEEF"/>
          <w:sz w:val="26"/>
          <w:szCs w:val="26"/>
        </w:rPr>
      </w:pPr>
    </w:p>
    <w:p w14:paraId="7F20A427" w14:textId="77777777" w:rsidR="0098367F" w:rsidRDefault="0098367F">
      <w:pPr>
        <w:spacing w:after="160" w:line="259" w:lineRule="auto"/>
        <w:jc w:val="left"/>
        <w:rPr>
          <w:rFonts w:asciiTheme="majorHAnsi" w:eastAsiaTheme="majorEastAsia" w:hAnsiTheme="majorHAnsi" w:cstheme="majorBidi"/>
          <w:b/>
          <w:bCs/>
          <w:color w:val="00AEEF"/>
          <w:sz w:val="26"/>
          <w:szCs w:val="26"/>
        </w:rPr>
      </w:pPr>
    </w:p>
    <w:p w14:paraId="018D57B6" w14:textId="77777777" w:rsidR="0098367F" w:rsidRDefault="0098367F">
      <w:pPr>
        <w:spacing w:after="160" w:line="259" w:lineRule="auto"/>
        <w:jc w:val="left"/>
        <w:rPr>
          <w:rFonts w:asciiTheme="majorHAnsi" w:eastAsiaTheme="majorEastAsia" w:hAnsiTheme="majorHAnsi" w:cstheme="majorBidi"/>
          <w:b/>
          <w:bCs/>
          <w:color w:val="00AEEF"/>
          <w:sz w:val="26"/>
          <w:szCs w:val="26"/>
        </w:rPr>
      </w:pPr>
    </w:p>
    <w:p w14:paraId="63CA6642" w14:textId="77777777" w:rsidR="0098367F" w:rsidRDefault="0098367F">
      <w:pPr>
        <w:spacing w:after="160" w:line="259" w:lineRule="auto"/>
        <w:jc w:val="left"/>
        <w:rPr>
          <w:rFonts w:asciiTheme="majorHAnsi" w:eastAsiaTheme="majorEastAsia" w:hAnsiTheme="majorHAnsi" w:cstheme="majorBidi"/>
          <w:b/>
          <w:bCs/>
          <w:color w:val="00AEEF"/>
          <w:sz w:val="26"/>
          <w:szCs w:val="26"/>
        </w:rPr>
      </w:pPr>
    </w:p>
    <w:p w14:paraId="62248F95" w14:textId="0DBC15A6" w:rsidR="0098367F" w:rsidRDefault="0098367F">
      <w:pPr>
        <w:spacing w:after="160" w:line="259" w:lineRule="auto"/>
        <w:jc w:val="left"/>
        <w:rPr>
          <w:rFonts w:asciiTheme="majorHAnsi" w:eastAsiaTheme="majorEastAsia" w:hAnsiTheme="majorHAnsi" w:cstheme="majorBidi"/>
          <w:b/>
          <w:bCs/>
          <w:color w:val="00AEEF"/>
          <w:sz w:val="26"/>
          <w:szCs w:val="26"/>
        </w:rPr>
      </w:pPr>
    </w:p>
    <w:p w14:paraId="4B7DC488" w14:textId="77777777" w:rsidR="0098367F" w:rsidRDefault="0098367F">
      <w:pPr>
        <w:spacing w:after="160" w:line="259" w:lineRule="auto"/>
        <w:jc w:val="left"/>
        <w:rPr>
          <w:rFonts w:asciiTheme="majorHAnsi" w:eastAsiaTheme="majorEastAsia" w:hAnsiTheme="majorHAnsi" w:cstheme="majorBidi"/>
          <w:b/>
          <w:bCs/>
          <w:color w:val="00AEEF"/>
          <w:sz w:val="26"/>
          <w:szCs w:val="26"/>
        </w:rPr>
      </w:pPr>
    </w:p>
    <w:p w14:paraId="3E412DDF" w14:textId="77777777" w:rsidR="0098367F" w:rsidRDefault="0098367F">
      <w:pPr>
        <w:spacing w:after="160" w:line="259" w:lineRule="auto"/>
        <w:jc w:val="left"/>
        <w:rPr>
          <w:rFonts w:asciiTheme="majorHAnsi" w:eastAsiaTheme="majorEastAsia" w:hAnsiTheme="majorHAnsi" w:cstheme="majorBidi"/>
          <w:b/>
          <w:bCs/>
          <w:color w:val="00AEEF"/>
          <w:sz w:val="26"/>
          <w:szCs w:val="26"/>
        </w:rPr>
      </w:pPr>
    </w:p>
    <w:p w14:paraId="6C87B9B5" w14:textId="77777777" w:rsidR="0098367F" w:rsidRDefault="0098367F">
      <w:pPr>
        <w:spacing w:after="160" w:line="259" w:lineRule="auto"/>
        <w:jc w:val="left"/>
        <w:rPr>
          <w:rFonts w:asciiTheme="majorHAnsi" w:eastAsiaTheme="majorEastAsia" w:hAnsiTheme="majorHAnsi" w:cstheme="majorBidi"/>
          <w:b/>
          <w:bCs/>
          <w:color w:val="00AEEF"/>
          <w:sz w:val="26"/>
          <w:szCs w:val="26"/>
        </w:rPr>
      </w:pPr>
    </w:p>
    <w:p w14:paraId="5DE313FE" w14:textId="77777777" w:rsidR="0098367F" w:rsidRDefault="0098367F">
      <w:pPr>
        <w:spacing w:after="160" w:line="259" w:lineRule="auto"/>
        <w:jc w:val="left"/>
        <w:rPr>
          <w:rFonts w:asciiTheme="majorHAnsi" w:eastAsiaTheme="majorEastAsia" w:hAnsiTheme="majorHAnsi" w:cstheme="majorBidi"/>
          <w:b/>
          <w:bCs/>
          <w:color w:val="00AEEF"/>
          <w:sz w:val="26"/>
          <w:szCs w:val="26"/>
        </w:rPr>
      </w:pPr>
    </w:p>
    <w:p w14:paraId="15AE2AED" w14:textId="77777777" w:rsidR="0098367F" w:rsidRDefault="0098367F">
      <w:pPr>
        <w:spacing w:after="160" w:line="259" w:lineRule="auto"/>
        <w:jc w:val="left"/>
        <w:rPr>
          <w:rFonts w:asciiTheme="majorHAnsi" w:eastAsiaTheme="majorEastAsia" w:hAnsiTheme="majorHAnsi" w:cstheme="majorBidi"/>
          <w:b/>
          <w:bCs/>
          <w:color w:val="00AEEF"/>
          <w:sz w:val="26"/>
          <w:szCs w:val="26"/>
        </w:rPr>
      </w:pPr>
    </w:p>
    <w:p w14:paraId="13559C4E" w14:textId="77777777" w:rsidR="0098367F" w:rsidRDefault="0098367F">
      <w:pPr>
        <w:spacing w:after="160" w:line="259" w:lineRule="auto"/>
        <w:jc w:val="left"/>
        <w:rPr>
          <w:rFonts w:asciiTheme="majorHAnsi" w:eastAsiaTheme="majorEastAsia" w:hAnsiTheme="majorHAnsi" w:cstheme="majorBidi"/>
          <w:b/>
          <w:bCs/>
          <w:color w:val="00AEEF"/>
          <w:sz w:val="26"/>
          <w:szCs w:val="26"/>
        </w:rPr>
      </w:pPr>
    </w:p>
    <w:p w14:paraId="177C3CD1" w14:textId="77777777" w:rsidR="009A40C3" w:rsidRDefault="009A40C3">
      <w:pPr>
        <w:spacing w:after="160" w:line="259" w:lineRule="auto"/>
        <w:jc w:val="left"/>
        <w:rPr>
          <w:rFonts w:asciiTheme="majorHAnsi" w:eastAsiaTheme="majorEastAsia" w:hAnsiTheme="majorHAnsi" w:cstheme="majorBidi"/>
          <w:b/>
          <w:bCs/>
          <w:color w:val="00AEEF"/>
          <w:sz w:val="26"/>
          <w:szCs w:val="26"/>
        </w:rPr>
        <w:sectPr w:rsidR="009A40C3" w:rsidSect="0098367F">
          <w:headerReference w:type="default" r:id="rId23"/>
          <w:pgSz w:w="15840" w:h="12240" w:orient="landscape"/>
          <w:pgMar w:top="1080" w:right="1440" w:bottom="1080" w:left="1980" w:header="720" w:footer="720" w:gutter="0"/>
          <w:cols w:space="720"/>
          <w:docGrid w:linePitch="360"/>
        </w:sectPr>
      </w:pPr>
    </w:p>
    <w:p w14:paraId="6521D37A" w14:textId="629F0941" w:rsidR="007F4E5C" w:rsidRDefault="00D65D82" w:rsidP="006F63E7">
      <w:pPr>
        <w:pStyle w:val="Heading1"/>
        <w:rPr>
          <w:b/>
          <w:bCs/>
          <w:color w:val="00AEEF"/>
          <w:sz w:val="26"/>
          <w:szCs w:val="26"/>
        </w:rPr>
      </w:pPr>
      <w:r w:rsidRPr="006F63E7">
        <w:rPr>
          <w:b/>
          <w:bCs/>
          <w:color w:val="00AEEF"/>
          <w:sz w:val="26"/>
          <w:szCs w:val="26"/>
        </w:rPr>
        <w:lastRenderedPageBreak/>
        <w:t xml:space="preserve">Annexes: </w:t>
      </w:r>
    </w:p>
    <w:p w14:paraId="6130EF4F" w14:textId="5BC6E31C" w:rsidR="00660A75" w:rsidRPr="0016141B" w:rsidRDefault="00660A75" w:rsidP="00660A75">
      <w:pPr>
        <w:spacing w:after="0"/>
        <w:rPr>
          <w:rFonts w:asciiTheme="minorHAnsi" w:hAnsiTheme="minorHAnsi" w:cstheme="minorBidi"/>
          <w:sz w:val="22"/>
        </w:rPr>
      </w:pPr>
      <w:r w:rsidRPr="6C511BD2">
        <w:rPr>
          <w:rFonts w:asciiTheme="minorHAnsi" w:hAnsiTheme="minorHAnsi" w:cstheme="minorBidi"/>
          <w:sz w:val="22"/>
        </w:rPr>
        <w:t xml:space="preserve">Annex </w:t>
      </w:r>
      <w:r>
        <w:rPr>
          <w:rFonts w:asciiTheme="minorHAnsi" w:hAnsiTheme="minorHAnsi" w:cstheme="minorBidi"/>
          <w:sz w:val="22"/>
        </w:rPr>
        <w:t>A</w:t>
      </w:r>
      <w:r w:rsidRPr="6C511BD2">
        <w:rPr>
          <w:rFonts w:asciiTheme="minorHAnsi" w:hAnsiTheme="minorHAnsi" w:cstheme="minorBidi"/>
          <w:sz w:val="22"/>
        </w:rPr>
        <w:t>: Workshop agenda, list of participants, minutes, materials produced</w:t>
      </w:r>
    </w:p>
    <w:p w14:paraId="36FA932F" w14:textId="7F69267B" w:rsidR="00B5435D" w:rsidRDefault="00B5435D" w:rsidP="00B5435D">
      <w:pPr>
        <w:spacing w:after="0"/>
        <w:rPr>
          <w:rFonts w:asciiTheme="minorHAnsi" w:hAnsiTheme="minorHAnsi" w:cstheme="minorBidi"/>
          <w:sz w:val="22"/>
        </w:rPr>
      </w:pPr>
      <w:r>
        <w:rPr>
          <w:rFonts w:asciiTheme="minorHAnsi" w:hAnsiTheme="minorHAnsi" w:cstheme="minorBidi"/>
          <w:sz w:val="22"/>
        </w:rPr>
        <w:t>Annex B: Presentation of s</w:t>
      </w:r>
      <w:r w:rsidRPr="50031449">
        <w:rPr>
          <w:rFonts w:asciiTheme="minorHAnsi" w:hAnsiTheme="minorHAnsi" w:cstheme="minorBidi"/>
          <w:sz w:val="22"/>
        </w:rPr>
        <w:t>urvey results</w:t>
      </w:r>
    </w:p>
    <w:p w14:paraId="5ED890B0" w14:textId="25651863" w:rsidR="006B020D" w:rsidRPr="00045444" w:rsidRDefault="006B020D" w:rsidP="006B020D">
      <w:pPr>
        <w:spacing w:after="0"/>
        <w:rPr>
          <w:rFonts w:asciiTheme="minorHAnsi" w:hAnsiTheme="minorHAnsi" w:cstheme="minorBidi"/>
          <w:sz w:val="22"/>
        </w:rPr>
      </w:pPr>
      <w:r w:rsidRPr="00045444">
        <w:rPr>
          <w:rFonts w:asciiTheme="minorHAnsi" w:hAnsiTheme="minorHAnsi" w:cstheme="minorBidi"/>
          <w:sz w:val="22"/>
        </w:rPr>
        <w:t xml:space="preserve">Annex </w:t>
      </w:r>
      <w:r w:rsidR="00B5435D" w:rsidRPr="00045444">
        <w:rPr>
          <w:rFonts w:asciiTheme="minorHAnsi" w:hAnsiTheme="minorHAnsi" w:cstheme="minorBidi"/>
          <w:sz w:val="22"/>
        </w:rPr>
        <w:t>C</w:t>
      </w:r>
      <w:r w:rsidRPr="00045444">
        <w:rPr>
          <w:rFonts w:asciiTheme="minorHAnsi" w:hAnsiTheme="minorHAnsi" w:cstheme="minorBidi"/>
          <w:sz w:val="22"/>
        </w:rPr>
        <w:t>: Concept note</w:t>
      </w:r>
    </w:p>
    <w:p w14:paraId="3533A8BA" w14:textId="7197DD34" w:rsidR="006B020D" w:rsidRPr="00045444" w:rsidRDefault="006B020D" w:rsidP="006B020D">
      <w:pPr>
        <w:spacing w:after="0"/>
        <w:rPr>
          <w:rFonts w:asciiTheme="minorHAnsi" w:hAnsiTheme="minorHAnsi" w:cstheme="minorBidi"/>
          <w:sz w:val="22"/>
        </w:rPr>
      </w:pPr>
      <w:r w:rsidRPr="00045444">
        <w:rPr>
          <w:rFonts w:asciiTheme="minorHAnsi" w:hAnsiTheme="minorHAnsi" w:cstheme="minorBidi"/>
          <w:sz w:val="22"/>
        </w:rPr>
        <w:t xml:space="preserve">Annex </w:t>
      </w:r>
      <w:r w:rsidR="00B5435D" w:rsidRPr="00045444">
        <w:rPr>
          <w:rFonts w:asciiTheme="minorHAnsi" w:hAnsiTheme="minorHAnsi" w:cstheme="minorBidi"/>
          <w:sz w:val="22"/>
        </w:rPr>
        <w:t>D</w:t>
      </w:r>
      <w:r w:rsidRPr="00045444">
        <w:rPr>
          <w:rFonts w:asciiTheme="minorHAnsi" w:hAnsiTheme="minorHAnsi" w:cstheme="minorBidi"/>
          <w:sz w:val="22"/>
        </w:rPr>
        <w:t>: AAR working group reports and presentations per response area</w:t>
      </w:r>
    </w:p>
    <w:p w14:paraId="19DCAA8F" w14:textId="369C0BB2" w:rsidR="006B020D" w:rsidRPr="00045444" w:rsidRDefault="006B020D" w:rsidP="006B020D">
      <w:pPr>
        <w:spacing w:after="0"/>
        <w:rPr>
          <w:rFonts w:asciiTheme="minorHAnsi" w:hAnsiTheme="minorHAnsi" w:cstheme="minorBidi"/>
          <w:sz w:val="22"/>
          <w:lang w:val="en-US"/>
        </w:rPr>
      </w:pPr>
      <w:r w:rsidRPr="00045444">
        <w:rPr>
          <w:rFonts w:asciiTheme="minorHAnsi" w:hAnsiTheme="minorHAnsi" w:cstheme="minorBidi"/>
          <w:sz w:val="22"/>
        </w:rPr>
        <w:t xml:space="preserve">Annex </w:t>
      </w:r>
      <w:r w:rsidR="00B5435D" w:rsidRPr="00045444">
        <w:rPr>
          <w:rFonts w:asciiTheme="minorHAnsi" w:hAnsiTheme="minorHAnsi" w:cstheme="minorBidi"/>
          <w:sz w:val="22"/>
        </w:rPr>
        <w:t>E</w:t>
      </w:r>
      <w:r w:rsidRPr="00045444">
        <w:rPr>
          <w:rFonts w:asciiTheme="minorHAnsi" w:hAnsiTheme="minorHAnsi" w:cstheme="minorBidi"/>
          <w:sz w:val="22"/>
        </w:rPr>
        <w:t>:</w:t>
      </w:r>
      <w:r w:rsidRPr="00045444">
        <w:rPr>
          <w:rFonts w:asciiTheme="minorHAnsi" w:hAnsiTheme="minorHAnsi" w:cstheme="minorBidi"/>
          <w:sz w:val="22"/>
          <w:lang w:val="en-US"/>
        </w:rPr>
        <w:t xml:space="preserve"> UNICEF Uganda Country Office Ebola virus disease response plan</w:t>
      </w:r>
    </w:p>
    <w:p w14:paraId="4187F243" w14:textId="1CD5FC23" w:rsidR="006B020D" w:rsidRPr="002434BF" w:rsidRDefault="006B020D" w:rsidP="006B020D">
      <w:pPr>
        <w:spacing w:after="0"/>
        <w:rPr>
          <w:rFonts w:asciiTheme="minorHAnsi" w:hAnsiTheme="minorHAnsi" w:cstheme="minorBidi"/>
          <w:sz w:val="22"/>
        </w:rPr>
      </w:pPr>
      <w:r w:rsidRPr="002434BF">
        <w:rPr>
          <w:rFonts w:asciiTheme="minorHAnsi" w:hAnsiTheme="minorHAnsi" w:cstheme="minorBidi"/>
          <w:sz w:val="22"/>
        </w:rPr>
        <w:t xml:space="preserve">Annex </w:t>
      </w:r>
      <w:r w:rsidR="00B5435D" w:rsidRPr="002434BF">
        <w:rPr>
          <w:rFonts w:asciiTheme="minorHAnsi" w:hAnsiTheme="minorHAnsi" w:cstheme="minorBidi"/>
          <w:sz w:val="22"/>
        </w:rPr>
        <w:t>F</w:t>
      </w:r>
      <w:r w:rsidRPr="002434BF">
        <w:rPr>
          <w:rFonts w:asciiTheme="minorHAnsi" w:hAnsiTheme="minorHAnsi" w:cstheme="minorBidi"/>
          <w:sz w:val="22"/>
        </w:rPr>
        <w:t>: Activation</w:t>
      </w:r>
      <w:r w:rsidR="002256F0" w:rsidRPr="002434BF">
        <w:rPr>
          <w:rFonts w:asciiTheme="minorHAnsi" w:hAnsiTheme="minorHAnsi" w:cstheme="minorBidi"/>
          <w:sz w:val="22"/>
        </w:rPr>
        <w:t xml:space="preserve"> and de-activation</w:t>
      </w:r>
      <w:r w:rsidRPr="002434BF">
        <w:rPr>
          <w:rFonts w:asciiTheme="minorHAnsi" w:hAnsiTheme="minorHAnsi" w:cstheme="minorBidi"/>
          <w:sz w:val="22"/>
        </w:rPr>
        <w:t xml:space="preserve"> of L2</w:t>
      </w:r>
    </w:p>
    <w:p w14:paraId="1765C4AA" w14:textId="3FCFF5BD" w:rsidR="006B020D" w:rsidRPr="002434BF" w:rsidRDefault="006B020D" w:rsidP="006B020D">
      <w:pPr>
        <w:spacing w:after="0"/>
        <w:rPr>
          <w:rFonts w:asciiTheme="minorHAnsi" w:hAnsiTheme="minorHAnsi" w:cstheme="minorBidi"/>
          <w:sz w:val="22"/>
        </w:rPr>
      </w:pPr>
      <w:r w:rsidRPr="002434BF">
        <w:rPr>
          <w:rFonts w:asciiTheme="minorHAnsi" w:hAnsiTheme="minorHAnsi" w:cstheme="minorBidi"/>
          <w:sz w:val="22"/>
        </w:rPr>
        <w:t xml:space="preserve">Annex </w:t>
      </w:r>
      <w:r w:rsidR="00B5435D" w:rsidRPr="002434BF">
        <w:rPr>
          <w:rFonts w:asciiTheme="minorHAnsi" w:hAnsiTheme="minorHAnsi" w:cstheme="minorBidi"/>
          <w:sz w:val="22"/>
        </w:rPr>
        <w:t>G</w:t>
      </w:r>
      <w:r w:rsidRPr="002434BF">
        <w:rPr>
          <w:rFonts w:asciiTheme="minorHAnsi" w:hAnsiTheme="minorHAnsi" w:cstheme="minorBidi"/>
          <w:sz w:val="22"/>
        </w:rPr>
        <w:t>: L2 Benchmark table and user-friendly summary of information from Ministry of Health</w:t>
      </w:r>
    </w:p>
    <w:p w14:paraId="36367CCF" w14:textId="008952E9" w:rsidR="006B020D" w:rsidRPr="002434BF" w:rsidRDefault="006B020D" w:rsidP="006B020D">
      <w:pPr>
        <w:spacing w:after="0"/>
        <w:rPr>
          <w:rFonts w:asciiTheme="minorHAnsi" w:hAnsiTheme="minorHAnsi" w:cstheme="minorBidi"/>
          <w:sz w:val="22"/>
        </w:rPr>
      </w:pPr>
      <w:r w:rsidRPr="002434BF">
        <w:rPr>
          <w:rFonts w:asciiTheme="minorHAnsi" w:hAnsiTheme="minorHAnsi" w:cstheme="minorBidi"/>
          <w:sz w:val="22"/>
        </w:rPr>
        <w:t xml:space="preserve">Annex </w:t>
      </w:r>
      <w:r w:rsidR="00B5435D" w:rsidRPr="002434BF">
        <w:rPr>
          <w:rFonts w:asciiTheme="minorHAnsi" w:hAnsiTheme="minorHAnsi" w:cstheme="minorBidi"/>
          <w:sz w:val="22"/>
        </w:rPr>
        <w:t>H</w:t>
      </w:r>
      <w:r w:rsidRPr="002434BF">
        <w:rPr>
          <w:rFonts w:asciiTheme="minorHAnsi" w:hAnsiTheme="minorHAnsi" w:cstheme="minorBidi"/>
          <w:sz w:val="22"/>
        </w:rPr>
        <w:t>: UNICEF-WHO Memorandum of Understanding on health emergency</w:t>
      </w:r>
    </w:p>
    <w:p w14:paraId="635EDCE0" w14:textId="0A46C6C1" w:rsidR="006B020D" w:rsidRPr="002434BF" w:rsidRDefault="006B020D" w:rsidP="006B020D">
      <w:pPr>
        <w:spacing w:after="0"/>
        <w:rPr>
          <w:rFonts w:asciiTheme="minorHAnsi" w:hAnsiTheme="minorHAnsi" w:cstheme="minorBidi"/>
          <w:sz w:val="22"/>
          <w:lang w:val="en-US"/>
        </w:rPr>
      </w:pPr>
      <w:r w:rsidRPr="002434BF">
        <w:rPr>
          <w:rFonts w:asciiTheme="minorHAnsi" w:hAnsiTheme="minorHAnsi" w:cstheme="minorBidi"/>
          <w:sz w:val="22"/>
          <w:lang w:val="en-US"/>
        </w:rPr>
        <w:t xml:space="preserve">Annex </w:t>
      </w:r>
      <w:r w:rsidR="00B5435D" w:rsidRPr="002434BF">
        <w:rPr>
          <w:rFonts w:asciiTheme="minorHAnsi" w:hAnsiTheme="minorHAnsi" w:cstheme="minorBidi"/>
          <w:sz w:val="22"/>
          <w:lang w:val="en-US"/>
        </w:rPr>
        <w:t>I</w:t>
      </w:r>
      <w:r w:rsidRPr="002434BF">
        <w:rPr>
          <w:rFonts w:asciiTheme="minorHAnsi" w:hAnsiTheme="minorHAnsi" w:cstheme="minorBidi"/>
          <w:sz w:val="22"/>
          <w:lang w:val="en-US"/>
        </w:rPr>
        <w:t>: Cross-border study six countries</w:t>
      </w:r>
    </w:p>
    <w:p w14:paraId="494C68BF" w14:textId="58427B3A" w:rsidR="006B020D" w:rsidRPr="003C3DDB" w:rsidRDefault="006B020D" w:rsidP="006B020D">
      <w:pPr>
        <w:spacing w:after="0"/>
        <w:rPr>
          <w:rFonts w:asciiTheme="minorHAnsi" w:hAnsiTheme="minorHAnsi" w:cstheme="minorBidi"/>
          <w:sz w:val="22"/>
          <w:lang w:val="en-US"/>
        </w:rPr>
      </w:pPr>
      <w:r w:rsidRPr="002434BF">
        <w:rPr>
          <w:rFonts w:asciiTheme="minorHAnsi" w:hAnsiTheme="minorHAnsi" w:cstheme="minorBidi"/>
          <w:sz w:val="22"/>
          <w:lang w:val="en-US"/>
        </w:rPr>
        <w:t xml:space="preserve">Annex </w:t>
      </w:r>
      <w:r w:rsidR="00B5435D" w:rsidRPr="002434BF">
        <w:rPr>
          <w:rFonts w:asciiTheme="minorHAnsi" w:hAnsiTheme="minorHAnsi" w:cstheme="minorBidi"/>
          <w:sz w:val="22"/>
          <w:lang w:val="en-US"/>
        </w:rPr>
        <w:t>J</w:t>
      </w:r>
      <w:r w:rsidRPr="002434BF">
        <w:rPr>
          <w:rFonts w:asciiTheme="minorHAnsi" w:hAnsiTheme="minorHAnsi" w:cstheme="minorBidi"/>
          <w:sz w:val="22"/>
          <w:lang w:val="en-US"/>
        </w:rPr>
        <w:t>: UCO list of implemented EVD response interventions</w:t>
      </w:r>
    </w:p>
    <w:p w14:paraId="4BCC875E" w14:textId="77777777" w:rsidR="008059C4" w:rsidRDefault="008059C4" w:rsidP="008059C4"/>
    <w:p w14:paraId="29B4F5E4" w14:textId="77777777" w:rsidR="00660A75" w:rsidRPr="00CF7FAC" w:rsidRDefault="00660A75" w:rsidP="00660A75">
      <w:pPr>
        <w:pStyle w:val="Heading2"/>
        <w:rPr>
          <w:b/>
          <w:bCs/>
        </w:rPr>
      </w:pPr>
      <w:r w:rsidRPr="00CF7FAC">
        <w:rPr>
          <w:b/>
          <w:bCs/>
        </w:rPr>
        <w:t xml:space="preserve">Annex </w:t>
      </w:r>
      <w:r>
        <w:rPr>
          <w:b/>
          <w:bCs/>
        </w:rPr>
        <w:t xml:space="preserve">A – </w:t>
      </w:r>
      <w:r w:rsidRPr="00CF7FAC">
        <w:rPr>
          <w:b/>
          <w:bCs/>
        </w:rPr>
        <w:t>Workshop agenda and list of participants</w:t>
      </w:r>
    </w:p>
    <w:p w14:paraId="1E49EE71" w14:textId="77777777" w:rsidR="00660A75" w:rsidRPr="00712DD4" w:rsidRDefault="00660A75" w:rsidP="00660A75"/>
    <w:p w14:paraId="154D2AE3" w14:textId="77777777" w:rsidR="00660A75" w:rsidRDefault="00660A75" w:rsidP="00660A75">
      <w:pPr>
        <w:jc w:val="center"/>
        <w:rPr>
          <w:rFonts w:asciiTheme="minorHAnsi" w:hAnsiTheme="minorHAnsi"/>
          <w:b/>
          <w:sz w:val="36"/>
          <w:szCs w:val="36"/>
        </w:rPr>
      </w:pPr>
      <w:r>
        <w:rPr>
          <w:rFonts w:asciiTheme="minorHAnsi" w:hAnsiTheme="minorHAnsi"/>
          <w:b/>
          <w:sz w:val="36"/>
          <w:szCs w:val="36"/>
        </w:rPr>
        <w:t>EVD response AAR workshop, 21 March 2023</w:t>
      </w:r>
    </w:p>
    <w:p w14:paraId="4C730508" w14:textId="77777777" w:rsidR="00660A75" w:rsidRDefault="00660A75" w:rsidP="00660A75">
      <w:pPr>
        <w:shd w:val="clear" w:color="auto" w:fill="FFFFFF"/>
        <w:jc w:val="center"/>
        <w:rPr>
          <w:rFonts w:ascii="Roboto" w:hAnsi="Roboto"/>
          <w:color w:val="5B5B5B"/>
          <w:sz w:val="18"/>
          <w:szCs w:val="18"/>
          <w:lang w:val="en-US"/>
        </w:rPr>
      </w:pPr>
      <w:r>
        <w:rPr>
          <w:rFonts w:asciiTheme="minorHAnsi" w:hAnsiTheme="minorHAnsi"/>
          <w:b/>
        </w:rPr>
        <w:t xml:space="preserve">Venue: Golf Course Hotel, </w:t>
      </w:r>
      <w:r w:rsidRPr="00A64DB2">
        <w:rPr>
          <w:rFonts w:asciiTheme="minorHAnsi" w:hAnsiTheme="minorHAnsi"/>
          <w:b/>
        </w:rPr>
        <w:t>Plot 64, 88 Yusuf Lule Road, Kampala</w:t>
      </w:r>
    </w:p>
    <w:p w14:paraId="7394D114" w14:textId="77777777" w:rsidR="00660A75" w:rsidRPr="00A41732" w:rsidRDefault="00660A75" w:rsidP="00660A75">
      <w:pPr>
        <w:ind w:left="3600" w:firstLine="720"/>
        <w:rPr>
          <w:rFonts w:asciiTheme="minorHAnsi" w:eastAsiaTheme="minorHAnsi" w:hAnsiTheme="minorHAnsi" w:cstheme="minorHAnsi"/>
        </w:rPr>
      </w:pPr>
      <w:r w:rsidRPr="00A64DB2">
        <w:rPr>
          <w:rFonts w:asciiTheme="minorHAnsi" w:hAnsiTheme="minorHAnsi"/>
          <w:b/>
          <w:sz w:val="32"/>
          <w:szCs w:val="32"/>
        </w:rPr>
        <w:t xml:space="preserve">Agenda </w:t>
      </w:r>
    </w:p>
    <w:tbl>
      <w:tblPr>
        <w:tblStyle w:val="TableGrid"/>
        <w:tblpPr w:leftFromText="180" w:rightFromText="180" w:vertAnchor="text" w:tblpXSpec="right" w:tblpY="1"/>
        <w:tblOverlap w:val="never"/>
        <w:tblW w:w="10435" w:type="dxa"/>
        <w:tblLook w:val="04A0" w:firstRow="1" w:lastRow="0" w:firstColumn="1" w:lastColumn="0" w:noHBand="0" w:noVBand="1"/>
      </w:tblPr>
      <w:tblGrid>
        <w:gridCol w:w="1440"/>
        <w:gridCol w:w="2875"/>
        <w:gridCol w:w="1440"/>
        <w:gridCol w:w="2340"/>
        <w:gridCol w:w="2340"/>
      </w:tblGrid>
      <w:tr w:rsidR="00660A75" w:rsidRPr="00712DD4" w14:paraId="17B3BD1D" w14:textId="77777777" w:rsidTr="006E34DA">
        <w:trPr>
          <w:trHeight w:val="530"/>
        </w:trPr>
        <w:tc>
          <w:tcPr>
            <w:tcW w:w="1440" w:type="dxa"/>
            <w:shd w:val="clear" w:color="auto" w:fill="00AEEF"/>
            <w:vAlign w:val="center"/>
          </w:tcPr>
          <w:p w14:paraId="2F25EFEA" w14:textId="77777777" w:rsidR="00660A75" w:rsidRPr="00A41D0E" w:rsidRDefault="00660A75" w:rsidP="006E34DA">
            <w:pPr>
              <w:pStyle w:val="NoSpacing"/>
              <w:jc w:val="center"/>
              <w:rPr>
                <w:rFonts w:asciiTheme="minorHAnsi" w:hAnsiTheme="minorHAnsi" w:cstheme="minorHAnsi"/>
                <w:b/>
                <w:bCs/>
                <w:sz w:val="22"/>
              </w:rPr>
            </w:pPr>
            <w:r w:rsidRPr="00A41D0E">
              <w:rPr>
                <w:rFonts w:asciiTheme="minorHAnsi" w:hAnsiTheme="minorHAnsi" w:cstheme="minorHAnsi"/>
                <w:b/>
                <w:bCs/>
                <w:sz w:val="22"/>
              </w:rPr>
              <w:t>Time</w:t>
            </w:r>
          </w:p>
        </w:tc>
        <w:tc>
          <w:tcPr>
            <w:tcW w:w="2875" w:type="dxa"/>
            <w:shd w:val="clear" w:color="auto" w:fill="00AEEF"/>
            <w:vAlign w:val="center"/>
          </w:tcPr>
          <w:p w14:paraId="5D71C364" w14:textId="77777777" w:rsidR="00660A75" w:rsidRPr="00A41D0E" w:rsidRDefault="00660A75" w:rsidP="006E34DA">
            <w:pPr>
              <w:pStyle w:val="NoSpacing"/>
              <w:jc w:val="center"/>
              <w:rPr>
                <w:rFonts w:asciiTheme="minorHAnsi" w:hAnsiTheme="minorHAnsi" w:cstheme="minorHAnsi"/>
                <w:b/>
                <w:bCs/>
                <w:sz w:val="22"/>
              </w:rPr>
            </w:pPr>
            <w:r w:rsidRPr="00A41D0E">
              <w:rPr>
                <w:rFonts w:asciiTheme="minorHAnsi" w:hAnsiTheme="minorHAnsi" w:cstheme="minorHAnsi"/>
                <w:b/>
                <w:bCs/>
                <w:sz w:val="22"/>
              </w:rPr>
              <w:t>Session</w:t>
            </w:r>
          </w:p>
        </w:tc>
        <w:tc>
          <w:tcPr>
            <w:tcW w:w="1440" w:type="dxa"/>
            <w:shd w:val="clear" w:color="auto" w:fill="00AEEF"/>
            <w:vAlign w:val="center"/>
          </w:tcPr>
          <w:p w14:paraId="7061B5EE" w14:textId="77777777" w:rsidR="00660A75" w:rsidRPr="00A41D0E" w:rsidRDefault="00660A75" w:rsidP="006E34DA">
            <w:pPr>
              <w:pStyle w:val="NoSpacing"/>
              <w:jc w:val="center"/>
              <w:rPr>
                <w:rFonts w:asciiTheme="minorHAnsi" w:hAnsiTheme="minorHAnsi" w:cstheme="minorHAnsi"/>
                <w:b/>
                <w:bCs/>
                <w:sz w:val="22"/>
              </w:rPr>
            </w:pPr>
            <w:r w:rsidRPr="00A41D0E">
              <w:rPr>
                <w:rFonts w:asciiTheme="minorHAnsi" w:hAnsiTheme="minorHAnsi" w:cstheme="minorHAnsi"/>
                <w:b/>
                <w:bCs/>
                <w:sz w:val="22"/>
              </w:rPr>
              <w:t>Method</w:t>
            </w:r>
          </w:p>
        </w:tc>
        <w:tc>
          <w:tcPr>
            <w:tcW w:w="2340" w:type="dxa"/>
            <w:shd w:val="clear" w:color="auto" w:fill="00AEEF"/>
            <w:vAlign w:val="center"/>
          </w:tcPr>
          <w:p w14:paraId="6F8D6D29" w14:textId="77777777" w:rsidR="00660A75" w:rsidRPr="00A41D0E" w:rsidRDefault="00660A75" w:rsidP="006E34DA">
            <w:pPr>
              <w:pStyle w:val="NoSpacing"/>
              <w:jc w:val="center"/>
              <w:rPr>
                <w:rFonts w:asciiTheme="minorHAnsi" w:hAnsiTheme="minorHAnsi" w:cstheme="minorHAnsi"/>
                <w:b/>
                <w:bCs/>
                <w:sz w:val="22"/>
              </w:rPr>
            </w:pPr>
            <w:r w:rsidRPr="00A41D0E">
              <w:rPr>
                <w:rFonts w:asciiTheme="minorHAnsi" w:hAnsiTheme="minorHAnsi" w:cstheme="minorHAnsi"/>
                <w:b/>
                <w:bCs/>
                <w:sz w:val="22"/>
              </w:rPr>
              <w:t>Facilitator</w:t>
            </w:r>
          </w:p>
        </w:tc>
        <w:tc>
          <w:tcPr>
            <w:tcW w:w="2340" w:type="dxa"/>
            <w:shd w:val="clear" w:color="auto" w:fill="00AEEF"/>
            <w:vAlign w:val="center"/>
          </w:tcPr>
          <w:p w14:paraId="1FA1A7EC" w14:textId="77777777" w:rsidR="00660A75" w:rsidRPr="00A41D0E" w:rsidRDefault="00660A75" w:rsidP="006E34DA">
            <w:pPr>
              <w:pStyle w:val="NoSpacing"/>
              <w:jc w:val="center"/>
              <w:rPr>
                <w:rFonts w:asciiTheme="minorHAnsi" w:hAnsiTheme="minorHAnsi" w:cstheme="minorHAnsi"/>
                <w:b/>
                <w:bCs/>
                <w:sz w:val="22"/>
              </w:rPr>
            </w:pPr>
            <w:r w:rsidRPr="00A41D0E">
              <w:rPr>
                <w:rFonts w:asciiTheme="minorHAnsi" w:hAnsiTheme="minorHAnsi" w:cstheme="minorHAnsi"/>
                <w:b/>
                <w:bCs/>
                <w:sz w:val="22"/>
              </w:rPr>
              <w:t>Notetaker</w:t>
            </w:r>
          </w:p>
        </w:tc>
      </w:tr>
      <w:tr w:rsidR="00660A75" w:rsidRPr="00712DD4" w14:paraId="07CFDB17" w14:textId="77777777" w:rsidTr="006E34DA">
        <w:tc>
          <w:tcPr>
            <w:tcW w:w="1440" w:type="dxa"/>
            <w:shd w:val="clear" w:color="auto" w:fill="D9D9D9" w:themeFill="background1" w:themeFillShade="D9"/>
          </w:tcPr>
          <w:p w14:paraId="656AB3BC" w14:textId="77777777" w:rsidR="00660A75" w:rsidRPr="00472745" w:rsidRDefault="00660A75" w:rsidP="006E34DA">
            <w:pPr>
              <w:pStyle w:val="NoSpacing"/>
              <w:rPr>
                <w:rFonts w:asciiTheme="minorHAnsi" w:hAnsiTheme="minorHAnsi" w:cstheme="minorHAnsi"/>
                <w:sz w:val="22"/>
              </w:rPr>
            </w:pPr>
            <w:r w:rsidRPr="00472745">
              <w:rPr>
                <w:rFonts w:asciiTheme="minorHAnsi" w:hAnsiTheme="minorHAnsi" w:cstheme="minorHAnsi"/>
                <w:sz w:val="22"/>
              </w:rPr>
              <w:t>08:00 – 08:15</w:t>
            </w:r>
          </w:p>
        </w:tc>
        <w:tc>
          <w:tcPr>
            <w:tcW w:w="8995" w:type="dxa"/>
            <w:gridSpan w:val="4"/>
            <w:shd w:val="clear" w:color="auto" w:fill="D9D9D9" w:themeFill="background1" w:themeFillShade="D9"/>
            <w:vAlign w:val="center"/>
          </w:tcPr>
          <w:p w14:paraId="497E27F6" w14:textId="77777777" w:rsidR="00660A75" w:rsidRPr="00472745" w:rsidRDefault="00660A75" w:rsidP="006E34DA">
            <w:pPr>
              <w:pStyle w:val="NoSpacing"/>
              <w:jc w:val="center"/>
              <w:rPr>
                <w:rFonts w:asciiTheme="minorHAnsi" w:hAnsiTheme="minorHAnsi" w:cstheme="minorHAnsi"/>
                <w:b/>
                <w:bCs/>
                <w:sz w:val="22"/>
              </w:rPr>
            </w:pPr>
            <w:r w:rsidRPr="00472745">
              <w:rPr>
                <w:rFonts w:asciiTheme="minorHAnsi" w:hAnsiTheme="minorHAnsi" w:cstheme="minorHAnsi"/>
                <w:b/>
                <w:bCs/>
                <w:sz w:val="22"/>
              </w:rPr>
              <w:t xml:space="preserve">Arrival and registration for participants attending </w:t>
            </w:r>
            <w:r w:rsidRPr="00472745">
              <w:rPr>
                <w:rFonts w:asciiTheme="minorHAnsi" w:hAnsiTheme="minorHAnsi" w:cstheme="minorHAnsi"/>
                <w:b/>
                <w:bCs/>
                <w:sz w:val="22"/>
                <w:u w:val="single"/>
              </w:rPr>
              <w:t>Response Area 1</w:t>
            </w:r>
            <w:r w:rsidRPr="00472745">
              <w:rPr>
                <w:rFonts w:asciiTheme="minorHAnsi" w:hAnsiTheme="minorHAnsi" w:cstheme="minorHAnsi"/>
                <w:b/>
                <w:bCs/>
                <w:sz w:val="22"/>
              </w:rPr>
              <w:t xml:space="preserve"> – Coordination, leadership, and partnerships</w:t>
            </w:r>
          </w:p>
        </w:tc>
      </w:tr>
      <w:tr w:rsidR="00660A75" w:rsidRPr="00877157" w14:paraId="4398790A" w14:textId="77777777" w:rsidTr="006E34DA">
        <w:trPr>
          <w:trHeight w:val="1607"/>
        </w:trPr>
        <w:tc>
          <w:tcPr>
            <w:tcW w:w="1440" w:type="dxa"/>
          </w:tcPr>
          <w:p w14:paraId="4C14C936" w14:textId="77777777" w:rsidR="00660A75" w:rsidRPr="00712DD4" w:rsidRDefault="00660A75" w:rsidP="006E34DA">
            <w:pPr>
              <w:jc w:val="left"/>
              <w:rPr>
                <w:rFonts w:asciiTheme="minorHAnsi" w:hAnsiTheme="minorHAnsi" w:cstheme="minorHAnsi"/>
                <w:sz w:val="22"/>
              </w:rPr>
            </w:pPr>
            <w:r w:rsidRPr="00712DD4">
              <w:rPr>
                <w:rFonts w:asciiTheme="minorHAnsi" w:hAnsiTheme="minorHAnsi" w:cstheme="minorHAnsi"/>
                <w:sz w:val="22"/>
              </w:rPr>
              <w:t>08:30 – 09:45</w:t>
            </w:r>
          </w:p>
        </w:tc>
        <w:tc>
          <w:tcPr>
            <w:tcW w:w="2875" w:type="dxa"/>
          </w:tcPr>
          <w:p w14:paraId="5477FDE0" w14:textId="77777777" w:rsidR="00660A75" w:rsidRPr="00712DD4" w:rsidRDefault="00660A75" w:rsidP="006E34DA">
            <w:pPr>
              <w:jc w:val="left"/>
              <w:rPr>
                <w:rFonts w:asciiTheme="minorHAnsi" w:hAnsiTheme="minorHAnsi" w:cstheme="minorHAnsi"/>
                <w:sz w:val="22"/>
              </w:rPr>
            </w:pPr>
            <w:r w:rsidRPr="00712DD4">
              <w:rPr>
                <w:rFonts w:asciiTheme="minorHAnsi" w:hAnsiTheme="minorHAnsi" w:cstheme="minorHAnsi"/>
                <w:b/>
                <w:bCs/>
                <w:sz w:val="22"/>
              </w:rPr>
              <w:t>Response area 1:</w:t>
            </w:r>
            <w:r w:rsidRPr="00712DD4">
              <w:rPr>
                <w:rFonts w:asciiTheme="minorHAnsi" w:hAnsiTheme="minorHAnsi" w:cstheme="minorHAnsi"/>
                <w:sz w:val="22"/>
              </w:rPr>
              <w:t xml:space="preserve"> Coordination, leadership, and partnerships</w:t>
            </w:r>
          </w:p>
        </w:tc>
        <w:tc>
          <w:tcPr>
            <w:tcW w:w="1440" w:type="dxa"/>
          </w:tcPr>
          <w:p w14:paraId="1A534B60" w14:textId="77777777" w:rsidR="00660A75" w:rsidRPr="00712DD4" w:rsidRDefault="00660A75" w:rsidP="006E34DA">
            <w:pPr>
              <w:jc w:val="left"/>
              <w:rPr>
                <w:rFonts w:asciiTheme="minorHAnsi" w:hAnsiTheme="minorHAnsi" w:cstheme="minorHAnsi"/>
                <w:sz w:val="22"/>
              </w:rPr>
            </w:pPr>
            <w:r w:rsidRPr="00712DD4">
              <w:rPr>
                <w:rFonts w:asciiTheme="minorHAnsi" w:hAnsiTheme="minorHAnsi" w:cstheme="minorHAnsi"/>
                <w:sz w:val="22"/>
              </w:rPr>
              <w:t>Group discussion</w:t>
            </w:r>
          </w:p>
        </w:tc>
        <w:tc>
          <w:tcPr>
            <w:tcW w:w="2340" w:type="dxa"/>
          </w:tcPr>
          <w:p w14:paraId="087F62EB" w14:textId="77777777" w:rsidR="00660A75" w:rsidRPr="00712DD4" w:rsidRDefault="00660A75" w:rsidP="006E34DA">
            <w:pPr>
              <w:jc w:val="left"/>
              <w:rPr>
                <w:rFonts w:asciiTheme="minorHAnsi" w:hAnsiTheme="minorHAnsi" w:cstheme="minorHAnsi"/>
                <w:sz w:val="22"/>
              </w:rPr>
            </w:pPr>
            <w:r w:rsidRPr="00712DD4">
              <w:rPr>
                <w:rFonts w:asciiTheme="minorHAnsi" w:hAnsiTheme="minorHAnsi" w:cstheme="minorHAnsi"/>
                <w:sz w:val="22"/>
              </w:rPr>
              <w:t xml:space="preserve">Margarita Tileva – </w:t>
            </w:r>
            <w:r w:rsidRPr="00712DD4">
              <w:rPr>
                <w:rFonts w:asciiTheme="minorHAnsi" w:hAnsiTheme="minorHAnsi" w:cstheme="minorHAnsi"/>
                <w:color w:val="666666"/>
                <w:sz w:val="22"/>
                <w:lang w:val="en-US"/>
              </w:rPr>
              <w:t>Deputy Representative</w:t>
            </w:r>
          </w:p>
          <w:p w14:paraId="1A0277F6" w14:textId="77777777" w:rsidR="00660A75" w:rsidRPr="00712DD4" w:rsidRDefault="00660A75" w:rsidP="006E34DA">
            <w:pPr>
              <w:jc w:val="left"/>
              <w:rPr>
                <w:rFonts w:asciiTheme="minorHAnsi" w:hAnsiTheme="minorHAnsi" w:cstheme="minorHAnsi"/>
                <w:sz w:val="22"/>
              </w:rPr>
            </w:pPr>
            <w:r w:rsidRPr="00712DD4">
              <w:rPr>
                <w:rFonts w:asciiTheme="minorHAnsi" w:hAnsiTheme="minorHAnsi" w:cstheme="minorHAnsi"/>
                <w:sz w:val="22"/>
              </w:rPr>
              <w:t xml:space="preserve">Divya Jacob – </w:t>
            </w:r>
            <w:r w:rsidRPr="00712DD4">
              <w:rPr>
                <w:rFonts w:asciiTheme="minorHAnsi" w:hAnsiTheme="minorHAnsi" w:cstheme="minorHAnsi"/>
                <w:color w:val="666666"/>
                <w:sz w:val="22"/>
                <w:lang w:val="en-US"/>
              </w:rPr>
              <w:t>Chief PME</w:t>
            </w:r>
          </w:p>
        </w:tc>
        <w:tc>
          <w:tcPr>
            <w:tcW w:w="2340" w:type="dxa"/>
          </w:tcPr>
          <w:p w14:paraId="6BC0E0BF" w14:textId="77777777" w:rsidR="00660A75" w:rsidRPr="00712DD4" w:rsidRDefault="00660A75" w:rsidP="006E34DA">
            <w:pPr>
              <w:pStyle w:val="NormalWeb"/>
              <w:rPr>
                <w:rFonts w:asciiTheme="minorHAnsi" w:hAnsiTheme="minorHAnsi" w:cstheme="minorHAnsi"/>
                <w:color w:val="666666"/>
                <w:sz w:val="22"/>
                <w:szCs w:val="22"/>
                <w:lang w:val="sv-SE"/>
              </w:rPr>
            </w:pPr>
            <w:r w:rsidRPr="00712DD4">
              <w:rPr>
                <w:rFonts w:asciiTheme="minorHAnsi" w:hAnsiTheme="minorHAnsi" w:cstheme="minorHAnsi"/>
                <w:sz w:val="22"/>
                <w:szCs w:val="22"/>
                <w:lang w:val="sv-SE"/>
              </w:rPr>
              <w:t xml:space="preserve">Anna Ekman – </w:t>
            </w:r>
            <w:r w:rsidRPr="00712DD4">
              <w:rPr>
                <w:rFonts w:asciiTheme="minorHAnsi" w:hAnsiTheme="minorHAnsi" w:cstheme="minorHAnsi"/>
                <w:color w:val="666666"/>
                <w:sz w:val="22"/>
                <w:szCs w:val="22"/>
                <w:lang w:val="sv-SE"/>
              </w:rPr>
              <w:t>TA Reports Specialist</w:t>
            </w:r>
          </w:p>
          <w:p w14:paraId="617AEB0F" w14:textId="77777777" w:rsidR="00660A75" w:rsidRPr="00712DD4" w:rsidRDefault="00660A75" w:rsidP="006E34DA">
            <w:pPr>
              <w:jc w:val="left"/>
              <w:rPr>
                <w:rFonts w:asciiTheme="minorHAnsi" w:hAnsiTheme="minorHAnsi" w:cstheme="minorHAnsi"/>
                <w:sz w:val="22"/>
                <w:lang w:val="sv-SE"/>
              </w:rPr>
            </w:pPr>
            <w:r w:rsidRPr="00712DD4">
              <w:rPr>
                <w:rFonts w:asciiTheme="minorHAnsi" w:hAnsiTheme="minorHAnsi" w:cstheme="minorHAnsi"/>
                <w:sz w:val="22"/>
                <w:lang w:val="sv-SE"/>
              </w:rPr>
              <w:t xml:space="preserve">Martha Munch – </w:t>
            </w:r>
            <w:r w:rsidRPr="00712DD4">
              <w:rPr>
                <w:rFonts w:asciiTheme="minorHAnsi" w:hAnsiTheme="minorHAnsi" w:cstheme="minorHAnsi"/>
                <w:color w:val="666666"/>
                <w:sz w:val="22"/>
                <w:lang w:val="sv-SE"/>
              </w:rPr>
              <w:t>TA Monitoring and Reports Officer</w:t>
            </w:r>
          </w:p>
        </w:tc>
      </w:tr>
      <w:tr w:rsidR="00660A75" w:rsidRPr="00712DD4" w14:paraId="041A8714" w14:textId="77777777" w:rsidTr="006E34DA">
        <w:tc>
          <w:tcPr>
            <w:tcW w:w="1440" w:type="dxa"/>
            <w:shd w:val="clear" w:color="auto" w:fill="D9D9D9" w:themeFill="background1" w:themeFillShade="D9"/>
          </w:tcPr>
          <w:p w14:paraId="4B683F43" w14:textId="77777777" w:rsidR="00660A75" w:rsidRPr="00472745" w:rsidRDefault="00660A75" w:rsidP="006E34DA">
            <w:pPr>
              <w:pStyle w:val="NoSpacing"/>
              <w:rPr>
                <w:rFonts w:asciiTheme="minorHAnsi" w:hAnsiTheme="minorHAnsi" w:cstheme="minorHAnsi"/>
                <w:b/>
                <w:bCs/>
                <w:sz w:val="22"/>
              </w:rPr>
            </w:pPr>
            <w:r w:rsidRPr="00472745">
              <w:rPr>
                <w:rFonts w:asciiTheme="minorHAnsi" w:hAnsiTheme="minorHAnsi" w:cstheme="minorHAnsi"/>
                <w:b/>
                <w:bCs/>
                <w:sz w:val="22"/>
              </w:rPr>
              <w:t>09:30-10:00</w:t>
            </w:r>
          </w:p>
        </w:tc>
        <w:tc>
          <w:tcPr>
            <w:tcW w:w="8995" w:type="dxa"/>
            <w:gridSpan w:val="4"/>
            <w:shd w:val="clear" w:color="auto" w:fill="D9D9D9" w:themeFill="background1" w:themeFillShade="D9"/>
          </w:tcPr>
          <w:p w14:paraId="794FC3E1" w14:textId="77777777" w:rsidR="00660A75" w:rsidRPr="00472745" w:rsidRDefault="00660A75" w:rsidP="006E34DA">
            <w:pPr>
              <w:pStyle w:val="NoSpacing"/>
              <w:jc w:val="center"/>
              <w:rPr>
                <w:rFonts w:asciiTheme="minorHAnsi" w:hAnsiTheme="minorHAnsi" w:cstheme="minorHAnsi"/>
                <w:b/>
                <w:bCs/>
                <w:sz w:val="22"/>
              </w:rPr>
            </w:pPr>
            <w:r w:rsidRPr="00472745">
              <w:rPr>
                <w:rFonts w:asciiTheme="minorHAnsi" w:hAnsiTheme="minorHAnsi" w:cstheme="minorHAnsi"/>
                <w:b/>
                <w:bCs/>
                <w:sz w:val="22"/>
              </w:rPr>
              <w:t>Arrival and registration for all other participants</w:t>
            </w:r>
          </w:p>
        </w:tc>
      </w:tr>
      <w:tr w:rsidR="00660A75" w:rsidRPr="00712DD4" w14:paraId="4A2A0651" w14:textId="77777777" w:rsidTr="006E34DA">
        <w:trPr>
          <w:trHeight w:val="84"/>
        </w:trPr>
        <w:tc>
          <w:tcPr>
            <w:tcW w:w="10435" w:type="dxa"/>
            <w:gridSpan w:val="5"/>
            <w:shd w:val="clear" w:color="auto" w:fill="D9E2F3" w:themeFill="accent1" w:themeFillTint="33"/>
          </w:tcPr>
          <w:p w14:paraId="08BCB2F5" w14:textId="77777777" w:rsidR="00660A75" w:rsidRPr="00DF35BC" w:rsidRDefault="00660A75" w:rsidP="006E34DA">
            <w:pPr>
              <w:pStyle w:val="NoSpacing"/>
              <w:jc w:val="center"/>
              <w:rPr>
                <w:rFonts w:asciiTheme="minorHAnsi" w:hAnsiTheme="minorHAnsi" w:cstheme="minorHAnsi"/>
                <w:b/>
                <w:bCs/>
                <w:sz w:val="22"/>
              </w:rPr>
            </w:pPr>
            <w:r w:rsidRPr="00DF35BC">
              <w:rPr>
                <w:rFonts w:asciiTheme="minorHAnsi" w:hAnsiTheme="minorHAnsi" w:cstheme="minorHAnsi"/>
                <w:b/>
                <w:bCs/>
                <w:sz w:val="22"/>
              </w:rPr>
              <w:t>Scene Setting</w:t>
            </w:r>
          </w:p>
        </w:tc>
      </w:tr>
      <w:tr w:rsidR="00660A75" w:rsidRPr="00712DD4" w14:paraId="2075D990" w14:textId="77777777" w:rsidTr="006E34DA">
        <w:tc>
          <w:tcPr>
            <w:tcW w:w="1440" w:type="dxa"/>
          </w:tcPr>
          <w:p w14:paraId="49413CCC" w14:textId="77777777" w:rsidR="00660A75" w:rsidRPr="00712DD4" w:rsidRDefault="00660A75" w:rsidP="006E34DA">
            <w:pPr>
              <w:jc w:val="left"/>
              <w:rPr>
                <w:rFonts w:asciiTheme="minorHAnsi" w:hAnsiTheme="minorHAnsi" w:cstheme="minorHAnsi"/>
                <w:sz w:val="22"/>
              </w:rPr>
            </w:pPr>
            <w:r w:rsidRPr="00712DD4">
              <w:rPr>
                <w:rFonts w:asciiTheme="minorHAnsi" w:hAnsiTheme="minorHAnsi" w:cstheme="minorHAnsi"/>
                <w:sz w:val="22"/>
              </w:rPr>
              <w:t>10:00 - 10:15</w:t>
            </w:r>
          </w:p>
        </w:tc>
        <w:tc>
          <w:tcPr>
            <w:tcW w:w="2875" w:type="dxa"/>
          </w:tcPr>
          <w:p w14:paraId="66C6431C" w14:textId="77777777" w:rsidR="00660A75" w:rsidRPr="00712DD4" w:rsidRDefault="00660A75" w:rsidP="006E34DA">
            <w:pPr>
              <w:jc w:val="left"/>
              <w:rPr>
                <w:rFonts w:asciiTheme="minorHAnsi" w:hAnsiTheme="minorHAnsi" w:cstheme="minorHAnsi"/>
                <w:sz w:val="22"/>
              </w:rPr>
            </w:pPr>
            <w:r w:rsidRPr="00712DD4">
              <w:rPr>
                <w:rFonts w:asciiTheme="minorHAnsi" w:hAnsiTheme="minorHAnsi" w:cstheme="minorHAnsi"/>
                <w:sz w:val="22"/>
              </w:rPr>
              <w:t>Welcome remarks and key objectives of the AAR by Munir Safieldin</w:t>
            </w:r>
          </w:p>
        </w:tc>
        <w:tc>
          <w:tcPr>
            <w:tcW w:w="1440" w:type="dxa"/>
          </w:tcPr>
          <w:p w14:paraId="5F0983AE" w14:textId="77777777" w:rsidR="00660A75" w:rsidRPr="00712DD4" w:rsidRDefault="00660A75" w:rsidP="006E34DA">
            <w:pPr>
              <w:jc w:val="left"/>
              <w:rPr>
                <w:rFonts w:asciiTheme="minorHAnsi" w:hAnsiTheme="minorHAnsi" w:cstheme="minorHAnsi"/>
                <w:sz w:val="22"/>
              </w:rPr>
            </w:pPr>
            <w:r w:rsidRPr="00712DD4">
              <w:rPr>
                <w:rFonts w:asciiTheme="minorHAnsi" w:hAnsiTheme="minorHAnsi" w:cstheme="minorHAnsi"/>
                <w:sz w:val="22"/>
              </w:rPr>
              <w:t xml:space="preserve">Plenary  </w:t>
            </w:r>
          </w:p>
        </w:tc>
        <w:tc>
          <w:tcPr>
            <w:tcW w:w="4680" w:type="dxa"/>
            <w:gridSpan w:val="2"/>
          </w:tcPr>
          <w:p w14:paraId="0B0D8361" w14:textId="77777777" w:rsidR="00660A75" w:rsidRPr="00712DD4" w:rsidRDefault="00660A75" w:rsidP="006E34DA">
            <w:pPr>
              <w:jc w:val="left"/>
              <w:rPr>
                <w:rFonts w:asciiTheme="minorHAnsi" w:hAnsiTheme="minorHAnsi" w:cstheme="minorHAnsi"/>
                <w:sz w:val="22"/>
              </w:rPr>
            </w:pPr>
            <w:r w:rsidRPr="00712DD4">
              <w:rPr>
                <w:rFonts w:asciiTheme="minorHAnsi" w:hAnsiTheme="minorHAnsi" w:cstheme="minorHAnsi"/>
                <w:sz w:val="22"/>
              </w:rPr>
              <w:t xml:space="preserve">Munir Safieldin – </w:t>
            </w:r>
            <w:r w:rsidRPr="00712DD4">
              <w:rPr>
                <w:rFonts w:asciiTheme="minorHAnsi" w:hAnsiTheme="minorHAnsi" w:cstheme="minorHAnsi"/>
                <w:color w:val="666666"/>
                <w:sz w:val="22"/>
                <w:lang w:val="en-US"/>
              </w:rPr>
              <w:t xml:space="preserve">Representative </w:t>
            </w:r>
          </w:p>
        </w:tc>
      </w:tr>
      <w:tr w:rsidR="00660A75" w:rsidRPr="00712DD4" w14:paraId="5E7B7BDD" w14:textId="77777777" w:rsidTr="006E34DA">
        <w:tc>
          <w:tcPr>
            <w:tcW w:w="1440" w:type="dxa"/>
          </w:tcPr>
          <w:p w14:paraId="64281B10" w14:textId="77777777" w:rsidR="00660A75" w:rsidRPr="00712DD4" w:rsidRDefault="00660A75" w:rsidP="006E34DA">
            <w:pPr>
              <w:jc w:val="left"/>
              <w:rPr>
                <w:rFonts w:asciiTheme="minorHAnsi" w:hAnsiTheme="minorHAnsi" w:cstheme="minorHAnsi"/>
                <w:sz w:val="22"/>
              </w:rPr>
            </w:pPr>
            <w:r w:rsidRPr="00712DD4">
              <w:rPr>
                <w:rFonts w:asciiTheme="minorHAnsi" w:hAnsiTheme="minorHAnsi" w:cstheme="minorHAnsi"/>
                <w:sz w:val="22"/>
              </w:rPr>
              <w:t>10:15-10:45</w:t>
            </w:r>
          </w:p>
        </w:tc>
        <w:tc>
          <w:tcPr>
            <w:tcW w:w="2875" w:type="dxa"/>
          </w:tcPr>
          <w:p w14:paraId="71A32607" w14:textId="77777777" w:rsidR="00660A75" w:rsidRPr="00712DD4" w:rsidRDefault="00660A75" w:rsidP="006E34DA">
            <w:pPr>
              <w:jc w:val="left"/>
              <w:rPr>
                <w:rFonts w:asciiTheme="minorHAnsi" w:hAnsiTheme="minorHAnsi" w:cstheme="minorHAnsi"/>
                <w:sz w:val="22"/>
              </w:rPr>
            </w:pPr>
            <w:r w:rsidRPr="00712DD4">
              <w:rPr>
                <w:rFonts w:asciiTheme="minorHAnsi" w:hAnsiTheme="minorHAnsi" w:cstheme="minorHAnsi"/>
                <w:sz w:val="22"/>
              </w:rPr>
              <w:t xml:space="preserve">Overview/chronology of the EVD response in Uganda </w:t>
            </w:r>
          </w:p>
        </w:tc>
        <w:tc>
          <w:tcPr>
            <w:tcW w:w="1440" w:type="dxa"/>
          </w:tcPr>
          <w:p w14:paraId="1AF6C5FE" w14:textId="77777777" w:rsidR="00660A75" w:rsidRPr="00712DD4" w:rsidRDefault="00660A75" w:rsidP="006E34DA">
            <w:pPr>
              <w:jc w:val="left"/>
              <w:rPr>
                <w:rFonts w:asciiTheme="minorHAnsi" w:hAnsiTheme="minorHAnsi" w:cstheme="minorHAnsi"/>
                <w:sz w:val="22"/>
              </w:rPr>
            </w:pPr>
            <w:r w:rsidRPr="00712DD4">
              <w:rPr>
                <w:rFonts w:asciiTheme="minorHAnsi" w:hAnsiTheme="minorHAnsi" w:cstheme="minorHAnsi"/>
                <w:sz w:val="22"/>
              </w:rPr>
              <w:t xml:space="preserve">Presentation </w:t>
            </w:r>
          </w:p>
        </w:tc>
        <w:tc>
          <w:tcPr>
            <w:tcW w:w="4680" w:type="dxa"/>
            <w:gridSpan w:val="2"/>
          </w:tcPr>
          <w:p w14:paraId="08166709" w14:textId="77777777" w:rsidR="00660A75" w:rsidRPr="00712DD4" w:rsidRDefault="00660A75" w:rsidP="006E34DA">
            <w:pPr>
              <w:jc w:val="left"/>
              <w:rPr>
                <w:rFonts w:asciiTheme="minorHAnsi" w:hAnsiTheme="minorHAnsi" w:cstheme="minorHAnsi"/>
                <w:sz w:val="22"/>
              </w:rPr>
            </w:pPr>
            <w:r w:rsidRPr="00712DD4">
              <w:rPr>
                <w:rFonts w:asciiTheme="minorHAnsi" w:hAnsiTheme="minorHAnsi" w:cstheme="minorHAnsi"/>
                <w:sz w:val="22"/>
              </w:rPr>
              <w:t xml:space="preserve">Ann Robins - </w:t>
            </w:r>
            <w:r w:rsidRPr="00712DD4">
              <w:rPr>
                <w:rFonts w:asciiTheme="minorHAnsi" w:hAnsiTheme="minorHAnsi" w:cstheme="minorHAnsi"/>
                <w:color w:val="666666"/>
                <w:sz w:val="22"/>
                <w:lang w:val="en-US"/>
              </w:rPr>
              <w:t>Chief Child Survival &amp; Development</w:t>
            </w:r>
          </w:p>
        </w:tc>
      </w:tr>
      <w:tr w:rsidR="00660A75" w:rsidRPr="00712DD4" w14:paraId="726754A0" w14:textId="77777777" w:rsidTr="006E34DA">
        <w:trPr>
          <w:trHeight w:val="806"/>
        </w:trPr>
        <w:tc>
          <w:tcPr>
            <w:tcW w:w="1440" w:type="dxa"/>
          </w:tcPr>
          <w:p w14:paraId="424BC4F2" w14:textId="77777777" w:rsidR="00660A75" w:rsidRPr="00712DD4" w:rsidRDefault="00660A75" w:rsidP="006E34DA">
            <w:pPr>
              <w:jc w:val="left"/>
              <w:rPr>
                <w:rFonts w:asciiTheme="minorHAnsi" w:hAnsiTheme="minorHAnsi" w:cstheme="minorHAnsi"/>
                <w:sz w:val="22"/>
              </w:rPr>
            </w:pPr>
            <w:r w:rsidRPr="00712DD4">
              <w:rPr>
                <w:rFonts w:asciiTheme="minorHAnsi" w:hAnsiTheme="minorHAnsi" w:cstheme="minorHAnsi"/>
                <w:sz w:val="22"/>
              </w:rPr>
              <w:t>10:45-11:15</w:t>
            </w:r>
          </w:p>
        </w:tc>
        <w:tc>
          <w:tcPr>
            <w:tcW w:w="2875" w:type="dxa"/>
          </w:tcPr>
          <w:p w14:paraId="6FCF54D3" w14:textId="77777777" w:rsidR="00660A75" w:rsidRPr="00712DD4" w:rsidRDefault="00660A75" w:rsidP="006E34DA">
            <w:pPr>
              <w:jc w:val="left"/>
              <w:rPr>
                <w:rFonts w:asciiTheme="minorHAnsi" w:hAnsiTheme="minorHAnsi" w:cstheme="minorHAnsi"/>
                <w:sz w:val="22"/>
              </w:rPr>
            </w:pPr>
            <w:r w:rsidRPr="00712DD4">
              <w:rPr>
                <w:rFonts w:asciiTheme="minorHAnsi" w:hAnsiTheme="minorHAnsi" w:cstheme="minorHAnsi"/>
                <w:sz w:val="22"/>
              </w:rPr>
              <w:t>Presentation of the key findings from the staff survey, KII</w:t>
            </w:r>
          </w:p>
        </w:tc>
        <w:tc>
          <w:tcPr>
            <w:tcW w:w="1440" w:type="dxa"/>
          </w:tcPr>
          <w:p w14:paraId="7FF6057B" w14:textId="77777777" w:rsidR="00660A75" w:rsidRPr="00712DD4" w:rsidRDefault="00660A75" w:rsidP="006E34DA">
            <w:pPr>
              <w:jc w:val="left"/>
              <w:rPr>
                <w:rFonts w:asciiTheme="minorHAnsi" w:hAnsiTheme="minorHAnsi" w:cstheme="minorHAnsi"/>
                <w:sz w:val="22"/>
              </w:rPr>
            </w:pPr>
            <w:r w:rsidRPr="00712DD4">
              <w:rPr>
                <w:rFonts w:asciiTheme="minorHAnsi" w:hAnsiTheme="minorHAnsi" w:cstheme="minorHAnsi"/>
                <w:sz w:val="22"/>
              </w:rPr>
              <w:t>Presentation</w:t>
            </w:r>
          </w:p>
        </w:tc>
        <w:tc>
          <w:tcPr>
            <w:tcW w:w="4680" w:type="dxa"/>
            <w:gridSpan w:val="2"/>
          </w:tcPr>
          <w:p w14:paraId="1C3D3001" w14:textId="77777777" w:rsidR="00660A75" w:rsidRPr="00712DD4" w:rsidRDefault="00660A75" w:rsidP="006E34DA">
            <w:pPr>
              <w:pStyle w:val="NormalWeb"/>
              <w:rPr>
                <w:rFonts w:asciiTheme="minorHAnsi" w:hAnsiTheme="minorHAnsi" w:cstheme="minorHAnsi"/>
                <w:sz w:val="22"/>
                <w:szCs w:val="22"/>
              </w:rPr>
            </w:pPr>
            <w:r w:rsidRPr="00712DD4">
              <w:rPr>
                <w:rFonts w:asciiTheme="minorHAnsi" w:hAnsiTheme="minorHAnsi" w:cstheme="minorHAnsi"/>
                <w:sz w:val="22"/>
                <w:szCs w:val="22"/>
              </w:rPr>
              <w:t xml:space="preserve">Jonathan Gamusi – </w:t>
            </w:r>
            <w:r w:rsidRPr="00712DD4">
              <w:rPr>
                <w:rFonts w:asciiTheme="minorHAnsi" w:hAnsiTheme="minorHAnsi" w:cstheme="minorHAnsi"/>
                <w:color w:val="666666"/>
                <w:sz w:val="22"/>
                <w:szCs w:val="22"/>
              </w:rPr>
              <w:t>Monitoring &amp; Evaluation Specialist</w:t>
            </w:r>
            <w:r w:rsidRPr="00712DD4">
              <w:rPr>
                <w:rFonts w:asciiTheme="minorHAnsi" w:hAnsiTheme="minorHAnsi" w:cstheme="minorHAnsi"/>
                <w:sz w:val="22"/>
                <w:szCs w:val="22"/>
              </w:rPr>
              <w:t xml:space="preserve"> </w:t>
            </w:r>
          </w:p>
        </w:tc>
      </w:tr>
      <w:tr w:rsidR="00660A75" w:rsidRPr="00712DD4" w14:paraId="3C75D217" w14:textId="77777777" w:rsidTr="006E34DA">
        <w:tc>
          <w:tcPr>
            <w:tcW w:w="10435" w:type="dxa"/>
            <w:gridSpan w:val="5"/>
            <w:shd w:val="clear" w:color="auto" w:fill="D9D9D9" w:themeFill="background1" w:themeFillShade="D9"/>
          </w:tcPr>
          <w:p w14:paraId="01267C29" w14:textId="77777777" w:rsidR="00660A75" w:rsidRPr="00A41D0E" w:rsidRDefault="00660A75" w:rsidP="006E34DA">
            <w:pPr>
              <w:pStyle w:val="NoSpacing"/>
              <w:jc w:val="center"/>
              <w:rPr>
                <w:rFonts w:asciiTheme="minorHAnsi" w:hAnsiTheme="minorHAnsi" w:cstheme="minorHAnsi"/>
                <w:b/>
                <w:bCs/>
                <w:sz w:val="22"/>
              </w:rPr>
            </w:pPr>
            <w:r w:rsidRPr="00A41D0E">
              <w:rPr>
                <w:rFonts w:asciiTheme="minorHAnsi" w:hAnsiTheme="minorHAnsi" w:cstheme="minorHAnsi"/>
                <w:b/>
                <w:bCs/>
                <w:sz w:val="22"/>
              </w:rPr>
              <w:lastRenderedPageBreak/>
              <w:t>Coffee/Tea Break (15 mins)</w:t>
            </w:r>
          </w:p>
        </w:tc>
      </w:tr>
      <w:tr w:rsidR="00660A75" w:rsidRPr="00712DD4" w14:paraId="7AC31C9A" w14:textId="77777777" w:rsidTr="006E34DA">
        <w:tc>
          <w:tcPr>
            <w:tcW w:w="10435" w:type="dxa"/>
            <w:gridSpan w:val="5"/>
            <w:shd w:val="clear" w:color="auto" w:fill="D9E2F3" w:themeFill="accent1" w:themeFillTint="33"/>
          </w:tcPr>
          <w:p w14:paraId="0F0981BE" w14:textId="77777777" w:rsidR="00660A75" w:rsidRPr="00A41D0E" w:rsidRDefault="00660A75" w:rsidP="006E34DA">
            <w:pPr>
              <w:pStyle w:val="NoSpacing"/>
              <w:jc w:val="center"/>
              <w:rPr>
                <w:rFonts w:asciiTheme="minorHAnsi" w:hAnsiTheme="minorHAnsi" w:cstheme="minorHAnsi"/>
                <w:b/>
                <w:bCs/>
                <w:sz w:val="22"/>
              </w:rPr>
            </w:pPr>
            <w:r w:rsidRPr="00A41D0E">
              <w:rPr>
                <w:rFonts w:asciiTheme="minorHAnsi" w:hAnsiTheme="minorHAnsi" w:cstheme="minorHAnsi"/>
                <w:b/>
                <w:bCs/>
                <w:sz w:val="22"/>
              </w:rPr>
              <w:t>Breakout session for response area discussions - What went well? What could have gone better?</w:t>
            </w:r>
          </w:p>
        </w:tc>
      </w:tr>
      <w:tr w:rsidR="00660A75" w:rsidRPr="00712DD4" w14:paraId="68E1F734" w14:textId="77777777" w:rsidTr="006E34DA">
        <w:tc>
          <w:tcPr>
            <w:tcW w:w="1440" w:type="dxa"/>
            <w:vMerge w:val="restart"/>
          </w:tcPr>
          <w:p w14:paraId="2A2D4432" w14:textId="77777777" w:rsidR="00660A75" w:rsidRPr="00712DD4" w:rsidRDefault="00660A75" w:rsidP="006E34DA">
            <w:pPr>
              <w:jc w:val="left"/>
              <w:rPr>
                <w:rFonts w:asciiTheme="minorHAnsi" w:hAnsiTheme="minorHAnsi" w:cstheme="minorHAnsi"/>
                <w:sz w:val="22"/>
              </w:rPr>
            </w:pPr>
            <w:r w:rsidRPr="00712DD4">
              <w:rPr>
                <w:rFonts w:asciiTheme="minorHAnsi" w:hAnsiTheme="minorHAnsi" w:cstheme="minorHAnsi"/>
                <w:sz w:val="22"/>
              </w:rPr>
              <w:t>11:45-13:30</w:t>
            </w:r>
          </w:p>
        </w:tc>
        <w:tc>
          <w:tcPr>
            <w:tcW w:w="2875" w:type="dxa"/>
          </w:tcPr>
          <w:p w14:paraId="259DFC92" w14:textId="77777777" w:rsidR="00660A75" w:rsidRPr="00712DD4" w:rsidRDefault="00660A75" w:rsidP="006E34DA">
            <w:pPr>
              <w:pStyle w:val="NoSpacing"/>
              <w:jc w:val="left"/>
              <w:rPr>
                <w:rFonts w:asciiTheme="minorHAnsi" w:hAnsiTheme="minorHAnsi" w:cstheme="minorHAnsi"/>
                <w:sz w:val="22"/>
              </w:rPr>
            </w:pPr>
            <w:r w:rsidRPr="00712DD4">
              <w:rPr>
                <w:rFonts w:asciiTheme="minorHAnsi" w:hAnsiTheme="minorHAnsi" w:cstheme="minorHAnsi"/>
                <w:b/>
                <w:bCs/>
                <w:sz w:val="22"/>
              </w:rPr>
              <w:t>Response area 2</w:t>
            </w:r>
            <w:r w:rsidRPr="00712DD4">
              <w:rPr>
                <w:rFonts w:asciiTheme="minorHAnsi" w:hAnsiTheme="minorHAnsi" w:cstheme="minorHAnsi"/>
                <w:sz w:val="22"/>
              </w:rPr>
              <w:t>: Risk communication, social mobilization, community engagement and behaviour change</w:t>
            </w:r>
          </w:p>
        </w:tc>
        <w:tc>
          <w:tcPr>
            <w:tcW w:w="1440" w:type="dxa"/>
          </w:tcPr>
          <w:p w14:paraId="38EF2EAD" w14:textId="77777777" w:rsidR="00660A75" w:rsidRPr="00712DD4" w:rsidRDefault="00660A75" w:rsidP="006E34DA">
            <w:pPr>
              <w:jc w:val="left"/>
              <w:rPr>
                <w:rFonts w:asciiTheme="minorHAnsi" w:hAnsiTheme="minorHAnsi" w:cstheme="minorHAnsi"/>
                <w:sz w:val="22"/>
              </w:rPr>
            </w:pPr>
            <w:r w:rsidRPr="00712DD4">
              <w:rPr>
                <w:rFonts w:asciiTheme="minorHAnsi" w:hAnsiTheme="minorHAnsi" w:cstheme="minorHAnsi"/>
                <w:sz w:val="22"/>
              </w:rPr>
              <w:t xml:space="preserve">Group discussion </w:t>
            </w:r>
          </w:p>
        </w:tc>
        <w:tc>
          <w:tcPr>
            <w:tcW w:w="2340" w:type="dxa"/>
          </w:tcPr>
          <w:p w14:paraId="4ADE812F" w14:textId="77777777" w:rsidR="00660A75" w:rsidRPr="00712DD4" w:rsidRDefault="00660A75" w:rsidP="006E34DA">
            <w:pPr>
              <w:jc w:val="left"/>
              <w:rPr>
                <w:rStyle w:val="eop"/>
                <w:rFonts w:asciiTheme="minorHAnsi" w:hAnsiTheme="minorHAnsi" w:cstheme="minorHAnsi"/>
                <w:sz w:val="22"/>
              </w:rPr>
            </w:pPr>
            <w:r w:rsidRPr="00712DD4">
              <w:rPr>
                <w:rStyle w:val="normaltextrun"/>
                <w:rFonts w:asciiTheme="minorHAnsi" w:hAnsiTheme="minorHAnsi" w:cstheme="minorHAnsi"/>
                <w:sz w:val="22"/>
              </w:rPr>
              <w:t xml:space="preserve">Miriam Lwanga – </w:t>
            </w:r>
            <w:r w:rsidRPr="00712DD4">
              <w:rPr>
                <w:rFonts w:asciiTheme="minorHAnsi" w:hAnsiTheme="minorHAnsi" w:cstheme="minorHAnsi"/>
                <w:color w:val="666666"/>
                <w:sz w:val="22"/>
                <w:lang w:val="en-US"/>
              </w:rPr>
              <w:t>Chief SBC (ai)</w:t>
            </w:r>
            <w:r w:rsidRPr="00712DD4">
              <w:rPr>
                <w:rStyle w:val="eop"/>
                <w:rFonts w:asciiTheme="minorHAnsi" w:hAnsiTheme="minorHAnsi" w:cstheme="minorHAnsi"/>
                <w:sz w:val="22"/>
              </w:rPr>
              <w:t> </w:t>
            </w:r>
          </w:p>
          <w:p w14:paraId="550EB5D9" w14:textId="77777777" w:rsidR="00660A75" w:rsidRPr="00712DD4" w:rsidRDefault="00660A75" w:rsidP="006E34DA">
            <w:pPr>
              <w:pStyle w:val="NormalWeb"/>
              <w:rPr>
                <w:rFonts w:asciiTheme="minorHAnsi" w:hAnsiTheme="minorHAnsi" w:cstheme="minorHAnsi"/>
                <w:sz w:val="22"/>
                <w:szCs w:val="22"/>
              </w:rPr>
            </w:pPr>
          </w:p>
        </w:tc>
        <w:tc>
          <w:tcPr>
            <w:tcW w:w="2340" w:type="dxa"/>
          </w:tcPr>
          <w:p w14:paraId="30633481" w14:textId="77777777" w:rsidR="00660A75" w:rsidRPr="00712DD4" w:rsidRDefault="00660A75" w:rsidP="006E34DA">
            <w:pPr>
              <w:spacing w:before="100" w:beforeAutospacing="1" w:after="100" w:afterAutospacing="1"/>
              <w:jc w:val="left"/>
              <w:rPr>
                <w:rFonts w:asciiTheme="minorHAnsi" w:hAnsiTheme="minorHAnsi" w:cstheme="minorHAnsi"/>
                <w:sz w:val="22"/>
              </w:rPr>
            </w:pPr>
            <w:r w:rsidRPr="00712DD4">
              <w:rPr>
                <w:rStyle w:val="eop"/>
                <w:rFonts w:asciiTheme="minorHAnsi" w:hAnsiTheme="minorHAnsi" w:cstheme="minorHAnsi"/>
                <w:sz w:val="22"/>
              </w:rPr>
              <w:t xml:space="preserve">Abdel Asiimwe </w:t>
            </w:r>
            <w:r w:rsidRPr="00712DD4">
              <w:rPr>
                <w:rFonts w:asciiTheme="minorHAnsi" w:hAnsiTheme="minorHAnsi" w:cstheme="minorHAnsi"/>
                <w:sz w:val="22"/>
              </w:rPr>
              <w:t>–</w:t>
            </w:r>
            <w:r w:rsidRPr="00712DD4">
              <w:rPr>
                <w:rStyle w:val="eop"/>
                <w:rFonts w:asciiTheme="minorHAnsi" w:hAnsiTheme="minorHAnsi" w:cstheme="minorHAnsi"/>
                <w:sz w:val="22"/>
              </w:rPr>
              <w:t xml:space="preserve"> </w:t>
            </w:r>
            <w:r w:rsidRPr="00712DD4">
              <w:rPr>
                <w:rFonts w:asciiTheme="minorHAnsi" w:hAnsiTheme="minorHAnsi" w:cstheme="minorHAnsi"/>
                <w:color w:val="666666"/>
                <w:sz w:val="22"/>
                <w:lang w:val="en-US"/>
              </w:rPr>
              <w:t>SBC Officer</w:t>
            </w:r>
          </w:p>
        </w:tc>
      </w:tr>
      <w:tr w:rsidR="00660A75" w:rsidRPr="00712DD4" w14:paraId="3C240D07" w14:textId="77777777" w:rsidTr="006E34DA">
        <w:trPr>
          <w:trHeight w:val="824"/>
        </w:trPr>
        <w:tc>
          <w:tcPr>
            <w:tcW w:w="1440" w:type="dxa"/>
            <w:vMerge/>
          </w:tcPr>
          <w:p w14:paraId="3FD56487" w14:textId="77777777" w:rsidR="00660A75" w:rsidRPr="00712DD4" w:rsidRDefault="00660A75" w:rsidP="006E34DA">
            <w:pPr>
              <w:jc w:val="left"/>
              <w:rPr>
                <w:rFonts w:asciiTheme="minorHAnsi" w:hAnsiTheme="minorHAnsi" w:cstheme="minorHAnsi"/>
                <w:sz w:val="22"/>
              </w:rPr>
            </w:pPr>
          </w:p>
        </w:tc>
        <w:tc>
          <w:tcPr>
            <w:tcW w:w="2875" w:type="dxa"/>
          </w:tcPr>
          <w:p w14:paraId="787E5253" w14:textId="77777777" w:rsidR="00660A75" w:rsidRPr="00712DD4" w:rsidRDefault="00660A75" w:rsidP="006E34DA">
            <w:pPr>
              <w:jc w:val="left"/>
              <w:rPr>
                <w:rFonts w:asciiTheme="minorHAnsi" w:hAnsiTheme="minorHAnsi" w:cstheme="minorHAnsi"/>
                <w:sz w:val="22"/>
              </w:rPr>
            </w:pPr>
            <w:r w:rsidRPr="00712DD4">
              <w:rPr>
                <w:rFonts w:asciiTheme="minorHAnsi" w:hAnsiTheme="minorHAnsi" w:cstheme="minorHAnsi"/>
                <w:b/>
                <w:bCs/>
                <w:sz w:val="22"/>
              </w:rPr>
              <w:t>Response area 3:</w:t>
            </w:r>
            <w:r w:rsidRPr="00712DD4">
              <w:rPr>
                <w:rFonts w:asciiTheme="minorHAnsi" w:hAnsiTheme="minorHAnsi" w:cstheme="minorHAnsi"/>
                <w:sz w:val="22"/>
              </w:rPr>
              <w:t xml:space="preserve"> WASH and IPC in institutions and community</w:t>
            </w:r>
          </w:p>
        </w:tc>
        <w:tc>
          <w:tcPr>
            <w:tcW w:w="1440" w:type="dxa"/>
          </w:tcPr>
          <w:p w14:paraId="21293EB4" w14:textId="77777777" w:rsidR="00660A75" w:rsidRPr="00712DD4" w:rsidRDefault="00660A75" w:rsidP="006E34DA">
            <w:pPr>
              <w:jc w:val="left"/>
              <w:rPr>
                <w:rFonts w:asciiTheme="minorHAnsi" w:hAnsiTheme="minorHAnsi" w:cstheme="minorHAnsi"/>
                <w:sz w:val="22"/>
              </w:rPr>
            </w:pPr>
            <w:r w:rsidRPr="00712DD4">
              <w:rPr>
                <w:rFonts w:asciiTheme="minorHAnsi" w:hAnsiTheme="minorHAnsi" w:cstheme="minorHAnsi"/>
                <w:sz w:val="22"/>
              </w:rPr>
              <w:t xml:space="preserve">Group discussion </w:t>
            </w:r>
          </w:p>
        </w:tc>
        <w:tc>
          <w:tcPr>
            <w:tcW w:w="2340" w:type="dxa"/>
          </w:tcPr>
          <w:p w14:paraId="46573F4E" w14:textId="77777777" w:rsidR="00660A75" w:rsidRPr="00712DD4" w:rsidRDefault="00660A75" w:rsidP="006E34DA">
            <w:pPr>
              <w:jc w:val="left"/>
              <w:rPr>
                <w:rFonts w:asciiTheme="minorHAnsi" w:hAnsiTheme="minorHAnsi" w:cstheme="minorHAnsi"/>
                <w:sz w:val="22"/>
              </w:rPr>
            </w:pPr>
            <w:r w:rsidRPr="00712DD4">
              <w:rPr>
                <w:rFonts w:asciiTheme="minorHAnsi" w:hAnsiTheme="minorHAnsi" w:cstheme="minorHAnsi"/>
                <w:sz w:val="22"/>
              </w:rPr>
              <w:t xml:space="preserve">Jonathan Hunter – </w:t>
            </w:r>
            <w:r w:rsidRPr="00712DD4">
              <w:rPr>
                <w:rFonts w:asciiTheme="minorHAnsi" w:hAnsiTheme="minorHAnsi" w:cstheme="minorHAnsi"/>
                <w:color w:val="666666"/>
                <w:sz w:val="22"/>
                <w:lang w:val="en-US"/>
              </w:rPr>
              <w:t xml:space="preserve">WASH Manager </w:t>
            </w:r>
          </w:p>
        </w:tc>
        <w:tc>
          <w:tcPr>
            <w:tcW w:w="2340" w:type="dxa"/>
          </w:tcPr>
          <w:p w14:paraId="1C246ADB" w14:textId="77777777" w:rsidR="00660A75" w:rsidRPr="00712DD4" w:rsidRDefault="00660A75" w:rsidP="006E34DA">
            <w:pPr>
              <w:spacing w:before="100" w:beforeAutospacing="1" w:after="100" w:afterAutospacing="1"/>
              <w:jc w:val="left"/>
              <w:rPr>
                <w:rFonts w:asciiTheme="minorHAnsi" w:hAnsiTheme="minorHAnsi" w:cstheme="minorHAnsi"/>
                <w:color w:val="666666"/>
                <w:sz w:val="22"/>
                <w:lang w:val="en-US"/>
              </w:rPr>
            </w:pPr>
            <w:r w:rsidRPr="00712DD4">
              <w:rPr>
                <w:rFonts w:asciiTheme="minorHAnsi" w:hAnsiTheme="minorHAnsi" w:cstheme="minorHAnsi"/>
                <w:sz w:val="22"/>
              </w:rPr>
              <w:t>Seungwoo Nam –</w:t>
            </w:r>
            <w:r w:rsidRPr="00712DD4">
              <w:rPr>
                <w:rFonts w:asciiTheme="minorHAnsi" w:hAnsiTheme="minorHAnsi" w:cstheme="minorHAnsi"/>
                <w:color w:val="666666"/>
                <w:sz w:val="22"/>
                <w:lang w:val="en-US"/>
              </w:rPr>
              <w:t xml:space="preserve"> Health Specialist </w:t>
            </w:r>
          </w:p>
        </w:tc>
      </w:tr>
      <w:tr w:rsidR="00660A75" w:rsidRPr="00712DD4" w14:paraId="1B38147C" w14:textId="77777777" w:rsidTr="006E34DA">
        <w:tc>
          <w:tcPr>
            <w:tcW w:w="1440" w:type="dxa"/>
            <w:vMerge/>
          </w:tcPr>
          <w:p w14:paraId="4E14AB98" w14:textId="77777777" w:rsidR="00660A75" w:rsidRPr="00712DD4" w:rsidRDefault="00660A75" w:rsidP="006E34DA">
            <w:pPr>
              <w:jc w:val="left"/>
              <w:rPr>
                <w:rFonts w:asciiTheme="minorHAnsi" w:hAnsiTheme="minorHAnsi" w:cstheme="minorHAnsi"/>
                <w:sz w:val="22"/>
              </w:rPr>
            </w:pPr>
          </w:p>
        </w:tc>
        <w:tc>
          <w:tcPr>
            <w:tcW w:w="2875" w:type="dxa"/>
          </w:tcPr>
          <w:p w14:paraId="0A07CF32" w14:textId="77777777" w:rsidR="00660A75" w:rsidRPr="00712DD4" w:rsidRDefault="00660A75" w:rsidP="006E34DA">
            <w:pPr>
              <w:jc w:val="left"/>
              <w:rPr>
                <w:rFonts w:asciiTheme="minorHAnsi" w:hAnsiTheme="minorHAnsi" w:cstheme="minorHAnsi"/>
                <w:sz w:val="22"/>
              </w:rPr>
            </w:pPr>
            <w:r w:rsidRPr="00712DD4">
              <w:rPr>
                <w:rFonts w:asciiTheme="minorHAnsi" w:hAnsiTheme="minorHAnsi" w:cstheme="minorHAnsi"/>
                <w:b/>
                <w:bCs/>
                <w:sz w:val="22"/>
              </w:rPr>
              <w:t>Response area 4:</w:t>
            </w:r>
            <w:r w:rsidRPr="00712DD4">
              <w:rPr>
                <w:rFonts w:asciiTheme="minorHAnsi" w:hAnsiTheme="minorHAnsi" w:cstheme="minorHAnsi"/>
                <w:sz w:val="22"/>
              </w:rPr>
              <w:t xml:space="preserve"> Case management </w:t>
            </w:r>
          </w:p>
        </w:tc>
        <w:tc>
          <w:tcPr>
            <w:tcW w:w="1440" w:type="dxa"/>
          </w:tcPr>
          <w:p w14:paraId="68A476FF" w14:textId="77777777" w:rsidR="00660A75" w:rsidRPr="00712DD4" w:rsidRDefault="00660A75" w:rsidP="006E34DA">
            <w:pPr>
              <w:jc w:val="left"/>
              <w:rPr>
                <w:rFonts w:asciiTheme="minorHAnsi" w:hAnsiTheme="minorHAnsi" w:cstheme="minorHAnsi"/>
                <w:sz w:val="22"/>
              </w:rPr>
            </w:pPr>
            <w:r w:rsidRPr="00712DD4">
              <w:rPr>
                <w:rFonts w:asciiTheme="minorHAnsi" w:hAnsiTheme="minorHAnsi" w:cstheme="minorHAnsi"/>
                <w:sz w:val="22"/>
              </w:rPr>
              <w:t xml:space="preserve">Group discussion </w:t>
            </w:r>
          </w:p>
        </w:tc>
        <w:tc>
          <w:tcPr>
            <w:tcW w:w="2340" w:type="dxa"/>
          </w:tcPr>
          <w:p w14:paraId="0875F992" w14:textId="77777777" w:rsidR="00660A75" w:rsidRPr="00712DD4" w:rsidRDefault="00660A75" w:rsidP="006E34DA">
            <w:pPr>
              <w:spacing w:before="100" w:beforeAutospacing="1" w:after="100" w:afterAutospacing="1"/>
              <w:jc w:val="left"/>
              <w:rPr>
                <w:rFonts w:asciiTheme="minorHAnsi" w:hAnsiTheme="minorHAnsi" w:cstheme="minorHAnsi"/>
                <w:sz w:val="22"/>
              </w:rPr>
            </w:pPr>
            <w:r w:rsidRPr="00712DD4">
              <w:rPr>
                <w:rFonts w:asciiTheme="minorHAnsi" w:hAnsiTheme="minorHAnsi" w:cstheme="minorHAnsi"/>
                <w:sz w:val="22"/>
              </w:rPr>
              <w:t>Vedasto Nsanzugwanko –</w:t>
            </w:r>
            <w:r w:rsidRPr="00712DD4">
              <w:rPr>
                <w:rFonts w:asciiTheme="minorHAnsi" w:hAnsiTheme="minorHAnsi" w:cstheme="minorHAnsi"/>
                <w:color w:val="666666"/>
                <w:sz w:val="22"/>
                <w:lang w:val="en-US"/>
              </w:rPr>
              <w:t xml:space="preserve"> Chief Child Protection</w:t>
            </w:r>
          </w:p>
        </w:tc>
        <w:tc>
          <w:tcPr>
            <w:tcW w:w="2340" w:type="dxa"/>
          </w:tcPr>
          <w:p w14:paraId="30F3FCDA" w14:textId="77777777" w:rsidR="00660A75" w:rsidRPr="00712DD4" w:rsidRDefault="00660A75" w:rsidP="006E34DA">
            <w:pPr>
              <w:jc w:val="left"/>
              <w:rPr>
                <w:rFonts w:asciiTheme="minorHAnsi" w:hAnsiTheme="minorHAnsi" w:cstheme="minorHAnsi"/>
                <w:sz w:val="22"/>
                <w:lang w:val="en-US"/>
              </w:rPr>
            </w:pPr>
            <w:r w:rsidRPr="00712DD4">
              <w:rPr>
                <w:rFonts w:asciiTheme="minorHAnsi" w:hAnsiTheme="minorHAnsi" w:cstheme="minorHAnsi"/>
                <w:sz w:val="22"/>
              </w:rPr>
              <w:t>Charles Sevume</w:t>
            </w:r>
            <w:r w:rsidRPr="00712DD4">
              <w:rPr>
                <w:rFonts w:asciiTheme="minorHAnsi" w:hAnsiTheme="minorHAnsi" w:cstheme="minorHAnsi"/>
                <w:color w:val="666666"/>
                <w:sz w:val="22"/>
                <w:lang w:val="en-US"/>
              </w:rPr>
              <w:t xml:space="preserve"> – Child Protection Officer</w:t>
            </w:r>
          </w:p>
        </w:tc>
      </w:tr>
      <w:tr w:rsidR="00660A75" w:rsidRPr="00712DD4" w14:paraId="3E7F5DC9" w14:textId="77777777" w:rsidTr="006E34DA">
        <w:trPr>
          <w:trHeight w:val="1646"/>
        </w:trPr>
        <w:tc>
          <w:tcPr>
            <w:tcW w:w="1440" w:type="dxa"/>
            <w:vMerge/>
          </w:tcPr>
          <w:p w14:paraId="517691FE" w14:textId="77777777" w:rsidR="00660A75" w:rsidRPr="00712DD4" w:rsidRDefault="00660A75" w:rsidP="006E34DA">
            <w:pPr>
              <w:jc w:val="left"/>
              <w:rPr>
                <w:rFonts w:asciiTheme="minorHAnsi" w:hAnsiTheme="minorHAnsi" w:cstheme="minorHAnsi"/>
                <w:sz w:val="22"/>
                <w:lang w:val="en-US"/>
              </w:rPr>
            </w:pPr>
          </w:p>
        </w:tc>
        <w:tc>
          <w:tcPr>
            <w:tcW w:w="2875" w:type="dxa"/>
          </w:tcPr>
          <w:p w14:paraId="4CCB98E9" w14:textId="77777777" w:rsidR="00660A75" w:rsidRPr="00712DD4" w:rsidRDefault="00660A75" w:rsidP="006E34DA">
            <w:pPr>
              <w:jc w:val="left"/>
              <w:rPr>
                <w:rFonts w:asciiTheme="minorHAnsi" w:hAnsiTheme="minorHAnsi" w:cstheme="minorHAnsi"/>
                <w:sz w:val="22"/>
              </w:rPr>
            </w:pPr>
            <w:r w:rsidRPr="00712DD4">
              <w:rPr>
                <w:rFonts w:asciiTheme="minorHAnsi" w:hAnsiTheme="minorHAnsi" w:cstheme="minorHAnsi"/>
                <w:b/>
                <w:bCs/>
                <w:sz w:val="22"/>
              </w:rPr>
              <w:t xml:space="preserve">Response area 5: </w:t>
            </w:r>
            <w:r w:rsidRPr="00712DD4">
              <w:rPr>
                <w:rFonts w:asciiTheme="minorHAnsi" w:hAnsiTheme="minorHAnsi" w:cstheme="minorHAnsi"/>
                <w:sz w:val="22"/>
              </w:rPr>
              <w:t>Prevent and address the indirect impact of the outbreak and minimize the negative human and socio-economic consequences</w:t>
            </w:r>
          </w:p>
        </w:tc>
        <w:tc>
          <w:tcPr>
            <w:tcW w:w="1440" w:type="dxa"/>
          </w:tcPr>
          <w:p w14:paraId="39B6021B" w14:textId="77777777" w:rsidR="00660A75" w:rsidRPr="00712DD4" w:rsidRDefault="00660A75" w:rsidP="006E34DA">
            <w:pPr>
              <w:jc w:val="left"/>
              <w:rPr>
                <w:rFonts w:asciiTheme="minorHAnsi" w:hAnsiTheme="minorHAnsi" w:cstheme="minorHAnsi"/>
                <w:sz w:val="22"/>
              </w:rPr>
            </w:pPr>
            <w:r w:rsidRPr="00712DD4">
              <w:rPr>
                <w:rFonts w:asciiTheme="minorHAnsi" w:hAnsiTheme="minorHAnsi" w:cstheme="minorHAnsi"/>
                <w:sz w:val="22"/>
              </w:rPr>
              <w:t>Group discussion</w:t>
            </w:r>
          </w:p>
        </w:tc>
        <w:tc>
          <w:tcPr>
            <w:tcW w:w="2340" w:type="dxa"/>
          </w:tcPr>
          <w:p w14:paraId="167B8906" w14:textId="77777777" w:rsidR="00660A75" w:rsidRPr="00712DD4" w:rsidRDefault="00660A75" w:rsidP="006E34DA">
            <w:pPr>
              <w:spacing w:before="100" w:beforeAutospacing="1" w:after="100" w:afterAutospacing="1"/>
              <w:jc w:val="left"/>
              <w:rPr>
                <w:rFonts w:asciiTheme="minorHAnsi" w:hAnsiTheme="minorHAnsi" w:cstheme="minorHAnsi"/>
                <w:color w:val="666666"/>
                <w:sz w:val="22"/>
                <w:lang w:val="en-US"/>
              </w:rPr>
            </w:pPr>
            <w:r w:rsidRPr="00712DD4">
              <w:rPr>
                <w:rFonts w:asciiTheme="minorHAnsi" w:hAnsiTheme="minorHAnsi" w:cstheme="minorHAnsi"/>
                <w:sz w:val="22"/>
              </w:rPr>
              <w:t xml:space="preserve">Ann Robins - </w:t>
            </w:r>
            <w:r w:rsidRPr="00712DD4">
              <w:rPr>
                <w:rFonts w:asciiTheme="minorHAnsi" w:hAnsiTheme="minorHAnsi" w:cstheme="minorHAnsi"/>
                <w:color w:val="666666"/>
                <w:sz w:val="22"/>
                <w:lang w:val="en-US"/>
              </w:rPr>
              <w:t>Chief Child Survival &amp; Development</w:t>
            </w:r>
          </w:p>
          <w:p w14:paraId="1C445C09" w14:textId="77777777" w:rsidR="00660A75" w:rsidRPr="00712DD4" w:rsidRDefault="00660A75" w:rsidP="006E34DA">
            <w:pPr>
              <w:spacing w:before="100" w:beforeAutospacing="1" w:after="100" w:afterAutospacing="1"/>
              <w:jc w:val="left"/>
              <w:rPr>
                <w:rFonts w:asciiTheme="minorHAnsi" w:hAnsiTheme="minorHAnsi" w:cstheme="minorHAnsi"/>
                <w:sz w:val="22"/>
              </w:rPr>
            </w:pPr>
            <w:r w:rsidRPr="00712DD4">
              <w:rPr>
                <w:rFonts w:asciiTheme="minorHAnsi" w:hAnsiTheme="minorHAnsi" w:cstheme="minorHAnsi"/>
                <w:sz w:val="22"/>
              </w:rPr>
              <w:t xml:space="preserve">George Gena Ogwang – </w:t>
            </w:r>
            <w:r w:rsidRPr="00712DD4">
              <w:rPr>
                <w:rFonts w:asciiTheme="minorHAnsi" w:hAnsiTheme="minorHAnsi" w:cstheme="minorHAnsi"/>
                <w:color w:val="666666"/>
                <w:sz w:val="22"/>
                <w:lang w:val="en-US"/>
              </w:rPr>
              <w:t>Education Officer</w:t>
            </w:r>
          </w:p>
        </w:tc>
        <w:tc>
          <w:tcPr>
            <w:tcW w:w="2340" w:type="dxa"/>
          </w:tcPr>
          <w:p w14:paraId="058B893C" w14:textId="77777777" w:rsidR="00660A75" w:rsidRPr="00712DD4" w:rsidRDefault="00660A75" w:rsidP="006E34DA">
            <w:pPr>
              <w:pStyle w:val="pf0"/>
              <w:rPr>
                <w:rFonts w:asciiTheme="minorHAnsi" w:hAnsiTheme="minorHAnsi" w:cstheme="minorHAnsi"/>
                <w:sz w:val="22"/>
                <w:szCs w:val="22"/>
              </w:rPr>
            </w:pPr>
            <w:r w:rsidRPr="00712DD4">
              <w:rPr>
                <w:rStyle w:val="normaltextrun"/>
                <w:rFonts w:asciiTheme="minorHAnsi" w:hAnsiTheme="minorHAnsi" w:cstheme="minorHAnsi"/>
                <w:sz w:val="22"/>
                <w:szCs w:val="22"/>
              </w:rPr>
              <w:t xml:space="preserve">Martin Ngolobe – </w:t>
            </w:r>
            <w:r w:rsidRPr="00712DD4">
              <w:rPr>
                <w:rFonts w:asciiTheme="minorHAnsi" w:hAnsiTheme="minorHAnsi" w:cstheme="minorHAnsi"/>
                <w:color w:val="666666"/>
                <w:sz w:val="22"/>
                <w:szCs w:val="22"/>
              </w:rPr>
              <w:t>Health Specialist</w:t>
            </w:r>
          </w:p>
          <w:p w14:paraId="551C6C9B" w14:textId="77777777" w:rsidR="00660A75" w:rsidRPr="00712DD4" w:rsidRDefault="00660A75" w:rsidP="006E34DA">
            <w:pPr>
              <w:jc w:val="left"/>
              <w:rPr>
                <w:rFonts w:asciiTheme="minorHAnsi" w:hAnsiTheme="minorHAnsi" w:cstheme="minorHAnsi"/>
                <w:sz w:val="22"/>
              </w:rPr>
            </w:pPr>
            <w:r w:rsidRPr="00712DD4">
              <w:rPr>
                <w:rStyle w:val="normaltextrun"/>
                <w:rFonts w:asciiTheme="minorHAnsi" w:hAnsiTheme="minorHAnsi" w:cstheme="minorHAnsi"/>
                <w:sz w:val="22"/>
              </w:rPr>
              <w:t>Night Stella Candiru</w:t>
            </w:r>
            <w:r w:rsidRPr="00712DD4">
              <w:rPr>
                <w:rFonts w:asciiTheme="minorHAnsi" w:hAnsiTheme="minorHAnsi" w:cstheme="minorHAnsi"/>
                <w:sz w:val="22"/>
              </w:rPr>
              <w:t xml:space="preserve"> – </w:t>
            </w:r>
            <w:r w:rsidRPr="00712DD4">
              <w:rPr>
                <w:rFonts w:asciiTheme="minorHAnsi" w:hAnsiTheme="minorHAnsi" w:cstheme="minorHAnsi"/>
                <w:color w:val="666666"/>
                <w:sz w:val="22"/>
                <w:lang w:val="en-US"/>
              </w:rPr>
              <w:t>Education Specialist</w:t>
            </w:r>
          </w:p>
        </w:tc>
      </w:tr>
      <w:tr w:rsidR="00660A75" w:rsidRPr="00712DD4" w14:paraId="34DA813F" w14:textId="77777777" w:rsidTr="006E34DA">
        <w:trPr>
          <w:trHeight w:val="323"/>
        </w:trPr>
        <w:tc>
          <w:tcPr>
            <w:tcW w:w="1440" w:type="dxa"/>
            <w:shd w:val="clear" w:color="auto" w:fill="D9E2F3" w:themeFill="accent1" w:themeFillTint="33"/>
          </w:tcPr>
          <w:p w14:paraId="373DBBF1" w14:textId="77777777" w:rsidR="00660A75" w:rsidRPr="00A41D0E" w:rsidRDefault="00660A75" w:rsidP="006E34DA">
            <w:pPr>
              <w:pStyle w:val="NoSpacing"/>
              <w:rPr>
                <w:rFonts w:asciiTheme="minorHAnsi" w:hAnsiTheme="minorHAnsi" w:cstheme="minorHAnsi"/>
                <w:sz w:val="22"/>
                <w:lang w:val="sv-SE"/>
              </w:rPr>
            </w:pPr>
            <w:r w:rsidRPr="00A41D0E">
              <w:rPr>
                <w:rFonts w:asciiTheme="minorHAnsi" w:hAnsiTheme="minorHAnsi" w:cstheme="minorHAnsi"/>
                <w:sz w:val="22"/>
              </w:rPr>
              <w:t xml:space="preserve">13:30-14:30                                                             </w:t>
            </w:r>
          </w:p>
        </w:tc>
        <w:tc>
          <w:tcPr>
            <w:tcW w:w="8995" w:type="dxa"/>
            <w:gridSpan w:val="4"/>
            <w:shd w:val="clear" w:color="auto" w:fill="D9E2F3" w:themeFill="accent1" w:themeFillTint="33"/>
          </w:tcPr>
          <w:p w14:paraId="565FD0CF" w14:textId="77777777" w:rsidR="00660A75" w:rsidRPr="00A41D0E" w:rsidRDefault="00660A75" w:rsidP="006E34DA">
            <w:pPr>
              <w:pStyle w:val="NoSpacing"/>
              <w:jc w:val="center"/>
              <w:rPr>
                <w:rFonts w:asciiTheme="minorHAnsi" w:hAnsiTheme="minorHAnsi" w:cstheme="minorHAnsi"/>
                <w:b/>
                <w:bCs/>
                <w:sz w:val="22"/>
                <w:lang w:val="sv-SE"/>
              </w:rPr>
            </w:pPr>
            <w:r w:rsidRPr="00A41D0E">
              <w:rPr>
                <w:rFonts w:asciiTheme="minorHAnsi" w:hAnsiTheme="minorHAnsi" w:cstheme="minorHAnsi"/>
                <w:b/>
                <w:bCs/>
                <w:sz w:val="22"/>
              </w:rPr>
              <w:t>Lunch Break</w:t>
            </w:r>
          </w:p>
        </w:tc>
      </w:tr>
      <w:tr w:rsidR="00660A75" w:rsidRPr="00877157" w14:paraId="4C4465C1" w14:textId="77777777" w:rsidTr="006E34DA">
        <w:tc>
          <w:tcPr>
            <w:tcW w:w="1440" w:type="dxa"/>
          </w:tcPr>
          <w:p w14:paraId="3D9D24E1" w14:textId="77777777" w:rsidR="00660A75" w:rsidRPr="00712DD4" w:rsidRDefault="00660A75" w:rsidP="006E34DA">
            <w:pPr>
              <w:jc w:val="left"/>
              <w:rPr>
                <w:rFonts w:asciiTheme="minorHAnsi" w:hAnsiTheme="minorHAnsi" w:cstheme="minorHAnsi"/>
                <w:sz w:val="22"/>
              </w:rPr>
            </w:pPr>
            <w:r w:rsidRPr="00712DD4">
              <w:rPr>
                <w:rFonts w:asciiTheme="minorHAnsi" w:hAnsiTheme="minorHAnsi" w:cstheme="minorHAnsi"/>
                <w:sz w:val="22"/>
              </w:rPr>
              <w:t>14:30-16:00</w:t>
            </w:r>
          </w:p>
        </w:tc>
        <w:tc>
          <w:tcPr>
            <w:tcW w:w="2875" w:type="dxa"/>
          </w:tcPr>
          <w:p w14:paraId="509CA128" w14:textId="77777777" w:rsidR="00660A75" w:rsidRPr="00712DD4" w:rsidRDefault="00660A75" w:rsidP="006E34DA">
            <w:pPr>
              <w:jc w:val="left"/>
              <w:rPr>
                <w:rFonts w:asciiTheme="minorHAnsi" w:hAnsiTheme="minorHAnsi" w:cstheme="minorHAnsi"/>
                <w:sz w:val="22"/>
              </w:rPr>
            </w:pPr>
            <w:r w:rsidRPr="00712DD4">
              <w:rPr>
                <w:rFonts w:asciiTheme="minorHAnsi" w:hAnsiTheme="minorHAnsi" w:cstheme="minorHAnsi"/>
                <w:sz w:val="22"/>
              </w:rPr>
              <w:t>Presentation and Feedback from the different pillars</w:t>
            </w:r>
          </w:p>
        </w:tc>
        <w:tc>
          <w:tcPr>
            <w:tcW w:w="1440" w:type="dxa"/>
          </w:tcPr>
          <w:p w14:paraId="23DF5812" w14:textId="77777777" w:rsidR="00660A75" w:rsidRPr="00712DD4" w:rsidRDefault="00660A75" w:rsidP="006E34DA">
            <w:pPr>
              <w:jc w:val="left"/>
              <w:rPr>
                <w:rFonts w:asciiTheme="minorHAnsi" w:hAnsiTheme="minorHAnsi" w:cstheme="minorHAnsi"/>
                <w:sz w:val="22"/>
              </w:rPr>
            </w:pPr>
            <w:r w:rsidRPr="00712DD4">
              <w:rPr>
                <w:rFonts w:asciiTheme="minorHAnsi" w:hAnsiTheme="minorHAnsi" w:cstheme="minorHAnsi"/>
                <w:sz w:val="22"/>
              </w:rPr>
              <w:t xml:space="preserve"> Plenary </w:t>
            </w:r>
          </w:p>
        </w:tc>
        <w:tc>
          <w:tcPr>
            <w:tcW w:w="2340" w:type="dxa"/>
          </w:tcPr>
          <w:p w14:paraId="4A426A87" w14:textId="77777777" w:rsidR="00660A75" w:rsidRPr="00712DD4" w:rsidRDefault="00660A75" w:rsidP="006E34DA">
            <w:pPr>
              <w:jc w:val="left"/>
              <w:rPr>
                <w:rFonts w:asciiTheme="minorHAnsi" w:hAnsiTheme="minorHAnsi" w:cstheme="minorHAnsi"/>
                <w:sz w:val="22"/>
              </w:rPr>
            </w:pPr>
            <w:r w:rsidRPr="00712DD4">
              <w:rPr>
                <w:rFonts w:asciiTheme="minorHAnsi" w:hAnsiTheme="minorHAnsi" w:cstheme="minorHAnsi"/>
                <w:sz w:val="22"/>
              </w:rPr>
              <w:t xml:space="preserve">All </w:t>
            </w:r>
          </w:p>
        </w:tc>
        <w:tc>
          <w:tcPr>
            <w:tcW w:w="2340" w:type="dxa"/>
          </w:tcPr>
          <w:p w14:paraId="70FD9B86" w14:textId="77777777" w:rsidR="00660A75" w:rsidRPr="00712DD4" w:rsidRDefault="00660A75" w:rsidP="006E34DA">
            <w:pPr>
              <w:jc w:val="left"/>
              <w:rPr>
                <w:rFonts w:asciiTheme="minorHAnsi" w:hAnsiTheme="minorHAnsi" w:cstheme="minorHAnsi"/>
                <w:sz w:val="22"/>
                <w:lang w:val="sv-SE"/>
              </w:rPr>
            </w:pPr>
            <w:r w:rsidRPr="00712DD4">
              <w:rPr>
                <w:rFonts w:asciiTheme="minorHAnsi" w:hAnsiTheme="minorHAnsi" w:cstheme="minorHAnsi"/>
                <w:sz w:val="22"/>
                <w:lang w:val="sv-SE"/>
              </w:rPr>
              <w:t xml:space="preserve">Anna Ekman – </w:t>
            </w:r>
            <w:r w:rsidRPr="00712DD4">
              <w:rPr>
                <w:rFonts w:asciiTheme="minorHAnsi" w:hAnsiTheme="minorHAnsi" w:cstheme="minorHAnsi"/>
                <w:color w:val="666666"/>
                <w:sz w:val="22"/>
                <w:lang w:val="sv-SE"/>
              </w:rPr>
              <w:t>UCO, TA Reports Specialist</w:t>
            </w:r>
            <w:r w:rsidRPr="00712DD4">
              <w:rPr>
                <w:rFonts w:asciiTheme="minorHAnsi" w:hAnsiTheme="minorHAnsi" w:cstheme="minorHAnsi"/>
                <w:sz w:val="22"/>
                <w:lang w:val="sv-SE"/>
              </w:rPr>
              <w:t xml:space="preserve"> </w:t>
            </w:r>
          </w:p>
        </w:tc>
      </w:tr>
      <w:tr w:rsidR="00660A75" w:rsidRPr="00712DD4" w14:paraId="7F45943B" w14:textId="77777777" w:rsidTr="006E34DA">
        <w:trPr>
          <w:trHeight w:val="62"/>
        </w:trPr>
        <w:tc>
          <w:tcPr>
            <w:tcW w:w="1440" w:type="dxa"/>
            <w:shd w:val="clear" w:color="auto" w:fill="D9E2F3" w:themeFill="accent1" w:themeFillTint="33"/>
          </w:tcPr>
          <w:p w14:paraId="7700838A" w14:textId="77777777" w:rsidR="00660A75" w:rsidRPr="00A41D0E" w:rsidRDefault="00660A75" w:rsidP="006E34DA">
            <w:pPr>
              <w:pStyle w:val="NoSpacing"/>
              <w:rPr>
                <w:rFonts w:asciiTheme="minorHAnsi" w:hAnsiTheme="minorHAnsi" w:cstheme="minorHAnsi"/>
                <w:sz w:val="22"/>
              </w:rPr>
            </w:pPr>
            <w:r w:rsidRPr="00A41D0E">
              <w:rPr>
                <w:rFonts w:asciiTheme="minorHAnsi" w:hAnsiTheme="minorHAnsi" w:cstheme="minorHAnsi"/>
                <w:sz w:val="22"/>
              </w:rPr>
              <w:t>16:00-16:</w:t>
            </w:r>
            <w:r w:rsidRPr="00A41D0E">
              <w:rPr>
                <w:rFonts w:asciiTheme="minorHAnsi" w:hAnsiTheme="minorHAnsi" w:cstheme="minorHAnsi"/>
                <w:sz w:val="22"/>
                <w:shd w:val="clear" w:color="auto" w:fill="D9D9D9" w:themeFill="background1" w:themeFillShade="D9"/>
              </w:rPr>
              <w:t xml:space="preserve">15                                                         </w:t>
            </w:r>
          </w:p>
        </w:tc>
        <w:tc>
          <w:tcPr>
            <w:tcW w:w="8995" w:type="dxa"/>
            <w:gridSpan w:val="4"/>
            <w:shd w:val="clear" w:color="auto" w:fill="D9E2F3" w:themeFill="accent1" w:themeFillTint="33"/>
          </w:tcPr>
          <w:p w14:paraId="69C32A95" w14:textId="77777777" w:rsidR="00660A75" w:rsidRPr="00A41D0E" w:rsidRDefault="00660A75" w:rsidP="006E34DA">
            <w:pPr>
              <w:pStyle w:val="NoSpacing"/>
              <w:jc w:val="center"/>
              <w:rPr>
                <w:rFonts w:asciiTheme="minorHAnsi" w:hAnsiTheme="minorHAnsi" w:cstheme="minorHAnsi"/>
                <w:b/>
                <w:bCs/>
                <w:sz w:val="22"/>
              </w:rPr>
            </w:pPr>
            <w:r w:rsidRPr="00A41D0E">
              <w:rPr>
                <w:rFonts w:asciiTheme="minorHAnsi" w:hAnsiTheme="minorHAnsi" w:cstheme="minorHAnsi"/>
                <w:b/>
                <w:bCs/>
                <w:sz w:val="22"/>
              </w:rPr>
              <w:t>Coffee /Tea Break</w:t>
            </w:r>
          </w:p>
        </w:tc>
      </w:tr>
      <w:tr w:rsidR="00660A75" w:rsidRPr="00712DD4" w14:paraId="295DDCB9" w14:textId="77777777" w:rsidTr="006E34DA">
        <w:tc>
          <w:tcPr>
            <w:tcW w:w="1440" w:type="dxa"/>
          </w:tcPr>
          <w:p w14:paraId="2B54902C" w14:textId="77777777" w:rsidR="00660A75" w:rsidRPr="00712DD4" w:rsidRDefault="00660A75" w:rsidP="006E34DA">
            <w:pPr>
              <w:jc w:val="left"/>
              <w:rPr>
                <w:rFonts w:asciiTheme="minorHAnsi" w:hAnsiTheme="minorHAnsi" w:cstheme="minorHAnsi"/>
                <w:sz w:val="22"/>
              </w:rPr>
            </w:pPr>
            <w:r w:rsidRPr="00712DD4">
              <w:rPr>
                <w:rFonts w:asciiTheme="minorHAnsi" w:hAnsiTheme="minorHAnsi" w:cstheme="minorHAnsi"/>
                <w:sz w:val="22"/>
              </w:rPr>
              <w:t>16:15-17:15</w:t>
            </w:r>
          </w:p>
        </w:tc>
        <w:tc>
          <w:tcPr>
            <w:tcW w:w="2875" w:type="dxa"/>
          </w:tcPr>
          <w:p w14:paraId="662BC1D2" w14:textId="77777777" w:rsidR="00660A75" w:rsidRPr="00712DD4" w:rsidRDefault="00660A75" w:rsidP="006E34DA">
            <w:pPr>
              <w:jc w:val="left"/>
              <w:rPr>
                <w:rFonts w:asciiTheme="minorHAnsi" w:hAnsiTheme="minorHAnsi" w:cstheme="minorHAnsi"/>
                <w:sz w:val="22"/>
              </w:rPr>
            </w:pPr>
            <w:r w:rsidRPr="00712DD4">
              <w:rPr>
                <w:rFonts w:asciiTheme="minorHAnsi" w:hAnsiTheme="minorHAnsi" w:cstheme="minorHAnsi"/>
                <w:sz w:val="22"/>
              </w:rPr>
              <w:t xml:space="preserve">Discussions/Next steps </w:t>
            </w:r>
          </w:p>
        </w:tc>
        <w:tc>
          <w:tcPr>
            <w:tcW w:w="1440" w:type="dxa"/>
          </w:tcPr>
          <w:p w14:paraId="37B78D53" w14:textId="77777777" w:rsidR="00660A75" w:rsidRPr="00712DD4" w:rsidRDefault="00660A75" w:rsidP="006E34DA">
            <w:pPr>
              <w:jc w:val="left"/>
              <w:rPr>
                <w:rFonts w:asciiTheme="minorHAnsi" w:hAnsiTheme="minorHAnsi" w:cstheme="minorHAnsi"/>
                <w:sz w:val="22"/>
              </w:rPr>
            </w:pPr>
            <w:r w:rsidRPr="00712DD4">
              <w:rPr>
                <w:rFonts w:asciiTheme="minorHAnsi" w:hAnsiTheme="minorHAnsi" w:cstheme="minorHAnsi"/>
                <w:sz w:val="22"/>
              </w:rPr>
              <w:t xml:space="preserve">Plenary </w:t>
            </w:r>
          </w:p>
        </w:tc>
        <w:tc>
          <w:tcPr>
            <w:tcW w:w="4680" w:type="dxa"/>
            <w:gridSpan w:val="2"/>
          </w:tcPr>
          <w:p w14:paraId="17B5828B" w14:textId="77777777" w:rsidR="00660A75" w:rsidRPr="00712DD4" w:rsidRDefault="00660A75" w:rsidP="006E34DA">
            <w:pPr>
              <w:jc w:val="left"/>
              <w:rPr>
                <w:rFonts w:asciiTheme="minorHAnsi" w:hAnsiTheme="minorHAnsi" w:cstheme="minorHAnsi"/>
                <w:sz w:val="22"/>
              </w:rPr>
            </w:pPr>
            <w:r w:rsidRPr="00712DD4">
              <w:rPr>
                <w:rFonts w:asciiTheme="minorHAnsi" w:hAnsiTheme="minorHAnsi" w:cstheme="minorHAnsi"/>
                <w:sz w:val="22"/>
                <w:lang w:val="en-US"/>
              </w:rPr>
              <w:t xml:space="preserve">Divya Jacob – </w:t>
            </w:r>
            <w:r w:rsidRPr="00712DD4">
              <w:rPr>
                <w:rFonts w:asciiTheme="minorHAnsi" w:hAnsiTheme="minorHAnsi" w:cstheme="minorHAnsi"/>
                <w:color w:val="666666"/>
                <w:sz w:val="22"/>
                <w:lang w:val="en-US"/>
              </w:rPr>
              <w:t>Chief PME</w:t>
            </w:r>
          </w:p>
        </w:tc>
      </w:tr>
      <w:tr w:rsidR="00660A75" w:rsidRPr="00712DD4" w14:paraId="0A74B221" w14:textId="77777777" w:rsidTr="006E34DA">
        <w:trPr>
          <w:trHeight w:val="197"/>
        </w:trPr>
        <w:tc>
          <w:tcPr>
            <w:tcW w:w="1440" w:type="dxa"/>
          </w:tcPr>
          <w:p w14:paraId="10E970F6" w14:textId="77777777" w:rsidR="00660A75" w:rsidRPr="00712DD4" w:rsidRDefault="00660A75" w:rsidP="006E34DA">
            <w:pPr>
              <w:jc w:val="left"/>
              <w:rPr>
                <w:rFonts w:asciiTheme="minorHAnsi" w:hAnsiTheme="minorHAnsi" w:cstheme="minorHAnsi"/>
                <w:sz w:val="22"/>
              </w:rPr>
            </w:pPr>
            <w:r w:rsidRPr="00712DD4">
              <w:rPr>
                <w:rFonts w:asciiTheme="minorHAnsi" w:hAnsiTheme="minorHAnsi" w:cstheme="minorHAnsi"/>
                <w:sz w:val="22"/>
              </w:rPr>
              <w:t>17:15-17:30</w:t>
            </w:r>
          </w:p>
        </w:tc>
        <w:tc>
          <w:tcPr>
            <w:tcW w:w="2875" w:type="dxa"/>
          </w:tcPr>
          <w:p w14:paraId="669F5958" w14:textId="77777777" w:rsidR="00660A75" w:rsidRPr="00712DD4" w:rsidRDefault="00660A75" w:rsidP="006E34DA">
            <w:pPr>
              <w:jc w:val="left"/>
              <w:rPr>
                <w:rFonts w:asciiTheme="minorHAnsi" w:hAnsiTheme="minorHAnsi" w:cstheme="minorHAnsi"/>
                <w:sz w:val="22"/>
              </w:rPr>
            </w:pPr>
            <w:r w:rsidRPr="00712DD4">
              <w:rPr>
                <w:rFonts w:asciiTheme="minorHAnsi" w:hAnsiTheme="minorHAnsi" w:cstheme="minorHAnsi"/>
                <w:sz w:val="22"/>
              </w:rPr>
              <w:t xml:space="preserve">Wrap up and closure </w:t>
            </w:r>
          </w:p>
        </w:tc>
        <w:tc>
          <w:tcPr>
            <w:tcW w:w="1440" w:type="dxa"/>
          </w:tcPr>
          <w:p w14:paraId="0A3365DB" w14:textId="77777777" w:rsidR="00660A75" w:rsidRPr="00712DD4" w:rsidRDefault="00660A75" w:rsidP="006E34DA">
            <w:pPr>
              <w:jc w:val="left"/>
              <w:rPr>
                <w:rFonts w:asciiTheme="minorHAnsi" w:hAnsiTheme="minorHAnsi" w:cstheme="minorHAnsi"/>
                <w:sz w:val="22"/>
              </w:rPr>
            </w:pPr>
            <w:r w:rsidRPr="00712DD4">
              <w:rPr>
                <w:rFonts w:asciiTheme="minorHAnsi" w:hAnsiTheme="minorHAnsi" w:cstheme="minorHAnsi"/>
                <w:sz w:val="22"/>
              </w:rPr>
              <w:t>Plenary</w:t>
            </w:r>
          </w:p>
        </w:tc>
        <w:tc>
          <w:tcPr>
            <w:tcW w:w="4680" w:type="dxa"/>
            <w:gridSpan w:val="2"/>
          </w:tcPr>
          <w:p w14:paraId="70D730B6" w14:textId="77777777" w:rsidR="00660A75" w:rsidRPr="00712DD4" w:rsidRDefault="00660A75" w:rsidP="006E34DA">
            <w:pPr>
              <w:jc w:val="left"/>
              <w:rPr>
                <w:rFonts w:asciiTheme="minorHAnsi" w:hAnsiTheme="minorHAnsi" w:cstheme="minorHAnsi"/>
                <w:sz w:val="22"/>
              </w:rPr>
            </w:pPr>
            <w:r w:rsidRPr="00712DD4">
              <w:rPr>
                <w:rFonts w:asciiTheme="minorHAnsi" w:hAnsiTheme="minorHAnsi" w:cstheme="minorHAnsi"/>
                <w:sz w:val="22"/>
              </w:rPr>
              <w:t xml:space="preserve">Margarita Tileva – </w:t>
            </w:r>
            <w:r w:rsidRPr="00712DD4">
              <w:rPr>
                <w:rFonts w:asciiTheme="minorHAnsi" w:hAnsiTheme="minorHAnsi" w:cstheme="minorHAnsi"/>
                <w:color w:val="666666"/>
                <w:sz w:val="22"/>
                <w:lang w:val="en-US"/>
              </w:rPr>
              <w:t>Deputy Representative</w:t>
            </w:r>
            <w:r w:rsidRPr="00712DD4">
              <w:rPr>
                <w:rFonts w:asciiTheme="minorHAnsi" w:hAnsiTheme="minorHAnsi" w:cstheme="minorHAnsi"/>
                <w:sz w:val="22"/>
              </w:rPr>
              <w:t xml:space="preserve"> </w:t>
            </w:r>
          </w:p>
        </w:tc>
      </w:tr>
    </w:tbl>
    <w:p w14:paraId="0D7F3A69" w14:textId="77777777" w:rsidR="00660A75" w:rsidRDefault="00660A75" w:rsidP="00660A75">
      <w:pPr>
        <w:rPr>
          <w:rFonts w:ascii="Calibri" w:eastAsia="Calibri" w:hAnsi="Calibri" w:cs="Calibri"/>
          <w:b/>
          <w:bCs/>
          <w:sz w:val="22"/>
        </w:rPr>
      </w:pPr>
    </w:p>
    <w:p w14:paraId="37DBF340" w14:textId="014D4C92" w:rsidR="00660A75" w:rsidRDefault="00660A75" w:rsidP="00660A75">
      <w:pPr>
        <w:rPr>
          <w:rFonts w:ascii="Calibri" w:eastAsia="Calibri" w:hAnsi="Calibri" w:cs="Calibri"/>
          <w:b/>
          <w:bCs/>
          <w:sz w:val="22"/>
        </w:rPr>
      </w:pPr>
      <w:r w:rsidRPr="00CE29D5">
        <w:rPr>
          <w:rFonts w:ascii="Calibri" w:eastAsia="Calibri" w:hAnsi="Calibri" w:cs="Calibri"/>
          <w:b/>
          <w:bCs/>
          <w:sz w:val="22"/>
        </w:rPr>
        <w:t xml:space="preserve">List of participants </w:t>
      </w:r>
    </w:p>
    <w:tbl>
      <w:tblPr>
        <w:tblW w:w="1034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52"/>
        <w:gridCol w:w="5930"/>
        <w:gridCol w:w="4060"/>
      </w:tblGrid>
      <w:tr w:rsidR="00660A75" w:rsidRPr="00AF5DDA" w14:paraId="2F4B2B87" w14:textId="77777777" w:rsidTr="006E34DA">
        <w:trPr>
          <w:trHeight w:val="300"/>
        </w:trPr>
        <w:tc>
          <w:tcPr>
            <w:tcW w:w="6282" w:type="dxa"/>
            <w:gridSpan w:val="2"/>
            <w:tcBorders>
              <w:top w:val="single" w:sz="6" w:space="0" w:color="auto"/>
              <w:left w:val="single" w:sz="6" w:space="0" w:color="auto"/>
              <w:bottom w:val="single" w:sz="6" w:space="0" w:color="auto"/>
              <w:right w:val="single" w:sz="6" w:space="0" w:color="auto"/>
            </w:tcBorders>
            <w:shd w:val="clear" w:color="auto" w:fill="00AEEF"/>
            <w:hideMark/>
          </w:tcPr>
          <w:p w14:paraId="0C0FB9BE"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eop"/>
                <w:rFonts w:asciiTheme="minorHAnsi" w:hAnsiTheme="minorHAnsi" w:cstheme="minorHAnsi"/>
                <w:sz w:val="22"/>
                <w:szCs w:val="22"/>
              </w:rPr>
              <w:t> </w:t>
            </w:r>
            <w:r w:rsidRPr="00AF5DDA">
              <w:rPr>
                <w:rStyle w:val="normaltextrun"/>
                <w:rFonts w:asciiTheme="minorHAnsi" w:hAnsiTheme="minorHAnsi" w:cstheme="minorHAnsi"/>
                <w:b/>
                <w:bCs/>
                <w:sz w:val="22"/>
                <w:szCs w:val="22"/>
              </w:rPr>
              <w:t>Participant</w:t>
            </w:r>
            <w:r w:rsidRPr="00AF5DDA">
              <w:rPr>
                <w:rStyle w:val="eop"/>
                <w:rFonts w:asciiTheme="minorHAnsi" w:hAnsiTheme="minorHAnsi" w:cstheme="minorHAnsi"/>
                <w:sz w:val="22"/>
                <w:szCs w:val="22"/>
              </w:rPr>
              <w:t> </w:t>
            </w:r>
            <w:r w:rsidRPr="00AF5DDA">
              <w:rPr>
                <w:rStyle w:val="eop"/>
                <w:rFonts w:asciiTheme="minorHAnsi" w:hAnsiTheme="minorHAnsi" w:cstheme="minorHAnsi"/>
                <w:b/>
                <w:bCs/>
                <w:sz w:val="22"/>
                <w:szCs w:val="22"/>
              </w:rPr>
              <w:t>and section</w:t>
            </w:r>
          </w:p>
        </w:tc>
        <w:tc>
          <w:tcPr>
            <w:tcW w:w="4060" w:type="dxa"/>
            <w:tcBorders>
              <w:top w:val="single" w:sz="6" w:space="0" w:color="auto"/>
              <w:left w:val="single" w:sz="6" w:space="0" w:color="auto"/>
              <w:bottom w:val="single" w:sz="6" w:space="0" w:color="auto"/>
              <w:right w:val="single" w:sz="6" w:space="0" w:color="auto"/>
            </w:tcBorders>
            <w:shd w:val="clear" w:color="auto" w:fill="00AEEF"/>
            <w:hideMark/>
          </w:tcPr>
          <w:p w14:paraId="5255592E"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b/>
                <w:bCs/>
                <w:sz w:val="22"/>
                <w:szCs w:val="22"/>
              </w:rPr>
            </w:pPr>
            <w:r w:rsidRPr="00AF5DDA">
              <w:rPr>
                <w:rStyle w:val="eop"/>
                <w:rFonts w:asciiTheme="minorHAnsi" w:hAnsiTheme="minorHAnsi" w:cstheme="minorHAnsi"/>
                <w:b/>
                <w:bCs/>
                <w:sz w:val="22"/>
                <w:szCs w:val="22"/>
              </w:rPr>
              <w:t>Response area </w:t>
            </w:r>
          </w:p>
        </w:tc>
      </w:tr>
      <w:tr w:rsidR="00660A75" w:rsidRPr="00AF5DDA" w14:paraId="146D5C99" w14:textId="77777777" w:rsidTr="006E34DA">
        <w:trPr>
          <w:trHeight w:val="300"/>
        </w:trPr>
        <w:tc>
          <w:tcPr>
            <w:tcW w:w="10342" w:type="dxa"/>
            <w:gridSpan w:val="3"/>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71D1B082"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eop"/>
                <w:rFonts w:asciiTheme="minorHAnsi" w:hAnsiTheme="minorHAnsi" w:cstheme="minorHAnsi"/>
                <w:sz w:val="22"/>
                <w:szCs w:val="22"/>
              </w:rPr>
              <w:t> </w:t>
            </w:r>
            <w:r w:rsidRPr="00AF5DDA">
              <w:rPr>
                <w:rStyle w:val="normaltextrun"/>
                <w:rFonts w:asciiTheme="minorHAnsi" w:hAnsiTheme="minorHAnsi" w:cstheme="minorHAnsi"/>
                <w:b/>
                <w:bCs/>
                <w:sz w:val="22"/>
                <w:szCs w:val="22"/>
              </w:rPr>
              <w:t>Representative’s Office</w:t>
            </w:r>
            <w:r w:rsidRPr="00AF5DDA">
              <w:rPr>
                <w:rStyle w:val="eop"/>
                <w:rFonts w:asciiTheme="minorHAnsi" w:hAnsiTheme="minorHAnsi" w:cstheme="minorHAnsi"/>
                <w:sz w:val="22"/>
                <w:szCs w:val="22"/>
              </w:rPr>
              <w:t>  </w:t>
            </w:r>
          </w:p>
        </w:tc>
      </w:tr>
      <w:tr w:rsidR="00660A75" w:rsidRPr="00AF5DDA" w14:paraId="2B8802A5" w14:textId="77777777" w:rsidTr="006E34DA">
        <w:trPr>
          <w:trHeight w:val="60"/>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42860650"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1</w:t>
            </w:r>
            <w:r w:rsidRPr="00AF5DDA">
              <w:rPr>
                <w:rStyle w:val="eop"/>
                <w:rFonts w:asciiTheme="minorHAnsi" w:hAnsiTheme="minorHAnsi" w:cstheme="minorHAnsi"/>
                <w:sz w:val="22"/>
                <w:szCs w:val="22"/>
              </w:rPr>
              <w:t> </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2AAD15C3"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Munir El Safieldin, Representative</w:t>
            </w:r>
            <w:r w:rsidRPr="00AF5DDA">
              <w:rPr>
                <w:rStyle w:val="eop"/>
                <w:rFonts w:asciiTheme="minorHAnsi" w:hAnsiTheme="minorHAnsi" w:cstheme="minorHAnsi"/>
                <w:sz w:val="22"/>
                <w:szCs w:val="22"/>
              </w:rPr>
              <w:t> </w:t>
            </w:r>
          </w:p>
        </w:tc>
        <w:tc>
          <w:tcPr>
            <w:tcW w:w="4060" w:type="dxa"/>
            <w:tcBorders>
              <w:top w:val="single" w:sz="6" w:space="0" w:color="auto"/>
              <w:left w:val="single" w:sz="6" w:space="0" w:color="auto"/>
              <w:bottom w:val="single" w:sz="6" w:space="0" w:color="auto"/>
              <w:right w:val="single" w:sz="6" w:space="0" w:color="auto"/>
            </w:tcBorders>
            <w:shd w:val="clear" w:color="auto" w:fill="auto"/>
            <w:hideMark/>
          </w:tcPr>
          <w:p w14:paraId="4D28A67E"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Coordination </w:t>
            </w:r>
            <w:r w:rsidRPr="00AF5DDA">
              <w:rPr>
                <w:rStyle w:val="eop"/>
                <w:rFonts w:asciiTheme="minorHAnsi" w:hAnsiTheme="minorHAnsi" w:cstheme="minorHAnsi"/>
                <w:sz w:val="22"/>
                <w:szCs w:val="22"/>
              </w:rPr>
              <w:t> </w:t>
            </w:r>
          </w:p>
        </w:tc>
      </w:tr>
      <w:tr w:rsidR="00660A75" w:rsidRPr="00AF5DDA" w14:paraId="37F4158F" w14:textId="77777777" w:rsidTr="006E34DA">
        <w:trPr>
          <w:trHeight w:val="60"/>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1BDA49BD"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2</w:t>
            </w:r>
            <w:r w:rsidRPr="00AF5DDA">
              <w:rPr>
                <w:rStyle w:val="eop"/>
                <w:rFonts w:asciiTheme="minorHAnsi" w:hAnsiTheme="minorHAnsi" w:cstheme="minorHAnsi"/>
                <w:sz w:val="22"/>
                <w:szCs w:val="22"/>
              </w:rPr>
              <w:t> </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204B8A50"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Anna Ekman, Reports Specialist</w:t>
            </w:r>
            <w:r w:rsidRPr="00AF5DDA">
              <w:rPr>
                <w:rStyle w:val="eop"/>
                <w:rFonts w:asciiTheme="minorHAnsi" w:hAnsiTheme="minorHAnsi" w:cstheme="minorHAnsi"/>
                <w:sz w:val="22"/>
                <w:szCs w:val="22"/>
              </w:rPr>
              <w:t> </w:t>
            </w:r>
          </w:p>
        </w:tc>
        <w:tc>
          <w:tcPr>
            <w:tcW w:w="4060" w:type="dxa"/>
            <w:tcBorders>
              <w:top w:val="single" w:sz="6" w:space="0" w:color="auto"/>
              <w:left w:val="single" w:sz="6" w:space="0" w:color="auto"/>
              <w:bottom w:val="single" w:sz="6" w:space="0" w:color="auto"/>
              <w:right w:val="single" w:sz="6" w:space="0" w:color="auto"/>
            </w:tcBorders>
            <w:shd w:val="clear" w:color="auto" w:fill="auto"/>
            <w:hideMark/>
          </w:tcPr>
          <w:p w14:paraId="0D05F0D0"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eop"/>
                <w:rFonts w:asciiTheme="minorHAnsi" w:hAnsiTheme="minorHAnsi" w:cstheme="minorHAnsi"/>
                <w:sz w:val="22"/>
                <w:szCs w:val="22"/>
              </w:rPr>
              <w:t>Notetaker</w:t>
            </w:r>
          </w:p>
        </w:tc>
      </w:tr>
      <w:tr w:rsidR="00660A75" w:rsidRPr="00AF5DDA" w14:paraId="57F2BA36" w14:textId="77777777" w:rsidTr="006E34DA">
        <w:trPr>
          <w:trHeight w:val="60"/>
        </w:trPr>
        <w:tc>
          <w:tcPr>
            <w:tcW w:w="10342" w:type="dxa"/>
            <w:gridSpan w:val="3"/>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29EBD90E" w14:textId="77777777" w:rsidR="00660A75" w:rsidRPr="00AF5DDA" w:rsidRDefault="00660A75" w:rsidP="006E34DA">
            <w:pPr>
              <w:pStyle w:val="paragraph"/>
              <w:spacing w:before="0" w:beforeAutospacing="0" w:after="0" w:afterAutospacing="0"/>
              <w:textAlignment w:val="baseline"/>
              <w:rPr>
                <w:rStyle w:val="normaltextrun"/>
                <w:rFonts w:asciiTheme="minorHAnsi" w:hAnsiTheme="minorHAnsi" w:cstheme="minorHAnsi"/>
                <w:b/>
                <w:bCs/>
                <w:sz w:val="22"/>
                <w:szCs w:val="22"/>
              </w:rPr>
            </w:pPr>
            <w:r w:rsidRPr="00AF5DDA">
              <w:rPr>
                <w:rStyle w:val="normaltextrun"/>
                <w:rFonts w:asciiTheme="minorHAnsi" w:hAnsiTheme="minorHAnsi" w:cstheme="minorHAnsi"/>
                <w:b/>
                <w:bCs/>
                <w:sz w:val="22"/>
                <w:szCs w:val="22"/>
              </w:rPr>
              <w:t>Deputy Representative’s Office  </w:t>
            </w:r>
          </w:p>
        </w:tc>
      </w:tr>
      <w:tr w:rsidR="00660A75" w:rsidRPr="00AF5DDA" w14:paraId="0B1FEDAA" w14:textId="77777777" w:rsidTr="006E34DA">
        <w:trPr>
          <w:trHeight w:val="60"/>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15DE9870"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3</w:t>
            </w:r>
            <w:r w:rsidRPr="00AF5DDA">
              <w:rPr>
                <w:rStyle w:val="eop"/>
                <w:rFonts w:asciiTheme="minorHAnsi" w:hAnsiTheme="minorHAnsi" w:cstheme="minorHAnsi"/>
                <w:sz w:val="22"/>
                <w:szCs w:val="22"/>
              </w:rPr>
              <w:t> </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178ACCF8"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Margarita Tileva, Dep Representative</w:t>
            </w:r>
            <w:r w:rsidRPr="00AF5DDA">
              <w:rPr>
                <w:rStyle w:val="eop"/>
                <w:rFonts w:asciiTheme="minorHAnsi" w:hAnsiTheme="minorHAnsi" w:cstheme="minorHAnsi"/>
                <w:sz w:val="22"/>
                <w:szCs w:val="22"/>
              </w:rPr>
              <w:t> </w:t>
            </w:r>
          </w:p>
        </w:tc>
        <w:tc>
          <w:tcPr>
            <w:tcW w:w="4060" w:type="dxa"/>
            <w:tcBorders>
              <w:top w:val="single" w:sz="6" w:space="0" w:color="auto"/>
              <w:left w:val="single" w:sz="6" w:space="0" w:color="auto"/>
              <w:bottom w:val="single" w:sz="6" w:space="0" w:color="auto"/>
              <w:right w:val="single" w:sz="6" w:space="0" w:color="auto"/>
            </w:tcBorders>
            <w:shd w:val="clear" w:color="auto" w:fill="auto"/>
            <w:hideMark/>
          </w:tcPr>
          <w:p w14:paraId="42E5F61F"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Coordination </w:t>
            </w:r>
            <w:r w:rsidRPr="00AF5DDA">
              <w:rPr>
                <w:rStyle w:val="eop"/>
                <w:rFonts w:asciiTheme="minorHAnsi" w:hAnsiTheme="minorHAnsi" w:cstheme="minorHAnsi"/>
                <w:sz w:val="22"/>
                <w:szCs w:val="22"/>
              </w:rPr>
              <w:t> </w:t>
            </w:r>
          </w:p>
        </w:tc>
      </w:tr>
      <w:tr w:rsidR="00660A75" w:rsidRPr="00AF5DDA" w14:paraId="60673379" w14:textId="77777777" w:rsidTr="006E34DA">
        <w:trPr>
          <w:trHeight w:val="60"/>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62ED4389"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4</w:t>
            </w:r>
            <w:r w:rsidRPr="00AF5DDA">
              <w:rPr>
                <w:rStyle w:val="eop"/>
                <w:rFonts w:asciiTheme="minorHAnsi" w:hAnsiTheme="minorHAnsi" w:cstheme="minorHAnsi"/>
                <w:sz w:val="22"/>
                <w:szCs w:val="22"/>
              </w:rPr>
              <w:t> </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4344C220"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Sarah Achiro, Programme Specialist (Gender/PSEA)</w:t>
            </w:r>
            <w:r w:rsidRPr="00AF5DDA">
              <w:rPr>
                <w:rStyle w:val="eop"/>
                <w:rFonts w:asciiTheme="minorHAnsi" w:hAnsiTheme="minorHAnsi" w:cstheme="minorHAnsi"/>
                <w:sz w:val="22"/>
                <w:szCs w:val="22"/>
              </w:rPr>
              <w:t> </w:t>
            </w:r>
          </w:p>
        </w:tc>
        <w:tc>
          <w:tcPr>
            <w:tcW w:w="4060" w:type="dxa"/>
            <w:tcBorders>
              <w:top w:val="single" w:sz="6" w:space="0" w:color="auto"/>
              <w:left w:val="single" w:sz="6" w:space="0" w:color="auto"/>
              <w:bottom w:val="single" w:sz="6" w:space="0" w:color="auto"/>
              <w:right w:val="single" w:sz="6" w:space="0" w:color="auto"/>
            </w:tcBorders>
            <w:shd w:val="clear" w:color="auto" w:fill="auto"/>
            <w:hideMark/>
          </w:tcPr>
          <w:p w14:paraId="3FD819EB"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GBV/PSEA</w:t>
            </w:r>
            <w:r w:rsidRPr="00AF5DDA">
              <w:rPr>
                <w:rStyle w:val="eop"/>
                <w:rFonts w:asciiTheme="minorHAnsi" w:hAnsiTheme="minorHAnsi" w:cstheme="minorHAnsi"/>
                <w:sz w:val="22"/>
                <w:szCs w:val="22"/>
              </w:rPr>
              <w:t> </w:t>
            </w:r>
          </w:p>
        </w:tc>
      </w:tr>
      <w:tr w:rsidR="00660A75" w:rsidRPr="00AF5DDA" w14:paraId="7D00A1EB" w14:textId="77777777" w:rsidTr="006E34DA">
        <w:trPr>
          <w:trHeight w:val="60"/>
        </w:trPr>
        <w:tc>
          <w:tcPr>
            <w:tcW w:w="10342" w:type="dxa"/>
            <w:gridSpan w:val="3"/>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722E8065"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eop"/>
                <w:rFonts w:asciiTheme="minorHAnsi" w:hAnsiTheme="minorHAnsi" w:cstheme="minorHAnsi"/>
                <w:sz w:val="22"/>
                <w:szCs w:val="22"/>
              </w:rPr>
              <w:t> </w:t>
            </w:r>
            <w:r w:rsidRPr="00AF5DDA">
              <w:rPr>
                <w:rStyle w:val="normaltextrun"/>
                <w:rFonts w:asciiTheme="minorHAnsi" w:hAnsiTheme="minorHAnsi" w:cstheme="minorHAnsi"/>
                <w:b/>
                <w:bCs/>
                <w:sz w:val="22"/>
                <w:szCs w:val="22"/>
              </w:rPr>
              <w:t>Field Operations and E</w:t>
            </w:r>
            <w:r w:rsidRPr="00AF5DDA">
              <w:rPr>
                <w:rStyle w:val="normaltextrun"/>
                <w:rFonts w:asciiTheme="minorHAnsi" w:hAnsiTheme="minorHAnsi" w:cstheme="minorHAnsi"/>
                <w:b/>
                <w:bCs/>
                <w:sz w:val="22"/>
                <w:szCs w:val="22"/>
                <w:shd w:val="clear" w:color="auto" w:fill="D9D9D9" w:themeFill="background1" w:themeFillShade="D9"/>
              </w:rPr>
              <w:t>mergency</w:t>
            </w:r>
            <w:r w:rsidRPr="00AF5DDA">
              <w:rPr>
                <w:rStyle w:val="eop"/>
                <w:rFonts w:asciiTheme="minorHAnsi" w:hAnsiTheme="minorHAnsi" w:cstheme="minorHAnsi"/>
                <w:sz w:val="22"/>
                <w:szCs w:val="22"/>
                <w:shd w:val="clear" w:color="auto" w:fill="D9D9D9" w:themeFill="background1" w:themeFillShade="D9"/>
              </w:rPr>
              <w:t>  </w:t>
            </w:r>
          </w:p>
        </w:tc>
      </w:tr>
      <w:tr w:rsidR="00660A75" w:rsidRPr="00AF5DDA" w14:paraId="55378927" w14:textId="77777777" w:rsidTr="006E34DA">
        <w:trPr>
          <w:trHeight w:val="60"/>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1C509EB2"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Pr>
                <w:rFonts w:asciiTheme="minorHAnsi" w:hAnsiTheme="minorHAnsi" w:cstheme="minorHAnsi"/>
                <w:sz w:val="22"/>
                <w:szCs w:val="22"/>
              </w:rPr>
              <w:t>5</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5BE4E2E9"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Irene Nabisere, Emergency Officer</w:t>
            </w:r>
            <w:r w:rsidRPr="00AF5DDA">
              <w:rPr>
                <w:rStyle w:val="eop"/>
                <w:rFonts w:asciiTheme="minorHAnsi" w:hAnsiTheme="minorHAnsi" w:cstheme="minorHAnsi"/>
                <w:sz w:val="22"/>
                <w:szCs w:val="22"/>
              </w:rPr>
              <w:t> </w:t>
            </w:r>
          </w:p>
        </w:tc>
        <w:tc>
          <w:tcPr>
            <w:tcW w:w="4060" w:type="dxa"/>
            <w:tcBorders>
              <w:top w:val="single" w:sz="6" w:space="0" w:color="auto"/>
              <w:left w:val="single" w:sz="6" w:space="0" w:color="auto"/>
              <w:bottom w:val="single" w:sz="6" w:space="0" w:color="auto"/>
              <w:right w:val="single" w:sz="6" w:space="0" w:color="auto"/>
            </w:tcBorders>
            <w:shd w:val="clear" w:color="auto" w:fill="auto"/>
            <w:hideMark/>
          </w:tcPr>
          <w:p w14:paraId="76E1F316"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Coordination/Notetaker </w:t>
            </w:r>
            <w:r w:rsidRPr="00AF5DDA">
              <w:rPr>
                <w:rStyle w:val="eop"/>
                <w:rFonts w:asciiTheme="minorHAnsi" w:hAnsiTheme="minorHAnsi" w:cstheme="minorHAnsi"/>
                <w:sz w:val="22"/>
                <w:szCs w:val="22"/>
              </w:rPr>
              <w:t> </w:t>
            </w:r>
          </w:p>
        </w:tc>
      </w:tr>
      <w:tr w:rsidR="00660A75" w:rsidRPr="00AF5DDA" w14:paraId="49482D46" w14:textId="77777777" w:rsidTr="006E34DA">
        <w:trPr>
          <w:trHeight w:val="60"/>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4E95883D"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Pr>
                <w:rStyle w:val="eop"/>
                <w:rFonts w:asciiTheme="minorHAnsi" w:hAnsiTheme="minorHAnsi" w:cstheme="minorHAnsi"/>
                <w:sz w:val="22"/>
                <w:szCs w:val="22"/>
              </w:rPr>
              <w:t>6</w:t>
            </w:r>
            <w:r w:rsidRPr="00AF5DDA">
              <w:rPr>
                <w:rStyle w:val="eop"/>
                <w:rFonts w:asciiTheme="minorHAnsi" w:hAnsiTheme="minorHAnsi" w:cstheme="minorHAnsi"/>
                <w:sz w:val="22"/>
                <w:szCs w:val="22"/>
              </w:rPr>
              <w:t> </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59987BA7"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Christopher Ngwerume, Emergency Specialist</w:t>
            </w:r>
            <w:r w:rsidRPr="00AF5DDA">
              <w:rPr>
                <w:rStyle w:val="eop"/>
                <w:rFonts w:asciiTheme="minorHAnsi" w:hAnsiTheme="minorHAnsi" w:cstheme="minorHAnsi"/>
                <w:sz w:val="22"/>
                <w:szCs w:val="22"/>
              </w:rPr>
              <w:t> </w:t>
            </w:r>
          </w:p>
        </w:tc>
        <w:tc>
          <w:tcPr>
            <w:tcW w:w="4060" w:type="dxa"/>
            <w:tcBorders>
              <w:top w:val="single" w:sz="6" w:space="0" w:color="auto"/>
              <w:left w:val="single" w:sz="6" w:space="0" w:color="auto"/>
              <w:bottom w:val="single" w:sz="6" w:space="0" w:color="auto"/>
              <w:right w:val="single" w:sz="6" w:space="0" w:color="auto"/>
            </w:tcBorders>
            <w:shd w:val="clear" w:color="auto" w:fill="auto"/>
            <w:hideMark/>
          </w:tcPr>
          <w:p w14:paraId="49CC9A4C"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Coordination </w:t>
            </w:r>
            <w:r w:rsidRPr="00AF5DDA">
              <w:rPr>
                <w:rStyle w:val="eop"/>
                <w:rFonts w:asciiTheme="minorHAnsi" w:hAnsiTheme="minorHAnsi" w:cstheme="minorHAnsi"/>
                <w:sz w:val="22"/>
                <w:szCs w:val="22"/>
              </w:rPr>
              <w:t> </w:t>
            </w:r>
          </w:p>
        </w:tc>
      </w:tr>
      <w:tr w:rsidR="00660A75" w:rsidRPr="00AF5DDA" w14:paraId="2F01EAE3" w14:textId="77777777" w:rsidTr="006E34DA">
        <w:trPr>
          <w:trHeight w:val="60"/>
        </w:trPr>
        <w:tc>
          <w:tcPr>
            <w:tcW w:w="352" w:type="dxa"/>
            <w:tcBorders>
              <w:top w:val="single" w:sz="6" w:space="0" w:color="auto"/>
              <w:left w:val="single" w:sz="6" w:space="0" w:color="auto"/>
              <w:bottom w:val="single" w:sz="6" w:space="0" w:color="auto"/>
              <w:right w:val="single" w:sz="6" w:space="0" w:color="auto"/>
            </w:tcBorders>
            <w:shd w:val="clear" w:color="auto" w:fill="auto"/>
          </w:tcPr>
          <w:p w14:paraId="70FDC432" w14:textId="77777777" w:rsidR="00660A75" w:rsidRPr="00AF5DDA" w:rsidRDefault="00660A75" w:rsidP="006E34DA">
            <w:pPr>
              <w:pStyle w:val="paragraph"/>
              <w:spacing w:before="0" w:beforeAutospacing="0" w:after="0" w:afterAutospacing="0"/>
              <w:textAlignment w:val="baseline"/>
              <w:rPr>
                <w:rStyle w:val="normaltextrun"/>
                <w:rFonts w:asciiTheme="minorHAnsi" w:hAnsiTheme="minorHAnsi" w:cstheme="minorHAnsi"/>
                <w:sz w:val="22"/>
                <w:szCs w:val="22"/>
              </w:rPr>
            </w:pPr>
            <w:r>
              <w:rPr>
                <w:rStyle w:val="normaltextrun"/>
                <w:rFonts w:asciiTheme="minorHAnsi" w:hAnsiTheme="minorHAnsi" w:cstheme="minorHAnsi"/>
                <w:sz w:val="22"/>
                <w:szCs w:val="22"/>
              </w:rPr>
              <w:t>7</w:t>
            </w:r>
          </w:p>
        </w:tc>
        <w:tc>
          <w:tcPr>
            <w:tcW w:w="5930" w:type="dxa"/>
            <w:tcBorders>
              <w:top w:val="single" w:sz="6" w:space="0" w:color="auto"/>
              <w:left w:val="single" w:sz="6" w:space="0" w:color="auto"/>
              <w:bottom w:val="single" w:sz="6" w:space="0" w:color="auto"/>
              <w:right w:val="single" w:sz="6" w:space="0" w:color="auto"/>
            </w:tcBorders>
            <w:shd w:val="clear" w:color="auto" w:fill="auto"/>
          </w:tcPr>
          <w:p w14:paraId="525CB656" w14:textId="77777777" w:rsidR="00660A75" w:rsidRPr="00AF5DDA" w:rsidRDefault="00660A75" w:rsidP="006E34DA">
            <w:pPr>
              <w:pStyle w:val="paragraph"/>
              <w:spacing w:before="0" w:beforeAutospacing="0" w:after="0" w:afterAutospacing="0"/>
              <w:textAlignment w:val="baseline"/>
              <w:rPr>
                <w:rStyle w:val="normaltextrun"/>
                <w:rFonts w:asciiTheme="minorHAnsi" w:hAnsiTheme="minorHAnsi" w:cstheme="minorHAnsi"/>
                <w:sz w:val="22"/>
                <w:szCs w:val="22"/>
              </w:rPr>
            </w:pPr>
            <w:r w:rsidRPr="00AF5DDA">
              <w:rPr>
                <w:rStyle w:val="normaltextrun"/>
                <w:rFonts w:asciiTheme="minorHAnsi" w:hAnsiTheme="minorHAnsi" w:cstheme="minorHAnsi"/>
                <w:sz w:val="22"/>
                <w:szCs w:val="22"/>
              </w:rPr>
              <w:t>Stella Ogalo, PM Officer</w:t>
            </w:r>
          </w:p>
        </w:tc>
        <w:tc>
          <w:tcPr>
            <w:tcW w:w="4060" w:type="dxa"/>
            <w:tcBorders>
              <w:top w:val="single" w:sz="6" w:space="0" w:color="auto"/>
              <w:left w:val="single" w:sz="6" w:space="0" w:color="auto"/>
              <w:bottom w:val="single" w:sz="6" w:space="0" w:color="auto"/>
              <w:right w:val="single" w:sz="6" w:space="0" w:color="auto"/>
            </w:tcBorders>
            <w:shd w:val="clear" w:color="auto" w:fill="auto"/>
          </w:tcPr>
          <w:p w14:paraId="49CBEAF7" w14:textId="77777777" w:rsidR="00660A75" w:rsidRPr="00AF5DDA" w:rsidRDefault="00660A75" w:rsidP="006E34DA">
            <w:pPr>
              <w:pStyle w:val="paragraph"/>
              <w:spacing w:before="0" w:beforeAutospacing="0" w:after="0" w:afterAutospacing="0"/>
              <w:textAlignment w:val="baseline"/>
              <w:rPr>
                <w:rStyle w:val="normaltextrun"/>
                <w:rFonts w:asciiTheme="minorHAnsi" w:hAnsiTheme="minorHAnsi" w:cstheme="minorHAnsi"/>
                <w:sz w:val="22"/>
                <w:szCs w:val="22"/>
              </w:rPr>
            </w:pPr>
            <w:r w:rsidRPr="00AF5DDA">
              <w:rPr>
                <w:rStyle w:val="normaltextrun"/>
                <w:rFonts w:asciiTheme="minorHAnsi" w:hAnsiTheme="minorHAnsi" w:cstheme="minorHAnsi"/>
                <w:sz w:val="22"/>
                <w:szCs w:val="22"/>
              </w:rPr>
              <w:t>Coordination</w:t>
            </w:r>
          </w:p>
        </w:tc>
      </w:tr>
      <w:tr w:rsidR="00660A75" w:rsidRPr="00AF5DDA" w14:paraId="53D255FF" w14:textId="77777777" w:rsidTr="006E34DA">
        <w:trPr>
          <w:trHeight w:val="60"/>
        </w:trPr>
        <w:tc>
          <w:tcPr>
            <w:tcW w:w="10342" w:type="dxa"/>
            <w:gridSpan w:val="3"/>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779CC22E"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eop"/>
                <w:rFonts w:asciiTheme="minorHAnsi" w:hAnsiTheme="minorHAnsi" w:cstheme="minorHAnsi"/>
                <w:sz w:val="22"/>
                <w:szCs w:val="22"/>
              </w:rPr>
              <w:t> </w:t>
            </w:r>
            <w:r w:rsidRPr="00AF5DDA">
              <w:rPr>
                <w:rStyle w:val="normaltextrun"/>
                <w:rFonts w:asciiTheme="minorHAnsi" w:hAnsiTheme="minorHAnsi" w:cstheme="minorHAnsi"/>
                <w:b/>
                <w:bCs/>
                <w:sz w:val="22"/>
                <w:szCs w:val="22"/>
              </w:rPr>
              <w:t>Child Survival and Development</w:t>
            </w:r>
            <w:r w:rsidRPr="00AF5DDA">
              <w:rPr>
                <w:rStyle w:val="eop"/>
                <w:rFonts w:asciiTheme="minorHAnsi" w:hAnsiTheme="minorHAnsi" w:cstheme="minorHAnsi"/>
                <w:sz w:val="22"/>
                <w:szCs w:val="22"/>
              </w:rPr>
              <w:t>  </w:t>
            </w:r>
          </w:p>
        </w:tc>
      </w:tr>
      <w:tr w:rsidR="00660A75" w:rsidRPr="00AF5DDA" w14:paraId="60BFD4D3" w14:textId="77777777" w:rsidTr="006E34DA">
        <w:trPr>
          <w:trHeight w:val="60"/>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4739F812"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lastRenderedPageBreak/>
              <w:t>8</w:t>
            </w:r>
            <w:r w:rsidRPr="00AF5DDA">
              <w:rPr>
                <w:rStyle w:val="eop"/>
                <w:rFonts w:asciiTheme="minorHAnsi" w:hAnsiTheme="minorHAnsi" w:cstheme="minorHAnsi"/>
                <w:sz w:val="22"/>
                <w:szCs w:val="22"/>
              </w:rPr>
              <w:t> </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15EE9B9D"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Ann Robins, Chief CSD</w:t>
            </w:r>
            <w:r w:rsidRPr="00AF5DDA">
              <w:rPr>
                <w:rStyle w:val="eop"/>
                <w:rFonts w:asciiTheme="minorHAnsi" w:hAnsiTheme="minorHAnsi" w:cstheme="minorHAnsi"/>
                <w:sz w:val="22"/>
                <w:szCs w:val="22"/>
              </w:rPr>
              <w:t> </w:t>
            </w:r>
          </w:p>
        </w:tc>
        <w:tc>
          <w:tcPr>
            <w:tcW w:w="4060" w:type="dxa"/>
            <w:tcBorders>
              <w:top w:val="single" w:sz="6" w:space="0" w:color="auto"/>
              <w:left w:val="single" w:sz="6" w:space="0" w:color="auto"/>
              <w:bottom w:val="single" w:sz="6" w:space="0" w:color="auto"/>
              <w:right w:val="single" w:sz="6" w:space="0" w:color="auto"/>
            </w:tcBorders>
            <w:shd w:val="clear" w:color="auto" w:fill="auto"/>
            <w:hideMark/>
          </w:tcPr>
          <w:p w14:paraId="7DD49E0A"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Coordination/Continuation of Essent Serv</w:t>
            </w:r>
          </w:p>
        </w:tc>
      </w:tr>
      <w:tr w:rsidR="00660A75" w:rsidRPr="00AF5DDA" w14:paraId="279913A6" w14:textId="77777777" w:rsidTr="006E34DA">
        <w:trPr>
          <w:trHeight w:val="60"/>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3A5491C6"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9</w:t>
            </w:r>
            <w:r w:rsidRPr="00AF5DDA">
              <w:rPr>
                <w:rStyle w:val="eop"/>
                <w:rFonts w:asciiTheme="minorHAnsi" w:hAnsiTheme="minorHAnsi" w:cstheme="minorHAnsi"/>
                <w:sz w:val="22"/>
                <w:szCs w:val="22"/>
              </w:rPr>
              <w:t> </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59691AB7"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Chimwemwe Msukwa, HSS Specialist</w:t>
            </w:r>
            <w:r w:rsidRPr="00AF5DDA">
              <w:rPr>
                <w:rStyle w:val="eop"/>
                <w:rFonts w:asciiTheme="minorHAnsi" w:hAnsiTheme="minorHAnsi" w:cstheme="minorHAnsi"/>
                <w:sz w:val="22"/>
                <w:szCs w:val="22"/>
              </w:rPr>
              <w:t> </w:t>
            </w:r>
          </w:p>
        </w:tc>
        <w:tc>
          <w:tcPr>
            <w:tcW w:w="4060" w:type="dxa"/>
            <w:tcBorders>
              <w:top w:val="single" w:sz="6" w:space="0" w:color="auto"/>
              <w:left w:val="single" w:sz="6" w:space="0" w:color="auto"/>
              <w:bottom w:val="single" w:sz="6" w:space="0" w:color="auto"/>
              <w:right w:val="single" w:sz="6" w:space="0" w:color="auto"/>
            </w:tcBorders>
            <w:shd w:val="clear" w:color="auto" w:fill="auto"/>
            <w:hideMark/>
          </w:tcPr>
          <w:p w14:paraId="3032CAC1"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RCCE</w:t>
            </w:r>
            <w:r w:rsidRPr="00AF5DDA">
              <w:rPr>
                <w:rStyle w:val="eop"/>
                <w:rFonts w:asciiTheme="minorHAnsi" w:hAnsiTheme="minorHAnsi" w:cstheme="minorHAnsi"/>
                <w:sz w:val="22"/>
                <w:szCs w:val="22"/>
              </w:rPr>
              <w:t> </w:t>
            </w:r>
          </w:p>
        </w:tc>
      </w:tr>
      <w:tr w:rsidR="00660A75" w:rsidRPr="00AF5DDA" w14:paraId="67AD1BE7" w14:textId="77777777" w:rsidTr="006E34DA">
        <w:trPr>
          <w:trHeight w:val="60"/>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3693905C"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10</w:t>
            </w:r>
            <w:r w:rsidRPr="00AF5DDA">
              <w:rPr>
                <w:rStyle w:val="eop"/>
                <w:rFonts w:asciiTheme="minorHAnsi" w:hAnsiTheme="minorHAnsi" w:cstheme="minorHAnsi"/>
                <w:sz w:val="22"/>
                <w:szCs w:val="22"/>
              </w:rPr>
              <w:t> </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5615F715"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Stephen Mucunguzi, Health Specialist</w:t>
            </w:r>
            <w:r w:rsidRPr="00AF5DDA">
              <w:rPr>
                <w:rStyle w:val="eop"/>
                <w:rFonts w:asciiTheme="minorHAnsi" w:hAnsiTheme="minorHAnsi" w:cstheme="minorHAnsi"/>
                <w:sz w:val="22"/>
                <w:szCs w:val="22"/>
              </w:rPr>
              <w:t> </w:t>
            </w:r>
          </w:p>
        </w:tc>
        <w:tc>
          <w:tcPr>
            <w:tcW w:w="4060" w:type="dxa"/>
            <w:tcBorders>
              <w:top w:val="single" w:sz="6" w:space="0" w:color="auto"/>
              <w:left w:val="single" w:sz="6" w:space="0" w:color="auto"/>
              <w:bottom w:val="single" w:sz="6" w:space="0" w:color="auto"/>
              <w:right w:val="single" w:sz="6" w:space="0" w:color="auto"/>
            </w:tcBorders>
            <w:shd w:val="clear" w:color="auto" w:fill="auto"/>
            <w:hideMark/>
          </w:tcPr>
          <w:p w14:paraId="23B4BC6B"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Coordination/RCCE</w:t>
            </w:r>
            <w:r w:rsidRPr="00AF5DDA">
              <w:rPr>
                <w:rStyle w:val="eop"/>
                <w:rFonts w:asciiTheme="minorHAnsi" w:hAnsiTheme="minorHAnsi" w:cstheme="minorHAnsi"/>
                <w:sz w:val="22"/>
                <w:szCs w:val="22"/>
              </w:rPr>
              <w:t> </w:t>
            </w:r>
          </w:p>
        </w:tc>
      </w:tr>
      <w:tr w:rsidR="00660A75" w:rsidRPr="00AF5DDA" w14:paraId="34954169" w14:textId="77777777" w:rsidTr="006E34DA">
        <w:trPr>
          <w:trHeight w:val="60"/>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77144E3F"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11</w:t>
            </w:r>
            <w:r w:rsidRPr="00AF5DDA">
              <w:rPr>
                <w:rStyle w:val="eop"/>
                <w:rFonts w:asciiTheme="minorHAnsi" w:hAnsiTheme="minorHAnsi" w:cstheme="minorHAnsi"/>
                <w:sz w:val="22"/>
                <w:szCs w:val="22"/>
              </w:rPr>
              <w:t> </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610AC537"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Atnafu Getachew Asfaw, Health Manager</w:t>
            </w:r>
            <w:r w:rsidRPr="00AF5DDA">
              <w:rPr>
                <w:rStyle w:val="eop"/>
                <w:rFonts w:asciiTheme="minorHAnsi" w:hAnsiTheme="minorHAnsi" w:cstheme="minorHAnsi"/>
                <w:sz w:val="22"/>
                <w:szCs w:val="22"/>
              </w:rPr>
              <w:t> </w:t>
            </w:r>
          </w:p>
        </w:tc>
        <w:tc>
          <w:tcPr>
            <w:tcW w:w="4060" w:type="dxa"/>
            <w:tcBorders>
              <w:top w:val="single" w:sz="6" w:space="0" w:color="auto"/>
              <w:left w:val="single" w:sz="6" w:space="0" w:color="auto"/>
              <w:bottom w:val="single" w:sz="6" w:space="0" w:color="auto"/>
              <w:right w:val="single" w:sz="6" w:space="0" w:color="auto"/>
            </w:tcBorders>
            <w:shd w:val="clear" w:color="auto" w:fill="auto"/>
            <w:hideMark/>
          </w:tcPr>
          <w:p w14:paraId="753CB268"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Coordination/IPC</w:t>
            </w:r>
            <w:r w:rsidRPr="00AF5DDA">
              <w:rPr>
                <w:rStyle w:val="eop"/>
                <w:rFonts w:asciiTheme="minorHAnsi" w:hAnsiTheme="minorHAnsi" w:cstheme="minorHAnsi"/>
                <w:sz w:val="22"/>
                <w:szCs w:val="22"/>
              </w:rPr>
              <w:t> </w:t>
            </w:r>
          </w:p>
        </w:tc>
      </w:tr>
      <w:tr w:rsidR="00660A75" w:rsidRPr="00AF5DDA" w14:paraId="3CF48BD9" w14:textId="77777777" w:rsidTr="006E34DA">
        <w:trPr>
          <w:trHeight w:val="60"/>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5CFB15E9"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12</w:t>
            </w:r>
            <w:r w:rsidRPr="00AF5DDA">
              <w:rPr>
                <w:rStyle w:val="eop"/>
                <w:rFonts w:asciiTheme="minorHAnsi" w:hAnsiTheme="minorHAnsi" w:cstheme="minorHAnsi"/>
                <w:sz w:val="22"/>
                <w:szCs w:val="22"/>
              </w:rPr>
              <w:t> </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27847166"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Martin Ngolobe, Health Specialist</w:t>
            </w:r>
            <w:r w:rsidRPr="00AF5DDA">
              <w:rPr>
                <w:rStyle w:val="eop"/>
                <w:rFonts w:asciiTheme="minorHAnsi" w:hAnsiTheme="minorHAnsi" w:cstheme="minorHAnsi"/>
                <w:sz w:val="22"/>
                <w:szCs w:val="22"/>
              </w:rPr>
              <w:t> </w:t>
            </w:r>
          </w:p>
        </w:tc>
        <w:tc>
          <w:tcPr>
            <w:tcW w:w="4060" w:type="dxa"/>
            <w:tcBorders>
              <w:top w:val="single" w:sz="6" w:space="0" w:color="auto"/>
              <w:left w:val="single" w:sz="6" w:space="0" w:color="auto"/>
              <w:bottom w:val="single" w:sz="6" w:space="0" w:color="auto"/>
              <w:right w:val="single" w:sz="6" w:space="0" w:color="auto"/>
            </w:tcBorders>
            <w:shd w:val="clear" w:color="auto" w:fill="auto"/>
            <w:hideMark/>
          </w:tcPr>
          <w:p w14:paraId="1EFF2329"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Coordination/ Continuation of Essent Serv</w:t>
            </w:r>
          </w:p>
        </w:tc>
      </w:tr>
      <w:tr w:rsidR="00660A75" w:rsidRPr="00AF5DDA" w14:paraId="158509EB" w14:textId="77777777" w:rsidTr="006E34DA">
        <w:trPr>
          <w:trHeight w:val="60"/>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0CA5E744"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13</w:t>
            </w:r>
            <w:r w:rsidRPr="00AF5DDA">
              <w:rPr>
                <w:rStyle w:val="eop"/>
                <w:rFonts w:asciiTheme="minorHAnsi" w:hAnsiTheme="minorHAnsi" w:cstheme="minorHAnsi"/>
                <w:sz w:val="22"/>
                <w:szCs w:val="22"/>
              </w:rPr>
              <w:t> </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53A5D09A"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Zakaria Fusheini, Nutrition Manager</w:t>
            </w:r>
            <w:r w:rsidRPr="00AF5DDA">
              <w:rPr>
                <w:rStyle w:val="eop"/>
                <w:rFonts w:asciiTheme="minorHAnsi" w:hAnsiTheme="minorHAnsi" w:cstheme="minorHAnsi"/>
                <w:sz w:val="22"/>
                <w:szCs w:val="22"/>
              </w:rPr>
              <w:t> </w:t>
            </w:r>
          </w:p>
        </w:tc>
        <w:tc>
          <w:tcPr>
            <w:tcW w:w="4060" w:type="dxa"/>
            <w:tcBorders>
              <w:top w:val="single" w:sz="6" w:space="0" w:color="auto"/>
              <w:left w:val="single" w:sz="6" w:space="0" w:color="auto"/>
              <w:bottom w:val="single" w:sz="6" w:space="0" w:color="auto"/>
              <w:right w:val="single" w:sz="6" w:space="0" w:color="auto"/>
            </w:tcBorders>
            <w:shd w:val="clear" w:color="auto" w:fill="auto"/>
            <w:hideMark/>
          </w:tcPr>
          <w:p w14:paraId="1B4086EE"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Case Management </w:t>
            </w:r>
            <w:r w:rsidRPr="00AF5DDA">
              <w:rPr>
                <w:rStyle w:val="eop"/>
                <w:rFonts w:asciiTheme="minorHAnsi" w:hAnsiTheme="minorHAnsi" w:cstheme="minorHAnsi"/>
                <w:sz w:val="22"/>
                <w:szCs w:val="22"/>
              </w:rPr>
              <w:t> </w:t>
            </w:r>
          </w:p>
        </w:tc>
      </w:tr>
      <w:tr w:rsidR="00660A75" w:rsidRPr="00AF5DDA" w14:paraId="7CC9E6BE" w14:textId="77777777" w:rsidTr="006E34DA">
        <w:trPr>
          <w:trHeight w:val="60"/>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2BDA2B5A"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14</w:t>
            </w:r>
            <w:r w:rsidRPr="00AF5DDA">
              <w:rPr>
                <w:rStyle w:val="eop"/>
                <w:rFonts w:asciiTheme="minorHAnsi" w:hAnsiTheme="minorHAnsi" w:cstheme="minorHAnsi"/>
                <w:sz w:val="22"/>
                <w:szCs w:val="22"/>
              </w:rPr>
              <w:t> </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6BBDF143"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Alex Mokori, Nutrition Specialist</w:t>
            </w:r>
            <w:r w:rsidRPr="00AF5DDA">
              <w:rPr>
                <w:rStyle w:val="eop"/>
                <w:rFonts w:asciiTheme="minorHAnsi" w:hAnsiTheme="minorHAnsi" w:cstheme="minorHAnsi"/>
                <w:sz w:val="22"/>
                <w:szCs w:val="22"/>
              </w:rPr>
              <w:t> </w:t>
            </w:r>
          </w:p>
        </w:tc>
        <w:tc>
          <w:tcPr>
            <w:tcW w:w="4060" w:type="dxa"/>
            <w:tcBorders>
              <w:top w:val="single" w:sz="6" w:space="0" w:color="auto"/>
              <w:left w:val="single" w:sz="6" w:space="0" w:color="auto"/>
              <w:bottom w:val="single" w:sz="6" w:space="0" w:color="auto"/>
              <w:right w:val="single" w:sz="6" w:space="0" w:color="auto"/>
            </w:tcBorders>
            <w:shd w:val="clear" w:color="auto" w:fill="auto"/>
            <w:hideMark/>
          </w:tcPr>
          <w:p w14:paraId="70DD81CF"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Case Management </w:t>
            </w:r>
            <w:r w:rsidRPr="00AF5DDA">
              <w:rPr>
                <w:rStyle w:val="eop"/>
                <w:rFonts w:asciiTheme="minorHAnsi" w:hAnsiTheme="minorHAnsi" w:cstheme="minorHAnsi"/>
                <w:sz w:val="22"/>
                <w:szCs w:val="22"/>
              </w:rPr>
              <w:t> </w:t>
            </w:r>
          </w:p>
        </w:tc>
      </w:tr>
      <w:tr w:rsidR="00660A75" w:rsidRPr="00AF5DDA" w14:paraId="55A11B48" w14:textId="77777777" w:rsidTr="006E34DA">
        <w:trPr>
          <w:trHeight w:val="60"/>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68A613A9"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15</w:t>
            </w:r>
            <w:r w:rsidRPr="00AF5DDA">
              <w:rPr>
                <w:rStyle w:val="eop"/>
                <w:rFonts w:asciiTheme="minorHAnsi" w:hAnsiTheme="minorHAnsi" w:cstheme="minorHAnsi"/>
                <w:sz w:val="22"/>
                <w:szCs w:val="22"/>
              </w:rPr>
              <w:t> </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464D3859"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Amos Ndungutse, </w:t>
            </w:r>
            <w:r w:rsidRPr="00AF5DDA">
              <w:rPr>
                <w:rStyle w:val="eop"/>
                <w:rFonts w:asciiTheme="minorHAnsi" w:hAnsiTheme="minorHAnsi" w:cstheme="minorHAnsi"/>
                <w:sz w:val="22"/>
                <w:szCs w:val="22"/>
              </w:rPr>
              <w:t>Nutrition Specialist</w:t>
            </w:r>
          </w:p>
        </w:tc>
        <w:tc>
          <w:tcPr>
            <w:tcW w:w="4060" w:type="dxa"/>
            <w:tcBorders>
              <w:top w:val="single" w:sz="6" w:space="0" w:color="auto"/>
              <w:left w:val="single" w:sz="6" w:space="0" w:color="auto"/>
              <w:bottom w:val="single" w:sz="6" w:space="0" w:color="auto"/>
              <w:right w:val="single" w:sz="6" w:space="0" w:color="auto"/>
            </w:tcBorders>
            <w:shd w:val="clear" w:color="auto" w:fill="auto"/>
            <w:hideMark/>
          </w:tcPr>
          <w:p w14:paraId="1B779523"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Case Management </w:t>
            </w:r>
            <w:r w:rsidRPr="00AF5DDA">
              <w:rPr>
                <w:rStyle w:val="eop"/>
                <w:rFonts w:asciiTheme="minorHAnsi" w:hAnsiTheme="minorHAnsi" w:cstheme="minorHAnsi"/>
                <w:sz w:val="22"/>
                <w:szCs w:val="22"/>
              </w:rPr>
              <w:t> </w:t>
            </w:r>
          </w:p>
        </w:tc>
      </w:tr>
      <w:tr w:rsidR="00660A75" w:rsidRPr="00AF5DDA" w14:paraId="3A088C8E" w14:textId="77777777" w:rsidTr="006E34DA">
        <w:trPr>
          <w:trHeight w:val="60"/>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20A08282"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16</w:t>
            </w:r>
            <w:r w:rsidRPr="00AF5DDA">
              <w:rPr>
                <w:rStyle w:val="eop"/>
                <w:rFonts w:asciiTheme="minorHAnsi" w:hAnsiTheme="minorHAnsi" w:cstheme="minorHAnsi"/>
                <w:sz w:val="22"/>
                <w:szCs w:val="22"/>
              </w:rPr>
              <w:t> </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48BB778A"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Jonathan Hunter, WASH Manager</w:t>
            </w:r>
            <w:r w:rsidRPr="00AF5DDA">
              <w:rPr>
                <w:rStyle w:val="eop"/>
                <w:rFonts w:asciiTheme="minorHAnsi" w:hAnsiTheme="minorHAnsi" w:cstheme="minorHAnsi"/>
                <w:sz w:val="22"/>
                <w:szCs w:val="22"/>
              </w:rPr>
              <w:t> </w:t>
            </w:r>
          </w:p>
        </w:tc>
        <w:tc>
          <w:tcPr>
            <w:tcW w:w="4060" w:type="dxa"/>
            <w:tcBorders>
              <w:top w:val="single" w:sz="6" w:space="0" w:color="auto"/>
              <w:left w:val="single" w:sz="6" w:space="0" w:color="auto"/>
              <w:bottom w:val="single" w:sz="6" w:space="0" w:color="auto"/>
              <w:right w:val="single" w:sz="6" w:space="0" w:color="auto"/>
            </w:tcBorders>
            <w:shd w:val="clear" w:color="auto" w:fill="auto"/>
            <w:hideMark/>
          </w:tcPr>
          <w:p w14:paraId="5AE5B974"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WASH/IPC</w:t>
            </w:r>
          </w:p>
        </w:tc>
      </w:tr>
      <w:tr w:rsidR="00660A75" w:rsidRPr="00AF5DDA" w14:paraId="12C60048" w14:textId="77777777" w:rsidTr="006E34DA">
        <w:trPr>
          <w:trHeight w:val="60"/>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7504EF43"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17</w:t>
            </w:r>
            <w:r w:rsidRPr="00AF5DDA">
              <w:rPr>
                <w:rStyle w:val="eop"/>
                <w:rFonts w:asciiTheme="minorHAnsi" w:hAnsiTheme="minorHAnsi" w:cstheme="minorHAnsi"/>
                <w:sz w:val="22"/>
                <w:szCs w:val="22"/>
              </w:rPr>
              <w:t> </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595BC8B6"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Paul Kejira, WASH Specialist</w:t>
            </w:r>
            <w:r w:rsidRPr="00AF5DDA">
              <w:rPr>
                <w:rStyle w:val="eop"/>
                <w:rFonts w:asciiTheme="minorHAnsi" w:hAnsiTheme="minorHAnsi" w:cstheme="minorHAnsi"/>
                <w:sz w:val="22"/>
                <w:szCs w:val="22"/>
              </w:rPr>
              <w:t> </w:t>
            </w:r>
          </w:p>
        </w:tc>
        <w:tc>
          <w:tcPr>
            <w:tcW w:w="4060" w:type="dxa"/>
            <w:tcBorders>
              <w:top w:val="single" w:sz="6" w:space="0" w:color="auto"/>
              <w:left w:val="single" w:sz="6" w:space="0" w:color="auto"/>
              <w:bottom w:val="single" w:sz="6" w:space="0" w:color="auto"/>
              <w:right w:val="single" w:sz="6" w:space="0" w:color="auto"/>
            </w:tcBorders>
            <w:shd w:val="clear" w:color="auto" w:fill="auto"/>
            <w:hideMark/>
          </w:tcPr>
          <w:p w14:paraId="312FD332"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WASH/IPC</w:t>
            </w:r>
            <w:r w:rsidRPr="00AF5DDA">
              <w:rPr>
                <w:rStyle w:val="eop"/>
                <w:rFonts w:asciiTheme="minorHAnsi" w:hAnsiTheme="minorHAnsi" w:cstheme="minorHAnsi"/>
                <w:sz w:val="22"/>
                <w:szCs w:val="22"/>
              </w:rPr>
              <w:t> </w:t>
            </w:r>
          </w:p>
        </w:tc>
      </w:tr>
      <w:tr w:rsidR="00660A75" w:rsidRPr="00AF5DDA" w14:paraId="06E132CA" w14:textId="77777777" w:rsidTr="006E34DA">
        <w:trPr>
          <w:trHeight w:val="60"/>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510578D6"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18</w:t>
            </w:r>
            <w:r w:rsidRPr="00AF5DDA">
              <w:rPr>
                <w:rStyle w:val="eop"/>
                <w:rFonts w:asciiTheme="minorHAnsi" w:hAnsiTheme="minorHAnsi" w:cstheme="minorHAnsi"/>
                <w:sz w:val="22"/>
                <w:szCs w:val="22"/>
              </w:rPr>
              <w:t> </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59F989CD"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Barbara Asire, HIV/AIDS Specialist</w:t>
            </w:r>
            <w:r w:rsidRPr="00AF5DDA">
              <w:rPr>
                <w:rStyle w:val="eop"/>
                <w:rFonts w:asciiTheme="minorHAnsi" w:hAnsiTheme="minorHAnsi" w:cstheme="minorHAnsi"/>
                <w:sz w:val="22"/>
                <w:szCs w:val="22"/>
              </w:rPr>
              <w:t> </w:t>
            </w:r>
          </w:p>
        </w:tc>
        <w:tc>
          <w:tcPr>
            <w:tcW w:w="4060" w:type="dxa"/>
            <w:tcBorders>
              <w:top w:val="single" w:sz="6" w:space="0" w:color="auto"/>
              <w:left w:val="single" w:sz="6" w:space="0" w:color="auto"/>
              <w:bottom w:val="single" w:sz="6" w:space="0" w:color="auto"/>
              <w:right w:val="single" w:sz="6" w:space="0" w:color="auto"/>
            </w:tcBorders>
            <w:shd w:val="clear" w:color="auto" w:fill="auto"/>
            <w:hideMark/>
          </w:tcPr>
          <w:p w14:paraId="55285211"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Coordination/ Continuation of Essent Serv</w:t>
            </w:r>
          </w:p>
        </w:tc>
      </w:tr>
      <w:tr w:rsidR="00660A75" w:rsidRPr="00AF5DDA" w14:paraId="303D3E9E" w14:textId="77777777" w:rsidTr="006E34DA">
        <w:trPr>
          <w:trHeight w:val="60"/>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08663658"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19</w:t>
            </w:r>
            <w:r w:rsidRPr="00AF5DDA">
              <w:rPr>
                <w:rStyle w:val="eop"/>
                <w:rFonts w:asciiTheme="minorHAnsi" w:hAnsiTheme="minorHAnsi" w:cstheme="minorHAnsi"/>
                <w:sz w:val="22"/>
                <w:szCs w:val="22"/>
              </w:rPr>
              <w:t> </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543F81F8"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Fred Kagwire, Health Specialist</w:t>
            </w:r>
            <w:r w:rsidRPr="00AF5DDA">
              <w:rPr>
                <w:rStyle w:val="eop"/>
                <w:rFonts w:asciiTheme="minorHAnsi" w:hAnsiTheme="minorHAnsi" w:cstheme="minorHAnsi"/>
                <w:sz w:val="22"/>
                <w:szCs w:val="22"/>
              </w:rPr>
              <w:t> </w:t>
            </w:r>
          </w:p>
        </w:tc>
        <w:tc>
          <w:tcPr>
            <w:tcW w:w="4060" w:type="dxa"/>
            <w:tcBorders>
              <w:top w:val="single" w:sz="6" w:space="0" w:color="auto"/>
              <w:left w:val="single" w:sz="6" w:space="0" w:color="auto"/>
              <w:bottom w:val="single" w:sz="6" w:space="0" w:color="auto"/>
              <w:right w:val="single" w:sz="6" w:space="0" w:color="auto"/>
            </w:tcBorders>
            <w:shd w:val="clear" w:color="auto" w:fill="auto"/>
            <w:hideMark/>
          </w:tcPr>
          <w:p w14:paraId="2369E32F"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Continuation of Essent Serv</w:t>
            </w:r>
          </w:p>
        </w:tc>
      </w:tr>
      <w:tr w:rsidR="00660A75" w:rsidRPr="00AF5DDA" w14:paraId="74FE8D75" w14:textId="77777777" w:rsidTr="006E34DA">
        <w:trPr>
          <w:trHeight w:val="60"/>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3898043F"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20</w:t>
            </w:r>
            <w:r w:rsidRPr="00AF5DDA">
              <w:rPr>
                <w:rStyle w:val="eop"/>
                <w:rFonts w:asciiTheme="minorHAnsi" w:hAnsiTheme="minorHAnsi" w:cstheme="minorHAnsi"/>
                <w:sz w:val="22"/>
                <w:szCs w:val="22"/>
              </w:rPr>
              <w:t> </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3AE7BE5A"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Flavia Mpanga, Health Specialist</w:t>
            </w:r>
            <w:r w:rsidRPr="00AF5DDA">
              <w:rPr>
                <w:rStyle w:val="eop"/>
                <w:rFonts w:asciiTheme="minorHAnsi" w:hAnsiTheme="minorHAnsi" w:cstheme="minorHAnsi"/>
                <w:sz w:val="22"/>
                <w:szCs w:val="22"/>
              </w:rPr>
              <w:t> </w:t>
            </w:r>
          </w:p>
        </w:tc>
        <w:tc>
          <w:tcPr>
            <w:tcW w:w="4060" w:type="dxa"/>
            <w:tcBorders>
              <w:top w:val="single" w:sz="6" w:space="0" w:color="auto"/>
              <w:left w:val="single" w:sz="6" w:space="0" w:color="auto"/>
              <w:bottom w:val="single" w:sz="6" w:space="0" w:color="auto"/>
              <w:right w:val="single" w:sz="6" w:space="0" w:color="auto"/>
            </w:tcBorders>
            <w:shd w:val="clear" w:color="auto" w:fill="auto"/>
            <w:hideMark/>
          </w:tcPr>
          <w:p w14:paraId="677E57E3"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Continuation of Essent Serv</w:t>
            </w:r>
          </w:p>
        </w:tc>
      </w:tr>
      <w:tr w:rsidR="00660A75" w:rsidRPr="00AF5DDA" w14:paraId="0CEC71AE" w14:textId="77777777" w:rsidTr="006E34DA">
        <w:trPr>
          <w:trHeight w:val="60"/>
        </w:trPr>
        <w:tc>
          <w:tcPr>
            <w:tcW w:w="352" w:type="dxa"/>
            <w:tcBorders>
              <w:top w:val="single" w:sz="6" w:space="0" w:color="auto"/>
              <w:left w:val="single" w:sz="6" w:space="0" w:color="auto"/>
              <w:bottom w:val="single" w:sz="6" w:space="0" w:color="auto"/>
              <w:right w:val="single" w:sz="6" w:space="0" w:color="auto"/>
            </w:tcBorders>
            <w:shd w:val="clear" w:color="auto" w:fill="auto"/>
          </w:tcPr>
          <w:p w14:paraId="6485B438" w14:textId="77777777" w:rsidR="00660A75" w:rsidRPr="00AF5DDA" w:rsidRDefault="00660A75" w:rsidP="006E34DA">
            <w:pPr>
              <w:pStyle w:val="paragraph"/>
              <w:spacing w:before="0" w:beforeAutospacing="0" w:after="0" w:afterAutospacing="0"/>
              <w:textAlignment w:val="baseline"/>
              <w:rPr>
                <w:rStyle w:val="normaltextrun"/>
                <w:rFonts w:asciiTheme="minorHAnsi" w:hAnsiTheme="minorHAnsi" w:cstheme="minorHAnsi"/>
                <w:sz w:val="22"/>
                <w:szCs w:val="22"/>
              </w:rPr>
            </w:pPr>
            <w:r w:rsidRPr="00AF5DDA">
              <w:rPr>
                <w:rStyle w:val="normaltextrun"/>
                <w:rFonts w:asciiTheme="minorHAnsi" w:hAnsiTheme="minorHAnsi" w:cstheme="minorHAnsi"/>
                <w:sz w:val="22"/>
                <w:szCs w:val="22"/>
              </w:rPr>
              <w:t>21</w:t>
            </w:r>
          </w:p>
        </w:tc>
        <w:tc>
          <w:tcPr>
            <w:tcW w:w="5930" w:type="dxa"/>
            <w:tcBorders>
              <w:top w:val="single" w:sz="6" w:space="0" w:color="auto"/>
              <w:left w:val="single" w:sz="6" w:space="0" w:color="auto"/>
              <w:bottom w:val="single" w:sz="6" w:space="0" w:color="auto"/>
              <w:right w:val="single" w:sz="6" w:space="0" w:color="auto"/>
            </w:tcBorders>
            <w:shd w:val="clear" w:color="auto" w:fill="auto"/>
          </w:tcPr>
          <w:p w14:paraId="785FA5C7" w14:textId="77777777" w:rsidR="00660A75" w:rsidRPr="00AF5DDA" w:rsidRDefault="00660A75" w:rsidP="006E34DA">
            <w:pPr>
              <w:pStyle w:val="paragraph"/>
              <w:spacing w:before="0" w:beforeAutospacing="0" w:after="0" w:afterAutospacing="0"/>
              <w:textAlignment w:val="baseline"/>
              <w:rPr>
                <w:rStyle w:val="normaltextrun"/>
                <w:rFonts w:asciiTheme="minorHAnsi" w:hAnsiTheme="minorHAnsi" w:cstheme="minorHAnsi"/>
                <w:sz w:val="22"/>
                <w:szCs w:val="22"/>
              </w:rPr>
            </w:pPr>
            <w:r w:rsidRPr="00AF5DDA">
              <w:rPr>
                <w:rStyle w:val="normaltextrun"/>
                <w:rFonts w:asciiTheme="minorHAnsi" w:hAnsiTheme="minorHAnsi" w:cstheme="minorHAnsi"/>
                <w:sz w:val="22"/>
                <w:szCs w:val="22"/>
              </w:rPr>
              <w:t>Immaculate Athhire, TA Health Officer</w:t>
            </w:r>
          </w:p>
        </w:tc>
        <w:tc>
          <w:tcPr>
            <w:tcW w:w="4060" w:type="dxa"/>
            <w:tcBorders>
              <w:top w:val="single" w:sz="6" w:space="0" w:color="auto"/>
              <w:left w:val="single" w:sz="6" w:space="0" w:color="auto"/>
              <w:bottom w:val="single" w:sz="6" w:space="0" w:color="auto"/>
              <w:right w:val="single" w:sz="6" w:space="0" w:color="auto"/>
            </w:tcBorders>
            <w:shd w:val="clear" w:color="auto" w:fill="auto"/>
          </w:tcPr>
          <w:p w14:paraId="0867B08B" w14:textId="77777777" w:rsidR="00660A75" w:rsidRPr="00AF5DDA" w:rsidRDefault="00660A75" w:rsidP="006E34DA">
            <w:pPr>
              <w:pStyle w:val="paragraph"/>
              <w:spacing w:before="0" w:beforeAutospacing="0" w:after="0" w:afterAutospacing="0"/>
              <w:textAlignment w:val="baseline"/>
              <w:rPr>
                <w:rStyle w:val="normaltextrun"/>
                <w:rFonts w:asciiTheme="minorHAnsi" w:hAnsiTheme="minorHAnsi" w:cstheme="minorHAnsi"/>
                <w:sz w:val="22"/>
                <w:szCs w:val="22"/>
              </w:rPr>
            </w:pPr>
            <w:r w:rsidRPr="00AF5DDA">
              <w:rPr>
                <w:rStyle w:val="normaltextrun"/>
                <w:rFonts w:asciiTheme="minorHAnsi" w:hAnsiTheme="minorHAnsi" w:cstheme="minorHAnsi"/>
                <w:sz w:val="22"/>
                <w:szCs w:val="22"/>
              </w:rPr>
              <w:t>IPC</w:t>
            </w:r>
          </w:p>
        </w:tc>
      </w:tr>
      <w:tr w:rsidR="00660A75" w:rsidRPr="00AF5DDA" w14:paraId="7880C4FC" w14:textId="77777777" w:rsidTr="006E34DA">
        <w:trPr>
          <w:trHeight w:val="309"/>
        </w:trPr>
        <w:tc>
          <w:tcPr>
            <w:tcW w:w="352" w:type="dxa"/>
            <w:tcBorders>
              <w:top w:val="single" w:sz="6" w:space="0" w:color="auto"/>
              <w:left w:val="single" w:sz="6" w:space="0" w:color="auto"/>
              <w:bottom w:val="single" w:sz="6" w:space="0" w:color="auto"/>
              <w:right w:val="single" w:sz="6" w:space="0" w:color="auto"/>
            </w:tcBorders>
            <w:shd w:val="clear" w:color="auto" w:fill="auto"/>
          </w:tcPr>
          <w:p w14:paraId="65D1E7FE" w14:textId="77777777" w:rsidR="00660A75" w:rsidRPr="00DF35BC" w:rsidRDefault="00660A75" w:rsidP="006E34DA">
            <w:pPr>
              <w:pStyle w:val="paragraph"/>
              <w:spacing w:before="0" w:beforeAutospacing="0" w:after="0" w:afterAutospacing="0"/>
              <w:textAlignment w:val="baseline"/>
              <w:rPr>
                <w:rStyle w:val="normaltextrun"/>
                <w:rFonts w:asciiTheme="minorHAnsi" w:hAnsiTheme="minorHAnsi" w:cstheme="minorHAnsi"/>
                <w:sz w:val="22"/>
                <w:szCs w:val="22"/>
              </w:rPr>
            </w:pPr>
            <w:r w:rsidRPr="00DF35BC">
              <w:rPr>
                <w:rStyle w:val="normaltextrun"/>
                <w:rFonts w:asciiTheme="minorHAnsi" w:hAnsiTheme="minorHAnsi" w:cstheme="minorHAnsi"/>
                <w:sz w:val="22"/>
                <w:szCs w:val="22"/>
              </w:rPr>
              <w:t>22</w:t>
            </w:r>
          </w:p>
        </w:tc>
        <w:tc>
          <w:tcPr>
            <w:tcW w:w="5930" w:type="dxa"/>
            <w:tcBorders>
              <w:top w:val="single" w:sz="6" w:space="0" w:color="auto"/>
              <w:left w:val="single" w:sz="6" w:space="0" w:color="auto"/>
              <w:bottom w:val="single" w:sz="6" w:space="0" w:color="auto"/>
              <w:right w:val="single" w:sz="6" w:space="0" w:color="auto"/>
            </w:tcBorders>
            <w:shd w:val="clear" w:color="auto" w:fill="auto"/>
          </w:tcPr>
          <w:p w14:paraId="40BDD590" w14:textId="77777777" w:rsidR="00660A75" w:rsidRPr="00DF35BC" w:rsidRDefault="00660A75" w:rsidP="006E34DA">
            <w:pPr>
              <w:pStyle w:val="NoSpacing"/>
              <w:rPr>
                <w:rStyle w:val="normaltextrun"/>
                <w:rFonts w:asciiTheme="minorHAnsi" w:hAnsiTheme="minorHAnsi" w:cstheme="minorHAnsi"/>
                <w:sz w:val="22"/>
              </w:rPr>
            </w:pPr>
            <w:r w:rsidRPr="00DF35BC">
              <w:rPr>
                <w:rFonts w:asciiTheme="minorHAnsi" w:hAnsiTheme="minorHAnsi" w:cstheme="minorHAnsi"/>
                <w:sz w:val="22"/>
              </w:rPr>
              <w:t>Sarah Achen, Health Officer, Mbara office</w:t>
            </w:r>
          </w:p>
        </w:tc>
        <w:tc>
          <w:tcPr>
            <w:tcW w:w="4060" w:type="dxa"/>
            <w:tcBorders>
              <w:top w:val="single" w:sz="6" w:space="0" w:color="auto"/>
              <w:left w:val="single" w:sz="6" w:space="0" w:color="auto"/>
              <w:bottom w:val="single" w:sz="6" w:space="0" w:color="auto"/>
              <w:right w:val="single" w:sz="6" w:space="0" w:color="auto"/>
            </w:tcBorders>
            <w:shd w:val="clear" w:color="auto" w:fill="auto"/>
          </w:tcPr>
          <w:p w14:paraId="4DB6CA6E" w14:textId="77777777" w:rsidR="00660A75" w:rsidRPr="00DF35BC" w:rsidRDefault="00660A75" w:rsidP="006E34DA">
            <w:pPr>
              <w:pStyle w:val="NoSpacing"/>
              <w:rPr>
                <w:rStyle w:val="normaltextrun"/>
                <w:rFonts w:asciiTheme="minorHAnsi" w:hAnsiTheme="minorHAnsi" w:cstheme="minorHAnsi"/>
                <w:sz w:val="22"/>
              </w:rPr>
            </w:pPr>
            <w:r w:rsidRPr="00DF35BC">
              <w:rPr>
                <w:rStyle w:val="normaltextrun"/>
                <w:rFonts w:asciiTheme="minorHAnsi" w:hAnsiTheme="minorHAnsi" w:cstheme="minorHAnsi"/>
                <w:sz w:val="22"/>
              </w:rPr>
              <w:t>IPC</w:t>
            </w:r>
          </w:p>
        </w:tc>
      </w:tr>
      <w:tr w:rsidR="00660A75" w:rsidRPr="00AF5DDA" w14:paraId="6DF302BC" w14:textId="77777777" w:rsidTr="006E34DA">
        <w:trPr>
          <w:trHeight w:val="60"/>
        </w:trPr>
        <w:tc>
          <w:tcPr>
            <w:tcW w:w="10342" w:type="dxa"/>
            <w:gridSpan w:val="3"/>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7F11EE61"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eop"/>
                <w:rFonts w:asciiTheme="minorHAnsi" w:hAnsiTheme="minorHAnsi" w:cstheme="minorHAnsi"/>
                <w:sz w:val="22"/>
                <w:szCs w:val="22"/>
              </w:rPr>
              <w:t> </w:t>
            </w:r>
            <w:r w:rsidRPr="00AF5DDA">
              <w:rPr>
                <w:rStyle w:val="normaltextrun"/>
                <w:rFonts w:asciiTheme="minorHAnsi" w:hAnsiTheme="minorHAnsi" w:cstheme="minorHAnsi"/>
                <w:b/>
                <w:bCs/>
                <w:sz w:val="22"/>
                <w:szCs w:val="22"/>
              </w:rPr>
              <w:t>Education </w:t>
            </w:r>
            <w:r w:rsidRPr="00AF5DDA">
              <w:rPr>
                <w:rStyle w:val="eop"/>
                <w:rFonts w:asciiTheme="minorHAnsi" w:hAnsiTheme="minorHAnsi" w:cstheme="minorHAnsi"/>
                <w:sz w:val="22"/>
                <w:szCs w:val="22"/>
              </w:rPr>
              <w:t>  </w:t>
            </w:r>
          </w:p>
        </w:tc>
      </w:tr>
      <w:tr w:rsidR="00660A75" w:rsidRPr="00AF5DDA" w14:paraId="7C550F47" w14:textId="77777777" w:rsidTr="006E34DA">
        <w:trPr>
          <w:trHeight w:val="60"/>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1EBCDE1C"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23</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4EA19CBB"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George Gena, Education Officer Emergency</w:t>
            </w:r>
            <w:r w:rsidRPr="00AF5DDA">
              <w:rPr>
                <w:rStyle w:val="eop"/>
                <w:rFonts w:asciiTheme="minorHAnsi" w:hAnsiTheme="minorHAnsi" w:cstheme="minorHAnsi"/>
                <w:sz w:val="22"/>
                <w:szCs w:val="22"/>
              </w:rPr>
              <w:t> </w:t>
            </w:r>
          </w:p>
        </w:tc>
        <w:tc>
          <w:tcPr>
            <w:tcW w:w="4060" w:type="dxa"/>
            <w:tcBorders>
              <w:top w:val="single" w:sz="6" w:space="0" w:color="auto"/>
              <w:left w:val="single" w:sz="6" w:space="0" w:color="auto"/>
              <w:bottom w:val="single" w:sz="6" w:space="0" w:color="auto"/>
              <w:right w:val="single" w:sz="6" w:space="0" w:color="auto"/>
            </w:tcBorders>
            <w:shd w:val="clear" w:color="auto" w:fill="auto"/>
            <w:hideMark/>
          </w:tcPr>
          <w:p w14:paraId="2906937E"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Coordination/ Continuation of Essent Serv</w:t>
            </w:r>
          </w:p>
        </w:tc>
      </w:tr>
      <w:tr w:rsidR="00660A75" w:rsidRPr="00AF5DDA" w14:paraId="0EC9AEAD" w14:textId="77777777" w:rsidTr="006E34DA">
        <w:trPr>
          <w:trHeight w:val="285"/>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66381412"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24</w:t>
            </w:r>
            <w:r w:rsidRPr="00AF5DDA">
              <w:rPr>
                <w:rStyle w:val="eop"/>
                <w:rFonts w:asciiTheme="minorHAnsi" w:hAnsiTheme="minorHAnsi" w:cstheme="minorHAnsi"/>
                <w:sz w:val="22"/>
                <w:szCs w:val="22"/>
              </w:rPr>
              <w:t> </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1066EB5B"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Night Stella Candiru, Education Specialist</w:t>
            </w:r>
            <w:r w:rsidRPr="00AF5DDA">
              <w:rPr>
                <w:rStyle w:val="eop"/>
                <w:rFonts w:asciiTheme="minorHAnsi" w:hAnsiTheme="minorHAnsi" w:cstheme="minorHAnsi"/>
                <w:sz w:val="22"/>
                <w:szCs w:val="22"/>
              </w:rPr>
              <w:t> </w:t>
            </w:r>
          </w:p>
        </w:tc>
        <w:tc>
          <w:tcPr>
            <w:tcW w:w="4060" w:type="dxa"/>
            <w:tcBorders>
              <w:top w:val="single" w:sz="6" w:space="0" w:color="auto"/>
              <w:left w:val="single" w:sz="6" w:space="0" w:color="auto"/>
              <w:bottom w:val="single" w:sz="6" w:space="0" w:color="auto"/>
              <w:right w:val="single" w:sz="6" w:space="0" w:color="auto"/>
            </w:tcBorders>
            <w:shd w:val="clear" w:color="auto" w:fill="auto"/>
          </w:tcPr>
          <w:p w14:paraId="575FBC5A"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Continuation of Essent Serv</w:t>
            </w:r>
          </w:p>
        </w:tc>
      </w:tr>
      <w:tr w:rsidR="00660A75" w:rsidRPr="00AF5DDA" w14:paraId="72BF6952" w14:textId="77777777" w:rsidTr="006E34DA">
        <w:trPr>
          <w:trHeight w:val="285"/>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6A3EDE7D"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25</w:t>
            </w:r>
            <w:r w:rsidRPr="00AF5DDA">
              <w:rPr>
                <w:rStyle w:val="eop"/>
                <w:rFonts w:asciiTheme="minorHAnsi" w:hAnsiTheme="minorHAnsi" w:cstheme="minorHAnsi"/>
                <w:sz w:val="22"/>
                <w:szCs w:val="22"/>
              </w:rPr>
              <w:t> </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08EA51BB"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Nada Elattar, ECD Manager</w:t>
            </w:r>
            <w:r w:rsidRPr="00AF5DDA">
              <w:rPr>
                <w:rStyle w:val="eop"/>
                <w:rFonts w:asciiTheme="minorHAnsi" w:hAnsiTheme="minorHAnsi" w:cstheme="minorHAnsi"/>
                <w:sz w:val="22"/>
                <w:szCs w:val="22"/>
              </w:rPr>
              <w:t> </w:t>
            </w:r>
          </w:p>
        </w:tc>
        <w:tc>
          <w:tcPr>
            <w:tcW w:w="4060" w:type="dxa"/>
            <w:tcBorders>
              <w:top w:val="single" w:sz="6" w:space="0" w:color="auto"/>
              <w:left w:val="single" w:sz="6" w:space="0" w:color="auto"/>
              <w:bottom w:val="single" w:sz="6" w:space="0" w:color="auto"/>
              <w:right w:val="single" w:sz="6" w:space="0" w:color="auto"/>
            </w:tcBorders>
            <w:shd w:val="clear" w:color="auto" w:fill="auto"/>
          </w:tcPr>
          <w:p w14:paraId="204E3120"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Continuation of Essent Serv</w:t>
            </w:r>
          </w:p>
        </w:tc>
      </w:tr>
      <w:tr w:rsidR="00660A75" w:rsidRPr="00AF5DDA" w14:paraId="5F67FFFB" w14:textId="77777777" w:rsidTr="006E34DA">
        <w:trPr>
          <w:trHeight w:val="60"/>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343860AE"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26</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71E1D0A5"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Daphne Mugizi, ECD Specialist</w:t>
            </w:r>
            <w:r w:rsidRPr="00AF5DDA">
              <w:rPr>
                <w:rStyle w:val="eop"/>
                <w:rFonts w:asciiTheme="minorHAnsi" w:hAnsiTheme="minorHAnsi" w:cstheme="minorHAnsi"/>
                <w:sz w:val="22"/>
                <w:szCs w:val="22"/>
              </w:rPr>
              <w:t> </w:t>
            </w:r>
          </w:p>
        </w:tc>
        <w:tc>
          <w:tcPr>
            <w:tcW w:w="4060" w:type="dxa"/>
            <w:tcBorders>
              <w:top w:val="single" w:sz="6" w:space="0" w:color="auto"/>
              <w:left w:val="single" w:sz="6" w:space="0" w:color="auto"/>
              <w:bottom w:val="single" w:sz="6" w:space="0" w:color="auto"/>
              <w:right w:val="single" w:sz="6" w:space="0" w:color="auto"/>
            </w:tcBorders>
            <w:shd w:val="clear" w:color="auto" w:fill="auto"/>
          </w:tcPr>
          <w:p w14:paraId="7F0E372F"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Continuation of Essent Serv</w:t>
            </w:r>
          </w:p>
        </w:tc>
      </w:tr>
      <w:tr w:rsidR="00660A75" w:rsidRPr="00AF5DDA" w14:paraId="49ADA4F2" w14:textId="77777777" w:rsidTr="006E34DA">
        <w:trPr>
          <w:trHeight w:val="60"/>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33D42E67"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27</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6E0506AC"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Shariff Kigundu, EiE Officer</w:t>
            </w:r>
            <w:r w:rsidRPr="00AF5DDA">
              <w:rPr>
                <w:rStyle w:val="eop"/>
                <w:rFonts w:asciiTheme="minorHAnsi" w:hAnsiTheme="minorHAnsi" w:cstheme="minorHAnsi"/>
                <w:sz w:val="22"/>
                <w:szCs w:val="22"/>
              </w:rPr>
              <w:t> </w:t>
            </w:r>
          </w:p>
        </w:tc>
        <w:tc>
          <w:tcPr>
            <w:tcW w:w="4060" w:type="dxa"/>
            <w:tcBorders>
              <w:top w:val="single" w:sz="6" w:space="0" w:color="auto"/>
              <w:left w:val="single" w:sz="6" w:space="0" w:color="auto"/>
              <w:bottom w:val="single" w:sz="6" w:space="0" w:color="auto"/>
              <w:right w:val="single" w:sz="6" w:space="0" w:color="auto"/>
            </w:tcBorders>
            <w:shd w:val="clear" w:color="auto" w:fill="auto"/>
          </w:tcPr>
          <w:p w14:paraId="51DDEBD8"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Continuation of Essent Serv</w:t>
            </w:r>
          </w:p>
        </w:tc>
      </w:tr>
      <w:tr w:rsidR="00660A75" w:rsidRPr="00AF5DDA" w14:paraId="4EA6BC5A" w14:textId="77777777" w:rsidTr="006E34DA">
        <w:trPr>
          <w:trHeight w:val="60"/>
        </w:trPr>
        <w:tc>
          <w:tcPr>
            <w:tcW w:w="352" w:type="dxa"/>
            <w:tcBorders>
              <w:top w:val="single" w:sz="6" w:space="0" w:color="auto"/>
              <w:left w:val="single" w:sz="6" w:space="0" w:color="auto"/>
              <w:bottom w:val="single" w:sz="6" w:space="0" w:color="auto"/>
              <w:right w:val="single" w:sz="6" w:space="0" w:color="auto"/>
            </w:tcBorders>
            <w:shd w:val="clear" w:color="auto" w:fill="auto"/>
          </w:tcPr>
          <w:p w14:paraId="259DABD6" w14:textId="77777777" w:rsidR="00660A75" w:rsidRPr="00AF5DDA" w:rsidRDefault="00660A75" w:rsidP="006E34DA">
            <w:pPr>
              <w:pStyle w:val="paragraph"/>
              <w:spacing w:before="0" w:beforeAutospacing="0" w:after="0" w:afterAutospacing="0"/>
              <w:textAlignment w:val="baseline"/>
              <w:rPr>
                <w:rStyle w:val="normaltextrun"/>
                <w:rFonts w:asciiTheme="minorHAnsi" w:hAnsiTheme="minorHAnsi" w:cstheme="minorHAnsi"/>
                <w:sz w:val="22"/>
                <w:szCs w:val="22"/>
              </w:rPr>
            </w:pPr>
            <w:r w:rsidRPr="00AF5DDA">
              <w:rPr>
                <w:rStyle w:val="normaltextrun"/>
                <w:rFonts w:asciiTheme="minorHAnsi" w:hAnsiTheme="minorHAnsi" w:cstheme="minorHAnsi"/>
                <w:sz w:val="22"/>
                <w:szCs w:val="22"/>
              </w:rPr>
              <w:t>28</w:t>
            </w:r>
          </w:p>
        </w:tc>
        <w:tc>
          <w:tcPr>
            <w:tcW w:w="5930" w:type="dxa"/>
            <w:tcBorders>
              <w:top w:val="single" w:sz="6" w:space="0" w:color="auto"/>
              <w:left w:val="single" w:sz="6" w:space="0" w:color="auto"/>
              <w:bottom w:val="single" w:sz="6" w:space="0" w:color="auto"/>
              <w:right w:val="single" w:sz="6" w:space="0" w:color="auto"/>
            </w:tcBorders>
            <w:shd w:val="clear" w:color="auto" w:fill="auto"/>
          </w:tcPr>
          <w:p w14:paraId="2CD5F501" w14:textId="77777777" w:rsidR="00660A75" w:rsidRPr="00AF5DDA" w:rsidRDefault="00660A75" w:rsidP="006E34DA">
            <w:pPr>
              <w:pStyle w:val="paragraph"/>
              <w:spacing w:before="0" w:beforeAutospacing="0" w:after="0" w:afterAutospacing="0"/>
              <w:textAlignment w:val="baseline"/>
              <w:rPr>
                <w:rStyle w:val="normaltextrun"/>
                <w:rFonts w:asciiTheme="minorHAnsi" w:hAnsiTheme="minorHAnsi" w:cstheme="minorHAnsi"/>
                <w:sz w:val="22"/>
                <w:szCs w:val="22"/>
                <w:lang w:val="sv-SE"/>
              </w:rPr>
            </w:pPr>
            <w:r w:rsidRPr="00AF5DDA">
              <w:rPr>
                <w:rStyle w:val="normaltextrun"/>
                <w:rFonts w:asciiTheme="minorHAnsi" w:hAnsiTheme="minorHAnsi" w:cstheme="minorHAnsi"/>
                <w:sz w:val="22"/>
                <w:szCs w:val="22"/>
                <w:lang w:val="sv-SE"/>
              </w:rPr>
              <w:t>Dennis Okulle Ogang, Education Officer, Mbarara</w:t>
            </w:r>
          </w:p>
        </w:tc>
        <w:tc>
          <w:tcPr>
            <w:tcW w:w="4060" w:type="dxa"/>
            <w:tcBorders>
              <w:top w:val="single" w:sz="6" w:space="0" w:color="auto"/>
              <w:left w:val="single" w:sz="6" w:space="0" w:color="auto"/>
              <w:bottom w:val="single" w:sz="6" w:space="0" w:color="auto"/>
              <w:right w:val="single" w:sz="6" w:space="0" w:color="auto"/>
            </w:tcBorders>
            <w:shd w:val="clear" w:color="auto" w:fill="auto"/>
          </w:tcPr>
          <w:p w14:paraId="2724ED0C" w14:textId="77777777" w:rsidR="00660A75" w:rsidRPr="00AF5DDA" w:rsidRDefault="00660A75" w:rsidP="006E34DA">
            <w:pPr>
              <w:pStyle w:val="paragraph"/>
              <w:spacing w:before="0" w:beforeAutospacing="0" w:after="0" w:afterAutospacing="0"/>
              <w:textAlignment w:val="baseline"/>
              <w:rPr>
                <w:rStyle w:val="normaltextrun"/>
                <w:rFonts w:asciiTheme="minorHAnsi" w:hAnsiTheme="minorHAnsi" w:cstheme="minorHAnsi"/>
                <w:sz w:val="22"/>
                <w:szCs w:val="22"/>
              </w:rPr>
            </w:pPr>
            <w:r w:rsidRPr="00AF5DDA">
              <w:rPr>
                <w:rStyle w:val="normaltextrun"/>
                <w:rFonts w:asciiTheme="minorHAnsi" w:hAnsiTheme="minorHAnsi" w:cstheme="minorHAnsi"/>
                <w:sz w:val="22"/>
                <w:szCs w:val="22"/>
              </w:rPr>
              <w:t>Continuation of Essent Serv</w:t>
            </w:r>
          </w:p>
        </w:tc>
      </w:tr>
      <w:tr w:rsidR="00660A75" w:rsidRPr="00AF5DDA" w14:paraId="79829B12" w14:textId="77777777" w:rsidTr="006E34DA">
        <w:trPr>
          <w:trHeight w:val="60"/>
        </w:trPr>
        <w:tc>
          <w:tcPr>
            <w:tcW w:w="10342" w:type="dxa"/>
            <w:gridSpan w:val="3"/>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6D949E1C"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eop"/>
                <w:rFonts w:asciiTheme="minorHAnsi" w:hAnsiTheme="minorHAnsi" w:cstheme="minorHAnsi"/>
                <w:sz w:val="22"/>
                <w:szCs w:val="22"/>
              </w:rPr>
              <w:t> </w:t>
            </w:r>
            <w:r w:rsidRPr="00AF5DDA">
              <w:rPr>
                <w:rStyle w:val="normaltextrun"/>
                <w:rFonts w:asciiTheme="minorHAnsi" w:hAnsiTheme="minorHAnsi" w:cstheme="minorHAnsi"/>
                <w:b/>
                <w:bCs/>
                <w:sz w:val="22"/>
                <w:szCs w:val="22"/>
              </w:rPr>
              <w:t>Planning, Monitoring and Evaluation </w:t>
            </w:r>
            <w:r w:rsidRPr="00AF5DDA">
              <w:rPr>
                <w:rStyle w:val="eop"/>
                <w:rFonts w:asciiTheme="minorHAnsi" w:hAnsiTheme="minorHAnsi" w:cstheme="minorHAnsi"/>
                <w:sz w:val="22"/>
                <w:szCs w:val="22"/>
              </w:rPr>
              <w:t>  </w:t>
            </w:r>
          </w:p>
        </w:tc>
      </w:tr>
      <w:tr w:rsidR="00660A75" w:rsidRPr="00AF5DDA" w14:paraId="7B725872" w14:textId="77777777" w:rsidTr="006E34DA">
        <w:trPr>
          <w:trHeight w:val="300"/>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2283E7F8"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29</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3966D442"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Divya Jacob, Chief PME</w:t>
            </w:r>
            <w:r w:rsidRPr="00AF5DDA">
              <w:rPr>
                <w:rStyle w:val="eop"/>
                <w:rFonts w:asciiTheme="minorHAnsi" w:hAnsiTheme="minorHAnsi" w:cstheme="minorHAnsi"/>
                <w:sz w:val="22"/>
                <w:szCs w:val="22"/>
              </w:rPr>
              <w:t> </w:t>
            </w:r>
          </w:p>
        </w:tc>
        <w:tc>
          <w:tcPr>
            <w:tcW w:w="4060" w:type="dxa"/>
            <w:tcBorders>
              <w:top w:val="single" w:sz="6" w:space="0" w:color="auto"/>
              <w:left w:val="single" w:sz="6" w:space="0" w:color="auto"/>
              <w:bottom w:val="single" w:sz="6" w:space="0" w:color="auto"/>
              <w:right w:val="single" w:sz="6" w:space="0" w:color="auto"/>
            </w:tcBorders>
            <w:shd w:val="clear" w:color="auto" w:fill="auto"/>
            <w:hideMark/>
          </w:tcPr>
          <w:p w14:paraId="38E9C689"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Coordination</w:t>
            </w:r>
            <w:r w:rsidRPr="00AF5DDA">
              <w:rPr>
                <w:rStyle w:val="eop"/>
                <w:rFonts w:asciiTheme="minorHAnsi" w:hAnsiTheme="minorHAnsi" w:cstheme="minorHAnsi"/>
                <w:sz w:val="22"/>
                <w:szCs w:val="22"/>
              </w:rPr>
              <w:t> </w:t>
            </w:r>
          </w:p>
        </w:tc>
      </w:tr>
      <w:tr w:rsidR="00660A75" w:rsidRPr="00AF5DDA" w14:paraId="5655368B" w14:textId="77777777" w:rsidTr="006E34DA">
        <w:trPr>
          <w:trHeight w:val="60"/>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6CB81615"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eop"/>
                <w:rFonts w:asciiTheme="minorHAnsi" w:hAnsiTheme="minorHAnsi" w:cstheme="minorHAnsi"/>
                <w:sz w:val="22"/>
                <w:szCs w:val="22"/>
              </w:rPr>
              <w:t>30 </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6D340974"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lang w:val="sv-SE"/>
              </w:rPr>
            </w:pPr>
            <w:r w:rsidRPr="00AF5DDA">
              <w:rPr>
                <w:rStyle w:val="normaltextrun"/>
                <w:rFonts w:asciiTheme="minorHAnsi" w:hAnsiTheme="minorHAnsi" w:cstheme="minorHAnsi"/>
                <w:sz w:val="22"/>
                <w:szCs w:val="22"/>
                <w:lang w:val="sv-SE"/>
              </w:rPr>
              <w:t>Jonathan Gamusi, M&amp;E Specialist</w:t>
            </w:r>
            <w:r w:rsidRPr="00AF5DDA">
              <w:rPr>
                <w:rStyle w:val="eop"/>
                <w:rFonts w:asciiTheme="minorHAnsi" w:hAnsiTheme="minorHAnsi" w:cstheme="minorHAnsi"/>
                <w:sz w:val="22"/>
                <w:szCs w:val="22"/>
                <w:lang w:val="sv-SE"/>
              </w:rPr>
              <w:t> </w:t>
            </w:r>
          </w:p>
        </w:tc>
        <w:tc>
          <w:tcPr>
            <w:tcW w:w="4060" w:type="dxa"/>
            <w:tcBorders>
              <w:top w:val="single" w:sz="6" w:space="0" w:color="auto"/>
              <w:left w:val="single" w:sz="6" w:space="0" w:color="auto"/>
              <w:bottom w:val="single" w:sz="6" w:space="0" w:color="auto"/>
              <w:right w:val="single" w:sz="6" w:space="0" w:color="auto"/>
            </w:tcBorders>
            <w:shd w:val="clear" w:color="auto" w:fill="auto"/>
            <w:hideMark/>
          </w:tcPr>
          <w:p w14:paraId="005BA1A7"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Coordination/Continuation of Essent Serv</w:t>
            </w:r>
          </w:p>
        </w:tc>
      </w:tr>
      <w:tr w:rsidR="00660A75" w:rsidRPr="00AF5DDA" w14:paraId="53FEE6F6" w14:textId="77777777" w:rsidTr="006E34DA">
        <w:trPr>
          <w:trHeight w:val="60"/>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1E1A5927"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eop"/>
                <w:rFonts w:asciiTheme="minorHAnsi" w:hAnsiTheme="minorHAnsi" w:cstheme="minorHAnsi"/>
                <w:sz w:val="22"/>
                <w:szCs w:val="22"/>
              </w:rPr>
              <w:t>31 </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73DAE92F"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George Ebong, Planning Specialist</w:t>
            </w:r>
            <w:r w:rsidRPr="00AF5DDA">
              <w:rPr>
                <w:rStyle w:val="eop"/>
                <w:rFonts w:asciiTheme="minorHAnsi" w:hAnsiTheme="minorHAnsi" w:cstheme="minorHAnsi"/>
                <w:sz w:val="22"/>
                <w:szCs w:val="22"/>
              </w:rPr>
              <w:t> </w:t>
            </w:r>
          </w:p>
        </w:tc>
        <w:tc>
          <w:tcPr>
            <w:tcW w:w="4060" w:type="dxa"/>
            <w:tcBorders>
              <w:top w:val="single" w:sz="6" w:space="0" w:color="auto"/>
              <w:left w:val="single" w:sz="6" w:space="0" w:color="auto"/>
              <w:bottom w:val="single" w:sz="6" w:space="0" w:color="auto"/>
              <w:right w:val="single" w:sz="6" w:space="0" w:color="auto"/>
            </w:tcBorders>
            <w:shd w:val="clear" w:color="auto" w:fill="auto"/>
            <w:hideMark/>
          </w:tcPr>
          <w:p w14:paraId="30309CDF"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Coordination/Case Management</w:t>
            </w:r>
            <w:r w:rsidRPr="00AF5DDA">
              <w:rPr>
                <w:rStyle w:val="eop"/>
                <w:rFonts w:asciiTheme="minorHAnsi" w:hAnsiTheme="minorHAnsi" w:cstheme="minorHAnsi"/>
                <w:sz w:val="22"/>
                <w:szCs w:val="22"/>
              </w:rPr>
              <w:t> </w:t>
            </w:r>
          </w:p>
        </w:tc>
      </w:tr>
      <w:tr w:rsidR="00660A75" w:rsidRPr="00AF5DDA" w14:paraId="53B279D6" w14:textId="77777777" w:rsidTr="006E34DA">
        <w:trPr>
          <w:trHeight w:val="60"/>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74EF3DEF"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32</w:t>
            </w:r>
            <w:r w:rsidRPr="00AF5DDA">
              <w:rPr>
                <w:rStyle w:val="eop"/>
                <w:rFonts w:asciiTheme="minorHAnsi" w:hAnsiTheme="minorHAnsi" w:cstheme="minorHAnsi"/>
                <w:sz w:val="22"/>
                <w:szCs w:val="22"/>
              </w:rPr>
              <w:t> </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19280079"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Scholastic Adong, M&amp;E Specialist</w:t>
            </w:r>
            <w:r w:rsidRPr="00AF5DDA">
              <w:rPr>
                <w:rStyle w:val="eop"/>
                <w:rFonts w:asciiTheme="minorHAnsi" w:hAnsiTheme="minorHAnsi" w:cstheme="minorHAnsi"/>
                <w:sz w:val="22"/>
                <w:szCs w:val="22"/>
              </w:rPr>
              <w:t> </w:t>
            </w:r>
          </w:p>
        </w:tc>
        <w:tc>
          <w:tcPr>
            <w:tcW w:w="4060" w:type="dxa"/>
            <w:tcBorders>
              <w:top w:val="single" w:sz="6" w:space="0" w:color="auto"/>
              <w:left w:val="single" w:sz="6" w:space="0" w:color="auto"/>
              <w:bottom w:val="single" w:sz="6" w:space="0" w:color="auto"/>
              <w:right w:val="single" w:sz="6" w:space="0" w:color="auto"/>
            </w:tcBorders>
            <w:shd w:val="clear" w:color="auto" w:fill="auto"/>
            <w:hideMark/>
          </w:tcPr>
          <w:p w14:paraId="2EA6E52B"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Coordination/WASH/IPC</w:t>
            </w:r>
            <w:r w:rsidRPr="00AF5DDA">
              <w:rPr>
                <w:rStyle w:val="eop"/>
                <w:rFonts w:asciiTheme="minorHAnsi" w:hAnsiTheme="minorHAnsi" w:cstheme="minorHAnsi"/>
                <w:sz w:val="22"/>
                <w:szCs w:val="22"/>
              </w:rPr>
              <w:t> </w:t>
            </w:r>
          </w:p>
        </w:tc>
      </w:tr>
      <w:tr w:rsidR="00660A75" w:rsidRPr="00AF5DDA" w14:paraId="36E1FE95" w14:textId="77777777" w:rsidTr="006E34DA">
        <w:trPr>
          <w:trHeight w:val="60"/>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00F8F112"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33</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6944E959"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Kutloano Leshomo, Reports &amp; Donor Relations Specialist</w:t>
            </w:r>
            <w:r w:rsidRPr="00AF5DDA">
              <w:rPr>
                <w:rStyle w:val="eop"/>
                <w:rFonts w:asciiTheme="minorHAnsi" w:hAnsiTheme="minorHAnsi" w:cstheme="minorHAnsi"/>
                <w:sz w:val="22"/>
                <w:szCs w:val="22"/>
              </w:rPr>
              <w:t> </w:t>
            </w:r>
          </w:p>
        </w:tc>
        <w:tc>
          <w:tcPr>
            <w:tcW w:w="4060" w:type="dxa"/>
            <w:tcBorders>
              <w:top w:val="single" w:sz="6" w:space="0" w:color="auto"/>
              <w:left w:val="single" w:sz="6" w:space="0" w:color="auto"/>
              <w:bottom w:val="single" w:sz="6" w:space="0" w:color="auto"/>
              <w:right w:val="single" w:sz="6" w:space="0" w:color="auto"/>
            </w:tcBorders>
            <w:shd w:val="clear" w:color="auto" w:fill="auto"/>
            <w:hideMark/>
          </w:tcPr>
          <w:p w14:paraId="13B8E2D0"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Resource Mobilization</w:t>
            </w:r>
          </w:p>
        </w:tc>
      </w:tr>
      <w:tr w:rsidR="00660A75" w:rsidRPr="00AF5DDA" w14:paraId="5AC1E72B" w14:textId="77777777" w:rsidTr="006E34DA">
        <w:trPr>
          <w:trHeight w:val="60"/>
        </w:trPr>
        <w:tc>
          <w:tcPr>
            <w:tcW w:w="352" w:type="dxa"/>
            <w:tcBorders>
              <w:top w:val="single" w:sz="6" w:space="0" w:color="auto"/>
              <w:left w:val="single" w:sz="6" w:space="0" w:color="auto"/>
              <w:bottom w:val="single" w:sz="6" w:space="0" w:color="auto"/>
              <w:right w:val="single" w:sz="6" w:space="0" w:color="auto"/>
            </w:tcBorders>
            <w:shd w:val="clear" w:color="auto" w:fill="auto"/>
          </w:tcPr>
          <w:p w14:paraId="16F07CBD" w14:textId="77777777" w:rsidR="00660A75" w:rsidRPr="00AF5DDA" w:rsidRDefault="00660A75" w:rsidP="006E34DA">
            <w:pPr>
              <w:pStyle w:val="paragraph"/>
              <w:spacing w:before="0" w:beforeAutospacing="0" w:after="0" w:afterAutospacing="0"/>
              <w:textAlignment w:val="baseline"/>
              <w:rPr>
                <w:rStyle w:val="normaltextrun"/>
                <w:rFonts w:asciiTheme="minorHAnsi" w:hAnsiTheme="minorHAnsi" w:cstheme="minorHAnsi"/>
                <w:sz w:val="22"/>
                <w:szCs w:val="22"/>
              </w:rPr>
            </w:pPr>
            <w:r w:rsidRPr="00AF5DDA">
              <w:rPr>
                <w:rStyle w:val="normaltextrun"/>
                <w:rFonts w:asciiTheme="minorHAnsi" w:hAnsiTheme="minorHAnsi" w:cstheme="minorHAnsi"/>
                <w:sz w:val="22"/>
                <w:szCs w:val="22"/>
              </w:rPr>
              <w:t>34</w:t>
            </w:r>
          </w:p>
        </w:tc>
        <w:tc>
          <w:tcPr>
            <w:tcW w:w="5930" w:type="dxa"/>
            <w:tcBorders>
              <w:top w:val="single" w:sz="6" w:space="0" w:color="auto"/>
              <w:left w:val="single" w:sz="6" w:space="0" w:color="auto"/>
              <w:bottom w:val="single" w:sz="6" w:space="0" w:color="auto"/>
              <w:right w:val="single" w:sz="6" w:space="0" w:color="auto"/>
            </w:tcBorders>
            <w:shd w:val="clear" w:color="auto" w:fill="auto"/>
          </w:tcPr>
          <w:p w14:paraId="22EE13A3" w14:textId="77777777" w:rsidR="00660A75" w:rsidRPr="00AF5DDA" w:rsidRDefault="00660A75" w:rsidP="006E34DA">
            <w:pPr>
              <w:pStyle w:val="paragraph"/>
              <w:spacing w:before="0" w:beforeAutospacing="0" w:after="0" w:afterAutospacing="0"/>
              <w:textAlignment w:val="baseline"/>
              <w:rPr>
                <w:rStyle w:val="normaltextrun"/>
                <w:rFonts w:asciiTheme="minorHAnsi" w:hAnsiTheme="minorHAnsi" w:cstheme="minorHAnsi"/>
                <w:sz w:val="22"/>
                <w:szCs w:val="22"/>
              </w:rPr>
            </w:pPr>
            <w:r w:rsidRPr="00AF5DDA">
              <w:rPr>
                <w:rStyle w:val="normaltextrun"/>
                <w:rFonts w:asciiTheme="minorHAnsi" w:hAnsiTheme="minorHAnsi" w:cstheme="minorHAnsi"/>
                <w:sz w:val="22"/>
                <w:szCs w:val="22"/>
              </w:rPr>
              <w:t>Martha Munch, Monitoring and Reports Officer</w:t>
            </w:r>
          </w:p>
        </w:tc>
        <w:tc>
          <w:tcPr>
            <w:tcW w:w="4060" w:type="dxa"/>
            <w:tcBorders>
              <w:top w:val="single" w:sz="6" w:space="0" w:color="auto"/>
              <w:left w:val="single" w:sz="6" w:space="0" w:color="auto"/>
              <w:bottom w:val="single" w:sz="6" w:space="0" w:color="auto"/>
              <w:right w:val="single" w:sz="6" w:space="0" w:color="auto"/>
            </w:tcBorders>
            <w:shd w:val="clear" w:color="auto" w:fill="auto"/>
          </w:tcPr>
          <w:p w14:paraId="227417CD" w14:textId="77777777" w:rsidR="00660A75" w:rsidRPr="00AF5DDA" w:rsidRDefault="00660A75" w:rsidP="006E34DA">
            <w:pPr>
              <w:pStyle w:val="paragraph"/>
              <w:spacing w:before="0" w:beforeAutospacing="0" w:after="0" w:afterAutospacing="0"/>
              <w:textAlignment w:val="baseline"/>
              <w:rPr>
                <w:rStyle w:val="normaltextrun"/>
                <w:rFonts w:asciiTheme="minorHAnsi" w:hAnsiTheme="minorHAnsi" w:cstheme="minorHAnsi"/>
                <w:sz w:val="22"/>
                <w:szCs w:val="22"/>
              </w:rPr>
            </w:pPr>
            <w:r w:rsidRPr="00AF5DDA">
              <w:rPr>
                <w:rStyle w:val="normaltextrun"/>
                <w:rFonts w:asciiTheme="minorHAnsi" w:hAnsiTheme="minorHAnsi" w:cstheme="minorHAnsi"/>
                <w:sz w:val="22"/>
                <w:szCs w:val="22"/>
              </w:rPr>
              <w:t>Notetaker</w:t>
            </w:r>
          </w:p>
        </w:tc>
      </w:tr>
      <w:tr w:rsidR="00660A75" w:rsidRPr="00AF5DDA" w14:paraId="719D40C0" w14:textId="77777777" w:rsidTr="006E34DA">
        <w:trPr>
          <w:trHeight w:val="60"/>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5BCE3256"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35</w:t>
            </w:r>
            <w:r w:rsidRPr="00AF5DDA">
              <w:rPr>
                <w:rStyle w:val="eop"/>
                <w:rFonts w:asciiTheme="minorHAnsi" w:hAnsiTheme="minorHAnsi" w:cstheme="minorHAnsi"/>
                <w:sz w:val="22"/>
                <w:szCs w:val="22"/>
              </w:rPr>
              <w:t> </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106E05A8"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Sophie Zalwango, Senior Programme Associate</w:t>
            </w:r>
            <w:r w:rsidRPr="00AF5DDA">
              <w:rPr>
                <w:rStyle w:val="eop"/>
                <w:rFonts w:asciiTheme="minorHAnsi" w:hAnsiTheme="minorHAnsi" w:cstheme="minorHAnsi"/>
                <w:sz w:val="22"/>
                <w:szCs w:val="22"/>
              </w:rPr>
              <w:t> </w:t>
            </w:r>
          </w:p>
        </w:tc>
        <w:tc>
          <w:tcPr>
            <w:tcW w:w="4060" w:type="dxa"/>
            <w:tcBorders>
              <w:top w:val="single" w:sz="6" w:space="0" w:color="auto"/>
              <w:left w:val="single" w:sz="6" w:space="0" w:color="auto"/>
              <w:bottom w:val="single" w:sz="6" w:space="0" w:color="auto"/>
              <w:right w:val="single" w:sz="6" w:space="0" w:color="auto"/>
            </w:tcBorders>
            <w:shd w:val="clear" w:color="auto" w:fill="auto"/>
            <w:hideMark/>
          </w:tcPr>
          <w:p w14:paraId="67DBAD89"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Coordination/Notetaker</w:t>
            </w:r>
            <w:r w:rsidRPr="00AF5DDA">
              <w:rPr>
                <w:rStyle w:val="eop"/>
                <w:rFonts w:asciiTheme="minorHAnsi" w:hAnsiTheme="minorHAnsi" w:cstheme="minorHAnsi"/>
                <w:sz w:val="22"/>
                <w:szCs w:val="22"/>
              </w:rPr>
              <w:t> </w:t>
            </w:r>
          </w:p>
        </w:tc>
      </w:tr>
      <w:tr w:rsidR="00660A75" w:rsidRPr="00AF5DDA" w14:paraId="054AE852" w14:textId="77777777" w:rsidTr="006E34DA">
        <w:trPr>
          <w:trHeight w:val="60"/>
        </w:trPr>
        <w:tc>
          <w:tcPr>
            <w:tcW w:w="352" w:type="dxa"/>
            <w:tcBorders>
              <w:top w:val="single" w:sz="6" w:space="0" w:color="auto"/>
              <w:left w:val="single" w:sz="6" w:space="0" w:color="auto"/>
              <w:bottom w:val="single" w:sz="6" w:space="0" w:color="auto"/>
              <w:right w:val="single" w:sz="6" w:space="0" w:color="auto"/>
            </w:tcBorders>
            <w:shd w:val="clear" w:color="auto" w:fill="auto"/>
          </w:tcPr>
          <w:p w14:paraId="38C9F9BD" w14:textId="77777777" w:rsidR="00660A75" w:rsidRPr="00AF5DDA" w:rsidRDefault="00660A75" w:rsidP="006E34DA">
            <w:pPr>
              <w:pStyle w:val="paragraph"/>
              <w:spacing w:before="0" w:beforeAutospacing="0" w:after="0" w:afterAutospacing="0"/>
              <w:textAlignment w:val="baseline"/>
              <w:rPr>
                <w:rStyle w:val="normaltextrun"/>
                <w:rFonts w:asciiTheme="minorHAnsi" w:hAnsiTheme="minorHAnsi" w:cstheme="minorHAnsi"/>
                <w:sz w:val="22"/>
                <w:szCs w:val="22"/>
              </w:rPr>
            </w:pPr>
            <w:r w:rsidRPr="00AF5DDA">
              <w:rPr>
                <w:rStyle w:val="normaltextrun"/>
                <w:rFonts w:asciiTheme="minorHAnsi" w:hAnsiTheme="minorHAnsi" w:cstheme="minorHAnsi"/>
                <w:sz w:val="22"/>
                <w:szCs w:val="22"/>
              </w:rPr>
              <w:t>36</w:t>
            </w:r>
          </w:p>
        </w:tc>
        <w:tc>
          <w:tcPr>
            <w:tcW w:w="5930" w:type="dxa"/>
            <w:tcBorders>
              <w:top w:val="single" w:sz="6" w:space="0" w:color="auto"/>
              <w:left w:val="single" w:sz="6" w:space="0" w:color="auto"/>
              <w:bottom w:val="single" w:sz="6" w:space="0" w:color="auto"/>
              <w:right w:val="single" w:sz="6" w:space="0" w:color="auto"/>
            </w:tcBorders>
            <w:shd w:val="clear" w:color="auto" w:fill="auto"/>
          </w:tcPr>
          <w:p w14:paraId="377EA865" w14:textId="77777777" w:rsidR="00660A75" w:rsidRPr="00AF5DDA" w:rsidRDefault="00660A75" w:rsidP="006E34DA">
            <w:pPr>
              <w:pStyle w:val="paragraph"/>
              <w:spacing w:before="0" w:beforeAutospacing="0" w:after="0" w:afterAutospacing="0"/>
              <w:textAlignment w:val="baseline"/>
              <w:rPr>
                <w:rStyle w:val="normaltextrun"/>
                <w:rFonts w:asciiTheme="minorHAnsi" w:hAnsiTheme="minorHAnsi" w:cstheme="minorHAnsi"/>
                <w:sz w:val="22"/>
                <w:szCs w:val="22"/>
              </w:rPr>
            </w:pPr>
            <w:r w:rsidRPr="00AF5DDA">
              <w:rPr>
                <w:rStyle w:val="normaltextrun"/>
                <w:rFonts w:asciiTheme="minorHAnsi" w:hAnsiTheme="minorHAnsi" w:cstheme="minorHAnsi"/>
                <w:sz w:val="22"/>
                <w:szCs w:val="22"/>
              </w:rPr>
              <w:t xml:space="preserve">Diana </w:t>
            </w:r>
            <w:r w:rsidRPr="00AF5DDA">
              <w:rPr>
                <w:rFonts w:asciiTheme="minorHAnsi" w:hAnsiTheme="minorHAnsi" w:cstheme="minorHAnsi"/>
                <w:sz w:val="22"/>
                <w:szCs w:val="22"/>
              </w:rPr>
              <w:t>Nkwanzi, Administrative Assistant</w:t>
            </w:r>
          </w:p>
        </w:tc>
        <w:tc>
          <w:tcPr>
            <w:tcW w:w="4060" w:type="dxa"/>
            <w:tcBorders>
              <w:top w:val="single" w:sz="6" w:space="0" w:color="auto"/>
              <w:left w:val="single" w:sz="6" w:space="0" w:color="auto"/>
              <w:bottom w:val="single" w:sz="6" w:space="0" w:color="auto"/>
              <w:right w:val="single" w:sz="6" w:space="0" w:color="auto"/>
            </w:tcBorders>
            <w:shd w:val="clear" w:color="auto" w:fill="auto"/>
          </w:tcPr>
          <w:p w14:paraId="110EF147" w14:textId="77777777" w:rsidR="00660A75" w:rsidRPr="00AF5DDA" w:rsidRDefault="00660A75" w:rsidP="006E34DA">
            <w:pPr>
              <w:pStyle w:val="paragraph"/>
              <w:spacing w:before="0" w:beforeAutospacing="0" w:after="0" w:afterAutospacing="0"/>
              <w:textAlignment w:val="baseline"/>
              <w:rPr>
                <w:rStyle w:val="normaltextrun"/>
                <w:rFonts w:asciiTheme="minorHAnsi" w:hAnsiTheme="minorHAnsi" w:cstheme="minorHAnsi"/>
                <w:sz w:val="22"/>
                <w:szCs w:val="22"/>
              </w:rPr>
            </w:pPr>
            <w:r w:rsidRPr="00AF5DDA">
              <w:rPr>
                <w:rStyle w:val="normaltextrun"/>
                <w:rFonts w:asciiTheme="minorHAnsi" w:hAnsiTheme="minorHAnsi" w:cstheme="minorHAnsi"/>
                <w:sz w:val="22"/>
                <w:szCs w:val="22"/>
              </w:rPr>
              <w:t>Notetaker</w:t>
            </w:r>
          </w:p>
        </w:tc>
      </w:tr>
      <w:tr w:rsidR="00660A75" w:rsidRPr="00AF5DDA" w14:paraId="337E0E26" w14:textId="77777777" w:rsidTr="006E34DA">
        <w:trPr>
          <w:trHeight w:val="60"/>
        </w:trPr>
        <w:tc>
          <w:tcPr>
            <w:tcW w:w="10342" w:type="dxa"/>
            <w:gridSpan w:val="3"/>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25BF35C2"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eop"/>
                <w:rFonts w:asciiTheme="minorHAnsi" w:hAnsiTheme="minorHAnsi" w:cstheme="minorHAnsi"/>
                <w:sz w:val="22"/>
                <w:szCs w:val="22"/>
              </w:rPr>
              <w:t> </w:t>
            </w:r>
            <w:r w:rsidRPr="00AF5DDA">
              <w:rPr>
                <w:rStyle w:val="normaltextrun"/>
                <w:rFonts w:asciiTheme="minorHAnsi" w:hAnsiTheme="minorHAnsi" w:cstheme="minorHAnsi"/>
                <w:b/>
                <w:bCs/>
                <w:sz w:val="22"/>
                <w:szCs w:val="22"/>
              </w:rPr>
              <w:t>Child Protection </w:t>
            </w:r>
            <w:r w:rsidRPr="00AF5DDA">
              <w:rPr>
                <w:rStyle w:val="eop"/>
                <w:rFonts w:asciiTheme="minorHAnsi" w:hAnsiTheme="minorHAnsi" w:cstheme="minorHAnsi"/>
                <w:sz w:val="22"/>
                <w:szCs w:val="22"/>
              </w:rPr>
              <w:t>  </w:t>
            </w:r>
          </w:p>
        </w:tc>
      </w:tr>
      <w:tr w:rsidR="00660A75" w:rsidRPr="00AF5DDA" w14:paraId="13D4EB54" w14:textId="77777777" w:rsidTr="006E34DA">
        <w:trPr>
          <w:trHeight w:val="60"/>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05F183E7"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37</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1D5DDBF5"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Vedasto Nsanzugwanko, Chief Child Protection</w:t>
            </w:r>
            <w:r w:rsidRPr="00AF5DDA">
              <w:rPr>
                <w:rStyle w:val="eop"/>
                <w:rFonts w:asciiTheme="minorHAnsi" w:hAnsiTheme="minorHAnsi" w:cstheme="minorHAnsi"/>
                <w:sz w:val="22"/>
                <w:szCs w:val="22"/>
              </w:rPr>
              <w:t> </w:t>
            </w:r>
          </w:p>
        </w:tc>
        <w:tc>
          <w:tcPr>
            <w:tcW w:w="4060" w:type="dxa"/>
            <w:tcBorders>
              <w:top w:val="single" w:sz="6" w:space="0" w:color="auto"/>
              <w:left w:val="single" w:sz="6" w:space="0" w:color="auto"/>
              <w:bottom w:val="single" w:sz="6" w:space="0" w:color="auto"/>
              <w:right w:val="single" w:sz="6" w:space="0" w:color="auto"/>
            </w:tcBorders>
            <w:shd w:val="clear" w:color="auto" w:fill="auto"/>
            <w:hideMark/>
          </w:tcPr>
          <w:p w14:paraId="34CC11D5"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Coordination/Case Management</w:t>
            </w:r>
            <w:r w:rsidRPr="00AF5DDA">
              <w:rPr>
                <w:rStyle w:val="eop"/>
                <w:rFonts w:asciiTheme="minorHAnsi" w:hAnsiTheme="minorHAnsi" w:cstheme="minorHAnsi"/>
                <w:sz w:val="22"/>
                <w:szCs w:val="22"/>
              </w:rPr>
              <w:t> </w:t>
            </w:r>
          </w:p>
        </w:tc>
      </w:tr>
      <w:tr w:rsidR="00660A75" w:rsidRPr="00AF5DDA" w14:paraId="3FD53078" w14:textId="77777777" w:rsidTr="006E34DA">
        <w:trPr>
          <w:trHeight w:val="60"/>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6A54ABE9"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38</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4D5404E7"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Lisa Zimmerman, Child Protection Specialist</w:t>
            </w:r>
            <w:r w:rsidRPr="00AF5DDA">
              <w:rPr>
                <w:rStyle w:val="eop"/>
                <w:rFonts w:asciiTheme="minorHAnsi" w:hAnsiTheme="minorHAnsi" w:cstheme="minorHAnsi"/>
                <w:sz w:val="22"/>
                <w:szCs w:val="22"/>
              </w:rPr>
              <w:t> </w:t>
            </w:r>
          </w:p>
        </w:tc>
        <w:tc>
          <w:tcPr>
            <w:tcW w:w="4060" w:type="dxa"/>
            <w:tcBorders>
              <w:top w:val="single" w:sz="6" w:space="0" w:color="auto"/>
              <w:left w:val="single" w:sz="6" w:space="0" w:color="auto"/>
              <w:bottom w:val="single" w:sz="6" w:space="0" w:color="auto"/>
              <w:right w:val="single" w:sz="6" w:space="0" w:color="auto"/>
            </w:tcBorders>
            <w:shd w:val="clear" w:color="auto" w:fill="auto"/>
            <w:hideMark/>
          </w:tcPr>
          <w:p w14:paraId="2B4CE40A"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Case Management </w:t>
            </w:r>
            <w:r w:rsidRPr="00AF5DDA">
              <w:rPr>
                <w:rStyle w:val="eop"/>
                <w:rFonts w:asciiTheme="minorHAnsi" w:hAnsiTheme="minorHAnsi" w:cstheme="minorHAnsi"/>
                <w:sz w:val="22"/>
                <w:szCs w:val="22"/>
              </w:rPr>
              <w:t> </w:t>
            </w:r>
          </w:p>
        </w:tc>
      </w:tr>
      <w:tr w:rsidR="00660A75" w:rsidRPr="00AF5DDA" w14:paraId="4F6EA41D" w14:textId="77777777" w:rsidTr="006E34DA">
        <w:trPr>
          <w:trHeight w:val="60"/>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70B14774"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39</w:t>
            </w:r>
            <w:r w:rsidRPr="00AF5DDA">
              <w:rPr>
                <w:rStyle w:val="eop"/>
                <w:rFonts w:asciiTheme="minorHAnsi" w:hAnsiTheme="minorHAnsi" w:cstheme="minorHAnsi"/>
                <w:sz w:val="22"/>
                <w:szCs w:val="22"/>
              </w:rPr>
              <w:t> </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5C0F2181"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lang w:val="sv-SE"/>
              </w:rPr>
            </w:pPr>
            <w:r w:rsidRPr="00AF5DDA">
              <w:rPr>
                <w:rStyle w:val="normaltextrun"/>
                <w:rFonts w:asciiTheme="minorHAnsi" w:hAnsiTheme="minorHAnsi" w:cstheme="minorHAnsi"/>
                <w:sz w:val="22"/>
                <w:szCs w:val="22"/>
                <w:lang w:val="sv-SE"/>
              </w:rPr>
              <w:t>Harriet Nambassa Kajubi, CP Officer</w:t>
            </w:r>
            <w:r w:rsidRPr="00AF5DDA">
              <w:rPr>
                <w:rStyle w:val="eop"/>
                <w:rFonts w:asciiTheme="minorHAnsi" w:hAnsiTheme="minorHAnsi" w:cstheme="minorHAnsi"/>
                <w:sz w:val="22"/>
                <w:szCs w:val="22"/>
                <w:lang w:val="sv-SE"/>
              </w:rPr>
              <w:t> </w:t>
            </w:r>
          </w:p>
        </w:tc>
        <w:tc>
          <w:tcPr>
            <w:tcW w:w="4060" w:type="dxa"/>
            <w:tcBorders>
              <w:top w:val="single" w:sz="6" w:space="0" w:color="auto"/>
              <w:left w:val="single" w:sz="6" w:space="0" w:color="auto"/>
              <w:bottom w:val="single" w:sz="6" w:space="0" w:color="auto"/>
              <w:right w:val="single" w:sz="6" w:space="0" w:color="auto"/>
            </w:tcBorders>
            <w:shd w:val="clear" w:color="auto" w:fill="auto"/>
            <w:hideMark/>
          </w:tcPr>
          <w:p w14:paraId="4B852F26"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Case Management</w:t>
            </w:r>
            <w:r w:rsidRPr="00AF5DDA">
              <w:rPr>
                <w:rStyle w:val="eop"/>
                <w:rFonts w:asciiTheme="minorHAnsi" w:hAnsiTheme="minorHAnsi" w:cstheme="minorHAnsi"/>
                <w:sz w:val="22"/>
                <w:szCs w:val="22"/>
              </w:rPr>
              <w:t> </w:t>
            </w:r>
          </w:p>
        </w:tc>
      </w:tr>
      <w:tr w:rsidR="00660A75" w:rsidRPr="00AF5DDA" w14:paraId="7E75A057" w14:textId="77777777" w:rsidTr="006E34DA">
        <w:trPr>
          <w:trHeight w:val="60"/>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629AC82C"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Fonts w:asciiTheme="minorHAnsi" w:hAnsiTheme="minorHAnsi" w:cstheme="minorHAnsi"/>
                <w:sz w:val="22"/>
                <w:szCs w:val="22"/>
              </w:rPr>
              <w:t>40</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66FE1F71"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Augustine Wassago, Child Protection Specialist</w:t>
            </w:r>
            <w:r w:rsidRPr="00AF5DDA">
              <w:rPr>
                <w:rStyle w:val="eop"/>
                <w:rFonts w:asciiTheme="minorHAnsi" w:hAnsiTheme="minorHAnsi" w:cstheme="minorHAnsi"/>
                <w:sz w:val="22"/>
                <w:szCs w:val="22"/>
              </w:rPr>
              <w:t> </w:t>
            </w:r>
          </w:p>
        </w:tc>
        <w:tc>
          <w:tcPr>
            <w:tcW w:w="4060" w:type="dxa"/>
            <w:tcBorders>
              <w:top w:val="single" w:sz="6" w:space="0" w:color="auto"/>
              <w:left w:val="single" w:sz="6" w:space="0" w:color="auto"/>
              <w:bottom w:val="single" w:sz="6" w:space="0" w:color="auto"/>
              <w:right w:val="single" w:sz="6" w:space="0" w:color="auto"/>
            </w:tcBorders>
            <w:shd w:val="clear" w:color="auto" w:fill="auto"/>
            <w:hideMark/>
          </w:tcPr>
          <w:p w14:paraId="3E091BA0"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Coordination/Case Management</w:t>
            </w:r>
            <w:r w:rsidRPr="00AF5DDA">
              <w:rPr>
                <w:rStyle w:val="eop"/>
                <w:rFonts w:asciiTheme="minorHAnsi" w:hAnsiTheme="minorHAnsi" w:cstheme="minorHAnsi"/>
                <w:sz w:val="22"/>
                <w:szCs w:val="22"/>
              </w:rPr>
              <w:t> </w:t>
            </w:r>
          </w:p>
        </w:tc>
      </w:tr>
      <w:tr w:rsidR="00660A75" w:rsidRPr="00AF5DDA" w14:paraId="3B98BECA" w14:textId="77777777" w:rsidTr="006E34DA">
        <w:trPr>
          <w:trHeight w:val="60"/>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019513EF"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Fonts w:asciiTheme="minorHAnsi" w:hAnsiTheme="minorHAnsi" w:cstheme="minorHAnsi"/>
                <w:sz w:val="22"/>
                <w:szCs w:val="22"/>
              </w:rPr>
              <w:t>41</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4F2A61B5"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color w:val="000000"/>
                <w:sz w:val="22"/>
                <w:szCs w:val="22"/>
              </w:rPr>
              <w:t>Irene Oluka, Child Protection Officer</w:t>
            </w:r>
            <w:r w:rsidRPr="00AF5DDA">
              <w:rPr>
                <w:rStyle w:val="eop"/>
                <w:rFonts w:asciiTheme="minorHAnsi" w:hAnsiTheme="minorHAnsi" w:cstheme="minorHAnsi"/>
                <w:color w:val="000000"/>
                <w:sz w:val="22"/>
                <w:szCs w:val="22"/>
              </w:rPr>
              <w:t> </w:t>
            </w:r>
          </w:p>
        </w:tc>
        <w:tc>
          <w:tcPr>
            <w:tcW w:w="4060" w:type="dxa"/>
            <w:tcBorders>
              <w:top w:val="single" w:sz="6" w:space="0" w:color="auto"/>
              <w:left w:val="single" w:sz="6" w:space="0" w:color="auto"/>
              <w:bottom w:val="single" w:sz="6" w:space="0" w:color="auto"/>
              <w:right w:val="single" w:sz="6" w:space="0" w:color="auto"/>
            </w:tcBorders>
            <w:shd w:val="clear" w:color="auto" w:fill="auto"/>
            <w:hideMark/>
          </w:tcPr>
          <w:p w14:paraId="27F34B33"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Coordination/Case Management</w:t>
            </w:r>
            <w:r w:rsidRPr="00AF5DDA">
              <w:rPr>
                <w:rStyle w:val="eop"/>
                <w:rFonts w:asciiTheme="minorHAnsi" w:hAnsiTheme="minorHAnsi" w:cstheme="minorHAnsi"/>
                <w:sz w:val="22"/>
                <w:szCs w:val="22"/>
              </w:rPr>
              <w:t> </w:t>
            </w:r>
          </w:p>
        </w:tc>
      </w:tr>
      <w:tr w:rsidR="00660A75" w:rsidRPr="00AF5DDA" w14:paraId="64E7B673" w14:textId="77777777" w:rsidTr="006E34DA">
        <w:trPr>
          <w:trHeight w:val="60"/>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6DDC2E5C"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Fonts w:asciiTheme="minorHAnsi" w:hAnsiTheme="minorHAnsi" w:cstheme="minorHAnsi"/>
                <w:sz w:val="22"/>
                <w:szCs w:val="22"/>
              </w:rPr>
              <w:t>42</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32EB7D9A"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color w:val="000000"/>
                <w:sz w:val="22"/>
                <w:szCs w:val="22"/>
              </w:rPr>
              <w:t>Nikolaas Swyngedouw, Child Protection Officer</w:t>
            </w:r>
            <w:r w:rsidRPr="00AF5DDA">
              <w:rPr>
                <w:rStyle w:val="eop"/>
                <w:rFonts w:asciiTheme="minorHAnsi" w:hAnsiTheme="minorHAnsi" w:cstheme="minorHAnsi"/>
                <w:color w:val="000000"/>
                <w:sz w:val="22"/>
                <w:szCs w:val="22"/>
              </w:rPr>
              <w:t> </w:t>
            </w:r>
          </w:p>
        </w:tc>
        <w:tc>
          <w:tcPr>
            <w:tcW w:w="4060" w:type="dxa"/>
            <w:tcBorders>
              <w:top w:val="single" w:sz="6" w:space="0" w:color="auto"/>
              <w:left w:val="single" w:sz="6" w:space="0" w:color="auto"/>
              <w:bottom w:val="single" w:sz="6" w:space="0" w:color="auto"/>
              <w:right w:val="single" w:sz="6" w:space="0" w:color="auto"/>
            </w:tcBorders>
            <w:shd w:val="clear" w:color="auto" w:fill="auto"/>
            <w:hideMark/>
          </w:tcPr>
          <w:p w14:paraId="0F3E524B"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Case Management</w:t>
            </w:r>
            <w:r w:rsidRPr="00AF5DDA">
              <w:rPr>
                <w:rStyle w:val="eop"/>
                <w:rFonts w:asciiTheme="minorHAnsi" w:hAnsiTheme="minorHAnsi" w:cstheme="minorHAnsi"/>
                <w:sz w:val="22"/>
                <w:szCs w:val="22"/>
              </w:rPr>
              <w:t> </w:t>
            </w:r>
          </w:p>
        </w:tc>
      </w:tr>
      <w:tr w:rsidR="00660A75" w:rsidRPr="00AF5DDA" w14:paraId="4F743AB3" w14:textId="77777777" w:rsidTr="006E34DA">
        <w:trPr>
          <w:trHeight w:val="60"/>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284F4441"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eop"/>
                <w:rFonts w:asciiTheme="minorHAnsi" w:hAnsiTheme="minorHAnsi" w:cstheme="minorHAnsi"/>
                <w:sz w:val="22"/>
                <w:szCs w:val="22"/>
              </w:rPr>
              <w:t>43 </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03FA295D"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color w:val="000000"/>
                <w:sz w:val="22"/>
                <w:szCs w:val="22"/>
              </w:rPr>
              <w:t>Maryam Enyiazu, Child Protection Specialist </w:t>
            </w:r>
            <w:r w:rsidRPr="00AF5DDA">
              <w:rPr>
                <w:rStyle w:val="eop"/>
                <w:rFonts w:asciiTheme="minorHAnsi" w:hAnsiTheme="minorHAnsi" w:cstheme="minorHAnsi"/>
                <w:color w:val="000000"/>
                <w:sz w:val="22"/>
                <w:szCs w:val="22"/>
              </w:rPr>
              <w:t> </w:t>
            </w:r>
          </w:p>
        </w:tc>
        <w:tc>
          <w:tcPr>
            <w:tcW w:w="4060" w:type="dxa"/>
            <w:tcBorders>
              <w:top w:val="single" w:sz="6" w:space="0" w:color="auto"/>
              <w:left w:val="single" w:sz="6" w:space="0" w:color="auto"/>
              <w:bottom w:val="single" w:sz="6" w:space="0" w:color="auto"/>
              <w:right w:val="single" w:sz="6" w:space="0" w:color="auto"/>
            </w:tcBorders>
            <w:shd w:val="clear" w:color="auto" w:fill="auto"/>
            <w:hideMark/>
          </w:tcPr>
          <w:p w14:paraId="2F118DA8"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Coordination/Case Management</w:t>
            </w:r>
            <w:r w:rsidRPr="00AF5DDA">
              <w:rPr>
                <w:rStyle w:val="eop"/>
                <w:rFonts w:asciiTheme="minorHAnsi" w:hAnsiTheme="minorHAnsi" w:cstheme="minorHAnsi"/>
                <w:sz w:val="22"/>
                <w:szCs w:val="22"/>
              </w:rPr>
              <w:t> </w:t>
            </w:r>
          </w:p>
        </w:tc>
      </w:tr>
      <w:tr w:rsidR="00660A75" w:rsidRPr="00AF5DDA" w14:paraId="4DF5204C" w14:textId="77777777" w:rsidTr="006E34DA">
        <w:trPr>
          <w:trHeight w:val="102"/>
        </w:trPr>
        <w:tc>
          <w:tcPr>
            <w:tcW w:w="352" w:type="dxa"/>
            <w:tcBorders>
              <w:top w:val="single" w:sz="6" w:space="0" w:color="auto"/>
              <w:left w:val="single" w:sz="6" w:space="0" w:color="auto"/>
              <w:bottom w:val="single" w:sz="6" w:space="0" w:color="auto"/>
              <w:right w:val="single" w:sz="6" w:space="0" w:color="auto"/>
            </w:tcBorders>
            <w:shd w:val="clear" w:color="auto" w:fill="auto"/>
          </w:tcPr>
          <w:p w14:paraId="38FCC89C" w14:textId="77777777" w:rsidR="00660A75" w:rsidRPr="00AF5DDA" w:rsidRDefault="00660A75" w:rsidP="006E34DA">
            <w:pPr>
              <w:pStyle w:val="paragraph"/>
              <w:spacing w:before="0" w:beforeAutospacing="0" w:after="0" w:afterAutospacing="0"/>
              <w:textAlignment w:val="baseline"/>
              <w:rPr>
                <w:rStyle w:val="normaltextrun"/>
                <w:rFonts w:asciiTheme="minorHAnsi" w:hAnsiTheme="minorHAnsi" w:cstheme="minorHAnsi"/>
                <w:sz w:val="22"/>
                <w:szCs w:val="22"/>
              </w:rPr>
            </w:pPr>
            <w:r w:rsidRPr="00AF5DDA">
              <w:rPr>
                <w:rStyle w:val="normaltextrun"/>
                <w:rFonts w:asciiTheme="minorHAnsi" w:hAnsiTheme="minorHAnsi" w:cstheme="minorHAnsi"/>
                <w:sz w:val="22"/>
                <w:szCs w:val="22"/>
              </w:rPr>
              <w:t>44</w:t>
            </w:r>
          </w:p>
        </w:tc>
        <w:tc>
          <w:tcPr>
            <w:tcW w:w="5930" w:type="dxa"/>
            <w:tcBorders>
              <w:top w:val="single" w:sz="6" w:space="0" w:color="auto"/>
              <w:left w:val="single" w:sz="6" w:space="0" w:color="auto"/>
              <w:bottom w:val="single" w:sz="6" w:space="0" w:color="auto"/>
              <w:right w:val="single" w:sz="6" w:space="0" w:color="auto"/>
            </w:tcBorders>
            <w:shd w:val="clear" w:color="auto" w:fill="auto"/>
          </w:tcPr>
          <w:p w14:paraId="54A8CB82" w14:textId="77777777" w:rsidR="00660A75" w:rsidRPr="00AF5DDA" w:rsidRDefault="00660A75" w:rsidP="006E34DA">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AF5DDA">
              <w:rPr>
                <w:rStyle w:val="normaltextrun"/>
                <w:rFonts w:asciiTheme="minorHAnsi" w:hAnsiTheme="minorHAnsi" w:cstheme="minorHAnsi"/>
                <w:color w:val="000000"/>
                <w:sz w:val="22"/>
                <w:szCs w:val="22"/>
              </w:rPr>
              <w:t>Mystica Acheng, Child Protection Specialist</w:t>
            </w:r>
          </w:p>
        </w:tc>
        <w:tc>
          <w:tcPr>
            <w:tcW w:w="4060" w:type="dxa"/>
            <w:tcBorders>
              <w:top w:val="single" w:sz="6" w:space="0" w:color="auto"/>
              <w:left w:val="single" w:sz="6" w:space="0" w:color="auto"/>
              <w:bottom w:val="single" w:sz="6" w:space="0" w:color="auto"/>
              <w:right w:val="single" w:sz="6" w:space="0" w:color="auto"/>
            </w:tcBorders>
            <w:shd w:val="clear" w:color="auto" w:fill="auto"/>
          </w:tcPr>
          <w:p w14:paraId="6A9414F6" w14:textId="77777777" w:rsidR="00660A75" w:rsidRPr="00AF5DDA" w:rsidRDefault="00660A75" w:rsidP="006E34DA">
            <w:pPr>
              <w:pStyle w:val="paragraph"/>
              <w:spacing w:before="0" w:beforeAutospacing="0" w:after="0" w:afterAutospacing="0"/>
              <w:textAlignment w:val="baseline"/>
              <w:rPr>
                <w:rStyle w:val="normaltextrun"/>
                <w:rFonts w:asciiTheme="minorHAnsi" w:hAnsiTheme="minorHAnsi" w:cstheme="minorHAnsi"/>
                <w:sz w:val="22"/>
                <w:szCs w:val="22"/>
              </w:rPr>
            </w:pPr>
            <w:r w:rsidRPr="00AF5DDA">
              <w:rPr>
                <w:rStyle w:val="normaltextrun"/>
                <w:rFonts w:asciiTheme="minorHAnsi" w:hAnsiTheme="minorHAnsi" w:cstheme="minorHAnsi"/>
                <w:sz w:val="22"/>
                <w:szCs w:val="22"/>
              </w:rPr>
              <w:t>Case Management</w:t>
            </w:r>
          </w:p>
        </w:tc>
      </w:tr>
      <w:tr w:rsidR="00660A75" w:rsidRPr="00AF5DDA" w14:paraId="2088279F" w14:textId="77777777" w:rsidTr="006E34DA">
        <w:trPr>
          <w:trHeight w:val="60"/>
        </w:trPr>
        <w:tc>
          <w:tcPr>
            <w:tcW w:w="352" w:type="dxa"/>
            <w:tcBorders>
              <w:top w:val="single" w:sz="6" w:space="0" w:color="auto"/>
              <w:left w:val="single" w:sz="6" w:space="0" w:color="auto"/>
              <w:bottom w:val="single" w:sz="6" w:space="0" w:color="auto"/>
              <w:right w:val="single" w:sz="6" w:space="0" w:color="auto"/>
            </w:tcBorders>
            <w:shd w:val="clear" w:color="auto" w:fill="auto"/>
          </w:tcPr>
          <w:p w14:paraId="4FE4D1E9" w14:textId="77777777" w:rsidR="00660A75" w:rsidRPr="00AF5DDA" w:rsidRDefault="00660A75" w:rsidP="006E34DA">
            <w:pPr>
              <w:pStyle w:val="paragraph"/>
              <w:spacing w:before="0" w:beforeAutospacing="0" w:after="0" w:afterAutospacing="0"/>
              <w:textAlignment w:val="baseline"/>
              <w:rPr>
                <w:rStyle w:val="normaltextrun"/>
                <w:rFonts w:asciiTheme="minorHAnsi" w:hAnsiTheme="minorHAnsi" w:cstheme="minorHAnsi"/>
                <w:sz w:val="22"/>
                <w:szCs w:val="22"/>
              </w:rPr>
            </w:pPr>
            <w:r w:rsidRPr="00AF5DDA">
              <w:rPr>
                <w:rStyle w:val="normaltextrun"/>
                <w:rFonts w:asciiTheme="minorHAnsi" w:hAnsiTheme="minorHAnsi" w:cstheme="minorHAnsi"/>
                <w:sz w:val="22"/>
                <w:szCs w:val="22"/>
              </w:rPr>
              <w:t>45</w:t>
            </w:r>
          </w:p>
        </w:tc>
        <w:tc>
          <w:tcPr>
            <w:tcW w:w="5930" w:type="dxa"/>
            <w:tcBorders>
              <w:top w:val="single" w:sz="6" w:space="0" w:color="auto"/>
              <w:left w:val="single" w:sz="6" w:space="0" w:color="auto"/>
              <w:bottom w:val="single" w:sz="6" w:space="0" w:color="auto"/>
              <w:right w:val="single" w:sz="6" w:space="0" w:color="auto"/>
            </w:tcBorders>
            <w:shd w:val="clear" w:color="auto" w:fill="auto"/>
          </w:tcPr>
          <w:p w14:paraId="1855AA5E" w14:textId="77777777" w:rsidR="00660A75" w:rsidRPr="00AF5DDA" w:rsidRDefault="00660A75" w:rsidP="006E34DA">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AF5DDA">
              <w:rPr>
                <w:rFonts w:asciiTheme="minorHAnsi" w:hAnsiTheme="minorHAnsi" w:cstheme="minorHAnsi"/>
                <w:sz w:val="22"/>
                <w:szCs w:val="22"/>
              </w:rPr>
              <w:t>Charles Sevume, Child Protection Officer</w:t>
            </w:r>
          </w:p>
        </w:tc>
        <w:tc>
          <w:tcPr>
            <w:tcW w:w="4060" w:type="dxa"/>
            <w:tcBorders>
              <w:top w:val="single" w:sz="6" w:space="0" w:color="auto"/>
              <w:left w:val="single" w:sz="6" w:space="0" w:color="auto"/>
              <w:bottom w:val="single" w:sz="6" w:space="0" w:color="auto"/>
              <w:right w:val="single" w:sz="6" w:space="0" w:color="auto"/>
            </w:tcBorders>
            <w:shd w:val="clear" w:color="auto" w:fill="auto"/>
          </w:tcPr>
          <w:p w14:paraId="2975A002" w14:textId="77777777" w:rsidR="00660A75" w:rsidRPr="00AF5DDA" w:rsidRDefault="00660A75" w:rsidP="006E34DA">
            <w:pPr>
              <w:pStyle w:val="paragraph"/>
              <w:spacing w:before="0" w:beforeAutospacing="0" w:after="0" w:afterAutospacing="0"/>
              <w:textAlignment w:val="baseline"/>
              <w:rPr>
                <w:rStyle w:val="normaltextrun"/>
                <w:rFonts w:asciiTheme="minorHAnsi" w:hAnsiTheme="minorHAnsi" w:cstheme="minorHAnsi"/>
                <w:sz w:val="22"/>
                <w:szCs w:val="22"/>
              </w:rPr>
            </w:pPr>
            <w:r w:rsidRPr="00AF5DDA">
              <w:rPr>
                <w:rStyle w:val="normaltextrun"/>
                <w:rFonts w:asciiTheme="minorHAnsi" w:hAnsiTheme="minorHAnsi" w:cstheme="minorHAnsi"/>
                <w:sz w:val="22"/>
                <w:szCs w:val="22"/>
              </w:rPr>
              <w:t>Case Management/Notetaker</w:t>
            </w:r>
          </w:p>
        </w:tc>
      </w:tr>
      <w:tr w:rsidR="00660A75" w:rsidRPr="00AF5DDA" w14:paraId="10832CE1" w14:textId="77777777" w:rsidTr="006E34DA">
        <w:trPr>
          <w:trHeight w:val="60"/>
        </w:trPr>
        <w:tc>
          <w:tcPr>
            <w:tcW w:w="10342" w:type="dxa"/>
            <w:gridSpan w:val="3"/>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2264CFC3"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eop"/>
                <w:rFonts w:asciiTheme="minorHAnsi" w:hAnsiTheme="minorHAnsi" w:cstheme="minorHAnsi"/>
                <w:sz w:val="22"/>
                <w:szCs w:val="22"/>
              </w:rPr>
              <w:t> </w:t>
            </w:r>
            <w:r w:rsidRPr="00AF5DDA">
              <w:rPr>
                <w:rStyle w:val="normaltextrun"/>
                <w:rFonts w:asciiTheme="minorHAnsi" w:hAnsiTheme="minorHAnsi" w:cstheme="minorHAnsi"/>
                <w:b/>
                <w:bCs/>
                <w:sz w:val="22"/>
                <w:szCs w:val="22"/>
              </w:rPr>
              <w:t>Operation Support to Programmes</w:t>
            </w:r>
            <w:r w:rsidRPr="00AF5DDA">
              <w:rPr>
                <w:rStyle w:val="eop"/>
                <w:rFonts w:asciiTheme="minorHAnsi" w:hAnsiTheme="minorHAnsi" w:cstheme="minorHAnsi"/>
                <w:sz w:val="22"/>
                <w:szCs w:val="22"/>
              </w:rPr>
              <w:t>  </w:t>
            </w:r>
          </w:p>
        </w:tc>
      </w:tr>
      <w:tr w:rsidR="00660A75" w:rsidRPr="00AF5DDA" w14:paraId="3752BC9E" w14:textId="77777777" w:rsidTr="006E34DA">
        <w:trPr>
          <w:trHeight w:val="300"/>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135D80B1"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46</w:t>
            </w:r>
            <w:r w:rsidRPr="00AF5DDA">
              <w:rPr>
                <w:rStyle w:val="eop"/>
                <w:rFonts w:asciiTheme="minorHAnsi" w:hAnsiTheme="minorHAnsi" w:cstheme="minorHAnsi"/>
                <w:sz w:val="22"/>
                <w:szCs w:val="22"/>
              </w:rPr>
              <w:t> </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051ECEAF"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Patrick Mutombo, ICTD Manager /Deputy Rep OPs (ai)</w:t>
            </w:r>
            <w:r w:rsidRPr="00AF5DDA">
              <w:rPr>
                <w:rStyle w:val="eop"/>
                <w:rFonts w:asciiTheme="minorHAnsi" w:hAnsiTheme="minorHAnsi" w:cstheme="minorHAnsi"/>
                <w:sz w:val="22"/>
                <w:szCs w:val="22"/>
              </w:rPr>
              <w:t> </w:t>
            </w:r>
          </w:p>
        </w:tc>
        <w:tc>
          <w:tcPr>
            <w:tcW w:w="4060" w:type="dxa"/>
            <w:tcBorders>
              <w:top w:val="single" w:sz="6" w:space="0" w:color="auto"/>
              <w:left w:val="single" w:sz="6" w:space="0" w:color="auto"/>
              <w:bottom w:val="single" w:sz="6" w:space="0" w:color="auto"/>
              <w:right w:val="single" w:sz="6" w:space="0" w:color="auto"/>
            </w:tcBorders>
            <w:shd w:val="clear" w:color="auto" w:fill="auto"/>
            <w:hideMark/>
          </w:tcPr>
          <w:p w14:paraId="09EBD4E3"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Logistics, Operational Support, and Supplies</w:t>
            </w:r>
            <w:r w:rsidRPr="00AF5DDA">
              <w:rPr>
                <w:rStyle w:val="eop"/>
                <w:rFonts w:asciiTheme="minorHAnsi" w:hAnsiTheme="minorHAnsi" w:cstheme="minorHAnsi"/>
                <w:sz w:val="22"/>
                <w:szCs w:val="22"/>
              </w:rPr>
              <w:t> </w:t>
            </w:r>
          </w:p>
        </w:tc>
      </w:tr>
      <w:tr w:rsidR="00660A75" w:rsidRPr="00AF5DDA" w14:paraId="5ECB0783" w14:textId="77777777" w:rsidTr="006E34DA">
        <w:trPr>
          <w:trHeight w:val="300"/>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7C1ABD0E"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lastRenderedPageBreak/>
              <w:t>47</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28D3C31D"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Frank Asiimwe, Snr Logistics Assistant </w:t>
            </w:r>
            <w:r w:rsidRPr="00AF5DDA">
              <w:rPr>
                <w:rStyle w:val="eop"/>
                <w:rFonts w:asciiTheme="minorHAnsi" w:hAnsiTheme="minorHAnsi" w:cstheme="minorHAnsi"/>
                <w:sz w:val="22"/>
                <w:szCs w:val="22"/>
              </w:rPr>
              <w:t> </w:t>
            </w:r>
          </w:p>
        </w:tc>
        <w:tc>
          <w:tcPr>
            <w:tcW w:w="4060" w:type="dxa"/>
            <w:tcBorders>
              <w:top w:val="single" w:sz="6" w:space="0" w:color="auto"/>
              <w:left w:val="single" w:sz="6" w:space="0" w:color="auto"/>
              <w:bottom w:val="single" w:sz="6" w:space="0" w:color="auto"/>
              <w:right w:val="single" w:sz="6" w:space="0" w:color="auto"/>
            </w:tcBorders>
            <w:shd w:val="clear" w:color="auto" w:fill="auto"/>
            <w:hideMark/>
          </w:tcPr>
          <w:p w14:paraId="5EF10148"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Logistics, Operational Support, and Supplies</w:t>
            </w:r>
            <w:r w:rsidRPr="00AF5DDA">
              <w:rPr>
                <w:rStyle w:val="eop"/>
                <w:rFonts w:asciiTheme="minorHAnsi" w:hAnsiTheme="minorHAnsi" w:cstheme="minorHAnsi"/>
                <w:sz w:val="22"/>
                <w:szCs w:val="22"/>
              </w:rPr>
              <w:t> </w:t>
            </w:r>
          </w:p>
        </w:tc>
      </w:tr>
      <w:tr w:rsidR="00660A75" w:rsidRPr="00AF5DDA" w14:paraId="797FE8FB" w14:textId="77777777" w:rsidTr="006E34DA">
        <w:trPr>
          <w:trHeight w:val="300"/>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2DEC1D0F"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48</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56239493"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Alex Ataali, Transport Associate</w:t>
            </w:r>
            <w:r w:rsidRPr="00AF5DDA">
              <w:rPr>
                <w:rStyle w:val="eop"/>
                <w:rFonts w:asciiTheme="minorHAnsi" w:hAnsiTheme="minorHAnsi" w:cstheme="minorHAnsi"/>
                <w:sz w:val="22"/>
                <w:szCs w:val="22"/>
              </w:rPr>
              <w:t> </w:t>
            </w:r>
          </w:p>
        </w:tc>
        <w:tc>
          <w:tcPr>
            <w:tcW w:w="4060" w:type="dxa"/>
            <w:tcBorders>
              <w:top w:val="single" w:sz="6" w:space="0" w:color="auto"/>
              <w:left w:val="single" w:sz="6" w:space="0" w:color="auto"/>
              <w:bottom w:val="single" w:sz="6" w:space="0" w:color="auto"/>
              <w:right w:val="single" w:sz="6" w:space="0" w:color="auto"/>
            </w:tcBorders>
            <w:shd w:val="clear" w:color="auto" w:fill="auto"/>
            <w:hideMark/>
          </w:tcPr>
          <w:p w14:paraId="2E07BA39"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Logistics, Operational Support, and Supplies</w:t>
            </w:r>
            <w:r w:rsidRPr="00AF5DDA">
              <w:rPr>
                <w:rStyle w:val="eop"/>
                <w:rFonts w:asciiTheme="minorHAnsi" w:hAnsiTheme="minorHAnsi" w:cstheme="minorHAnsi"/>
                <w:sz w:val="22"/>
                <w:szCs w:val="22"/>
              </w:rPr>
              <w:t> </w:t>
            </w:r>
          </w:p>
        </w:tc>
      </w:tr>
      <w:tr w:rsidR="00660A75" w:rsidRPr="00AF5DDA" w14:paraId="440D0F19" w14:textId="77777777" w:rsidTr="006E34DA">
        <w:trPr>
          <w:trHeight w:val="300"/>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3B19E1F1"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49</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6AFD9EA9"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Berhan Ayenew, Finance Manager</w:t>
            </w:r>
            <w:r w:rsidRPr="00AF5DDA">
              <w:rPr>
                <w:rStyle w:val="eop"/>
                <w:rFonts w:asciiTheme="minorHAnsi" w:hAnsiTheme="minorHAnsi" w:cstheme="minorHAnsi"/>
                <w:sz w:val="22"/>
                <w:szCs w:val="22"/>
              </w:rPr>
              <w:t> </w:t>
            </w:r>
          </w:p>
        </w:tc>
        <w:tc>
          <w:tcPr>
            <w:tcW w:w="4060" w:type="dxa"/>
            <w:tcBorders>
              <w:top w:val="single" w:sz="6" w:space="0" w:color="auto"/>
              <w:left w:val="single" w:sz="6" w:space="0" w:color="auto"/>
              <w:bottom w:val="single" w:sz="6" w:space="0" w:color="auto"/>
              <w:right w:val="single" w:sz="6" w:space="0" w:color="auto"/>
            </w:tcBorders>
            <w:shd w:val="clear" w:color="auto" w:fill="auto"/>
            <w:hideMark/>
          </w:tcPr>
          <w:p w14:paraId="1EBC9782"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Logistics, Operational Support, and Supplies</w:t>
            </w:r>
            <w:r w:rsidRPr="00AF5DDA">
              <w:rPr>
                <w:rStyle w:val="eop"/>
                <w:rFonts w:asciiTheme="minorHAnsi" w:hAnsiTheme="minorHAnsi" w:cstheme="minorHAnsi"/>
                <w:sz w:val="22"/>
                <w:szCs w:val="22"/>
              </w:rPr>
              <w:t> </w:t>
            </w:r>
          </w:p>
        </w:tc>
      </w:tr>
      <w:tr w:rsidR="00660A75" w:rsidRPr="00AF5DDA" w14:paraId="3B9D3938" w14:textId="77777777" w:rsidTr="006E34DA">
        <w:trPr>
          <w:trHeight w:val="300"/>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440906C0"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Fonts w:asciiTheme="minorHAnsi" w:hAnsiTheme="minorHAnsi" w:cstheme="minorHAnsi"/>
                <w:sz w:val="22"/>
                <w:szCs w:val="22"/>
              </w:rPr>
              <w:t>50</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2954D755"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Joseph Lubega, Finance Officer</w:t>
            </w:r>
            <w:r w:rsidRPr="00AF5DDA">
              <w:rPr>
                <w:rStyle w:val="eop"/>
                <w:rFonts w:asciiTheme="minorHAnsi" w:hAnsiTheme="minorHAnsi" w:cstheme="minorHAnsi"/>
                <w:sz w:val="22"/>
                <w:szCs w:val="22"/>
              </w:rPr>
              <w:t> </w:t>
            </w:r>
          </w:p>
        </w:tc>
        <w:tc>
          <w:tcPr>
            <w:tcW w:w="4060" w:type="dxa"/>
            <w:tcBorders>
              <w:top w:val="single" w:sz="6" w:space="0" w:color="auto"/>
              <w:left w:val="single" w:sz="6" w:space="0" w:color="auto"/>
              <w:bottom w:val="single" w:sz="6" w:space="0" w:color="auto"/>
              <w:right w:val="single" w:sz="6" w:space="0" w:color="auto"/>
            </w:tcBorders>
            <w:shd w:val="clear" w:color="auto" w:fill="auto"/>
            <w:hideMark/>
          </w:tcPr>
          <w:p w14:paraId="36D59AB7"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Logistics, Operational Support, and Supplies</w:t>
            </w:r>
            <w:r w:rsidRPr="00AF5DDA">
              <w:rPr>
                <w:rStyle w:val="eop"/>
                <w:rFonts w:asciiTheme="minorHAnsi" w:hAnsiTheme="minorHAnsi" w:cstheme="minorHAnsi"/>
                <w:sz w:val="22"/>
                <w:szCs w:val="22"/>
              </w:rPr>
              <w:t> </w:t>
            </w:r>
          </w:p>
        </w:tc>
      </w:tr>
      <w:tr w:rsidR="00660A75" w:rsidRPr="00AF5DDA" w14:paraId="40226013" w14:textId="77777777" w:rsidTr="006E34DA">
        <w:trPr>
          <w:trHeight w:val="300"/>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19A8F1E9"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eop"/>
                <w:rFonts w:asciiTheme="minorHAnsi" w:hAnsiTheme="minorHAnsi" w:cstheme="minorHAnsi"/>
                <w:sz w:val="22"/>
                <w:szCs w:val="22"/>
              </w:rPr>
              <w:t>5</w:t>
            </w:r>
            <w:r>
              <w:rPr>
                <w:rStyle w:val="eop"/>
                <w:rFonts w:asciiTheme="minorHAnsi" w:hAnsiTheme="minorHAnsi" w:cstheme="minorHAnsi"/>
                <w:sz w:val="22"/>
                <w:szCs w:val="22"/>
              </w:rPr>
              <w:t>1</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015545F3"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Catherine Ayado, HR Officer</w:t>
            </w:r>
            <w:r w:rsidRPr="00AF5DDA">
              <w:rPr>
                <w:rStyle w:val="eop"/>
                <w:rFonts w:asciiTheme="minorHAnsi" w:hAnsiTheme="minorHAnsi" w:cstheme="minorHAnsi"/>
                <w:sz w:val="22"/>
                <w:szCs w:val="22"/>
              </w:rPr>
              <w:t> </w:t>
            </w:r>
          </w:p>
        </w:tc>
        <w:tc>
          <w:tcPr>
            <w:tcW w:w="4060" w:type="dxa"/>
            <w:tcBorders>
              <w:top w:val="single" w:sz="6" w:space="0" w:color="auto"/>
              <w:left w:val="single" w:sz="6" w:space="0" w:color="auto"/>
              <w:bottom w:val="single" w:sz="6" w:space="0" w:color="auto"/>
              <w:right w:val="single" w:sz="6" w:space="0" w:color="auto"/>
            </w:tcBorders>
            <w:shd w:val="clear" w:color="auto" w:fill="auto"/>
            <w:hideMark/>
          </w:tcPr>
          <w:p w14:paraId="3F6927A3"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Technical Assist. &amp; Cross-sectoral expertise</w:t>
            </w:r>
            <w:r w:rsidRPr="00AF5DDA">
              <w:rPr>
                <w:rStyle w:val="eop"/>
                <w:rFonts w:asciiTheme="minorHAnsi" w:hAnsiTheme="minorHAnsi" w:cstheme="minorHAnsi"/>
                <w:sz w:val="22"/>
                <w:szCs w:val="22"/>
              </w:rPr>
              <w:t> </w:t>
            </w:r>
          </w:p>
        </w:tc>
      </w:tr>
      <w:tr w:rsidR="00660A75" w:rsidRPr="00AF5DDA" w14:paraId="32E92B99" w14:textId="77777777" w:rsidTr="006E34DA">
        <w:trPr>
          <w:trHeight w:val="300"/>
        </w:trPr>
        <w:tc>
          <w:tcPr>
            <w:tcW w:w="352" w:type="dxa"/>
            <w:tcBorders>
              <w:top w:val="single" w:sz="6" w:space="0" w:color="auto"/>
              <w:left w:val="single" w:sz="6" w:space="0" w:color="auto"/>
              <w:bottom w:val="single" w:sz="6" w:space="0" w:color="auto"/>
              <w:right w:val="single" w:sz="6" w:space="0" w:color="auto"/>
            </w:tcBorders>
            <w:shd w:val="clear" w:color="auto" w:fill="auto"/>
          </w:tcPr>
          <w:p w14:paraId="01CC7F44" w14:textId="77777777" w:rsidR="00660A75" w:rsidRPr="00AF5DDA" w:rsidRDefault="00660A75" w:rsidP="006E34DA">
            <w:pPr>
              <w:pStyle w:val="paragraph"/>
              <w:spacing w:before="0" w:beforeAutospacing="0" w:after="0" w:afterAutospacing="0"/>
              <w:textAlignment w:val="baseline"/>
              <w:rPr>
                <w:rStyle w:val="eop"/>
                <w:rFonts w:asciiTheme="minorHAnsi" w:hAnsiTheme="minorHAnsi" w:cstheme="minorHAnsi"/>
                <w:sz w:val="22"/>
                <w:szCs w:val="22"/>
              </w:rPr>
            </w:pPr>
            <w:r w:rsidRPr="00AF5DDA">
              <w:rPr>
                <w:rStyle w:val="eop"/>
                <w:rFonts w:asciiTheme="minorHAnsi" w:hAnsiTheme="minorHAnsi" w:cstheme="minorHAnsi"/>
                <w:sz w:val="22"/>
                <w:szCs w:val="22"/>
              </w:rPr>
              <w:t>5</w:t>
            </w:r>
            <w:r>
              <w:rPr>
                <w:rStyle w:val="eop"/>
                <w:rFonts w:asciiTheme="minorHAnsi" w:hAnsiTheme="minorHAnsi" w:cstheme="minorHAnsi"/>
                <w:sz w:val="22"/>
                <w:szCs w:val="22"/>
              </w:rPr>
              <w:t>2</w:t>
            </w:r>
          </w:p>
        </w:tc>
        <w:tc>
          <w:tcPr>
            <w:tcW w:w="5930" w:type="dxa"/>
            <w:tcBorders>
              <w:top w:val="single" w:sz="6" w:space="0" w:color="auto"/>
              <w:left w:val="single" w:sz="6" w:space="0" w:color="auto"/>
              <w:bottom w:val="single" w:sz="6" w:space="0" w:color="auto"/>
              <w:right w:val="single" w:sz="6" w:space="0" w:color="auto"/>
            </w:tcBorders>
            <w:shd w:val="clear" w:color="auto" w:fill="auto"/>
          </w:tcPr>
          <w:p w14:paraId="1D3AF653" w14:textId="77777777" w:rsidR="00660A75" w:rsidRPr="00AF5DDA" w:rsidRDefault="00660A75" w:rsidP="006E34DA">
            <w:pPr>
              <w:pStyle w:val="paragraph"/>
              <w:spacing w:before="0" w:beforeAutospacing="0" w:after="0" w:afterAutospacing="0"/>
              <w:textAlignment w:val="baseline"/>
              <w:rPr>
                <w:rStyle w:val="normaltextrun"/>
                <w:rFonts w:asciiTheme="minorHAnsi" w:hAnsiTheme="minorHAnsi" w:cstheme="minorHAnsi"/>
                <w:sz w:val="22"/>
                <w:szCs w:val="22"/>
              </w:rPr>
            </w:pPr>
            <w:r w:rsidRPr="00AF5DDA">
              <w:rPr>
                <w:rStyle w:val="normaltextrun"/>
                <w:rFonts w:asciiTheme="minorHAnsi" w:hAnsiTheme="minorHAnsi" w:cstheme="minorHAnsi"/>
                <w:sz w:val="22"/>
                <w:szCs w:val="22"/>
              </w:rPr>
              <w:t>Moses Karamagi, Driver</w:t>
            </w:r>
          </w:p>
        </w:tc>
        <w:tc>
          <w:tcPr>
            <w:tcW w:w="4060" w:type="dxa"/>
            <w:tcBorders>
              <w:top w:val="single" w:sz="6" w:space="0" w:color="auto"/>
              <w:left w:val="single" w:sz="6" w:space="0" w:color="auto"/>
              <w:bottom w:val="single" w:sz="6" w:space="0" w:color="auto"/>
              <w:right w:val="single" w:sz="6" w:space="0" w:color="auto"/>
            </w:tcBorders>
            <w:shd w:val="clear" w:color="auto" w:fill="auto"/>
          </w:tcPr>
          <w:p w14:paraId="7A087E7B" w14:textId="77777777" w:rsidR="00660A75" w:rsidRPr="00AF5DDA" w:rsidRDefault="00660A75" w:rsidP="006E34DA">
            <w:pPr>
              <w:pStyle w:val="paragraph"/>
              <w:spacing w:before="0" w:beforeAutospacing="0" w:after="0" w:afterAutospacing="0"/>
              <w:textAlignment w:val="baseline"/>
              <w:rPr>
                <w:rStyle w:val="normaltextrun"/>
                <w:rFonts w:asciiTheme="minorHAnsi" w:hAnsiTheme="minorHAnsi" w:cstheme="minorHAnsi"/>
                <w:sz w:val="22"/>
                <w:szCs w:val="22"/>
              </w:rPr>
            </w:pPr>
            <w:r w:rsidRPr="00AF5DDA">
              <w:rPr>
                <w:rStyle w:val="normaltextrun"/>
                <w:rFonts w:asciiTheme="minorHAnsi" w:hAnsiTheme="minorHAnsi" w:cstheme="minorHAnsi"/>
                <w:sz w:val="22"/>
                <w:szCs w:val="22"/>
              </w:rPr>
              <w:t>Logistics, Operational Support, and Supplies</w:t>
            </w:r>
            <w:r w:rsidRPr="00AF5DDA">
              <w:rPr>
                <w:rStyle w:val="eop"/>
                <w:rFonts w:asciiTheme="minorHAnsi" w:hAnsiTheme="minorHAnsi" w:cstheme="minorHAnsi"/>
                <w:sz w:val="22"/>
                <w:szCs w:val="22"/>
              </w:rPr>
              <w:t> </w:t>
            </w:r>
          </w:p>
        </w:tc>
      </w:tr>
      <w:tr w:rsidR="00660A75" w:rsidRPr="00AF5DDA" w14:paraId="2843CF8C" w14:textId="77777777" w:rsidTr="006E34DA">
        <w:trPr>
          <w:trHeight w:val="300"/>
        </w:trPr>
        <w:tc>
          <w:tcPr>
            <w:tcW w:w="352" w:type="dxa"/>
            <w:tcBorders>
              <w:top w:val="single" w:sz="6" w:space="0" w:color="auto"/>
              <w:left w:val="single" w:sz="6" w:space="0" w:color="auto"/>
              <w:bottom w:val="single" w:sz="6" w:space="0" w:color="auto"/>
              <w:right w:val="single" w:sz="6" w:space="0" w:color="auto"/>
            </w:tcBorders>
            <w:shd w:val="clear" w:color="auto" w:fill="auto"/>
          </w:tcPr>
          <w:p w14:paraId="363A4A40" w14:textId="77777777" w:rsidR="00660A75" w:rsidRPr="00AF5DDA" w:rsidRDefault="00660A75" w:rsidP="006E34DA">
            <w:pPr>
              <w:pStyle w:val="paragraph"/>
              <w:spacing w:before="0" w:beforeAutospacing="0" w:after="0" w:afterAutospacing="0"/>
              <w:textAlignment w:val="baseline"/>
              <w:rPr>
                <w:rStyle w:val="eop"/>
                <w:rFonts w:asciiTheme="minorHAnsi" w:hAnsiTheme="minorHAnsi" w:cstheme="minorHAnsi"/>
                <w:sz w:val="22"/>
                <w:szCs w:val="22"/>
              </w:rPr>
            </w:pPr>
            <w:r w:rsidRPr="00AF5DDA">
              <w:rPr>
                <w:rStyle w:val="eop"/>
                <w:rFonts w:asciiTheme="minorHAnsi" w:hAnsiTheme="minorHAnsi" w:cstheme="minorHAnsi"/>
                <w:sz w:val="22"/>
                <w:szCs w:val="22"/>
              </w:rPr>
              <w:t>5</w:t>
            </w:r>
            <w:r>
              <w:rPr>
                <w:rStyle w:val="eop"/>
                <w:rFonts w:asciiTheme="minorHAnsi" w:hAnsiTheme="minorHAnsi" w:cstheme="minorHAnsi"/>
                <w:sz w:val="22"/>
                <w:szCs w:val="22"/>
              </w:rPr>
              <w:t>3</w:t>
            </w:r>
          </w:p>
        </w:tc>
        <w:tc>
          <w:tcPr>
            <w:tcW w:w="5930" w:type="dxa"/>
            <w:tcBorders>
              <w:top w:val="single" w:sz="6" w:space="0" w:color="auto"/>
              <w:left w:val="single" w:sz="6" w:space="0" w:color="auto"/>
              <w:bottom w:val="single" w:sz="6" w:space="0" w:color="auto"/>
              <w:right w:val="single" w:sz="6" w:space="0" w:color="auto"/>
            </w:tcBorders>
            <w:shd w:val="clear" w:color="auto" w:fill="auto"/>
          </w:tcPr>
          <w:p w14:paraId="753F3F88" w14:textId="77777777" w:rsidR="00660A75" w:rsidRPr="00AF5DDA" w:rsidRDefault="00660A75" w:rsidP="006E34DA">
            <w:pPr>
              <w:pStyle w:val="paragraph"/>
              <w:spacing w:before="0" w:beforeAutospacing="0" w:after="0" w:afterAutospacing="0"/>
              <w:textAlignment w:val="baseline"/>
              <w:rPr>
                <w:rStyle w:val="normaltextrun"/>
                <w:rFonts w:asciiTheme="minorHAnsi" w:hAnsiTheme="minorHAnsi" w:cstheme="minorHAnsi"/>
                <w:sz w:val="22"/>
                <w:szCs w:val="22"/>
              </w:rPr>
            </w:pPr>
            <w:r w:rsidRPr="00AF5DDA">
              <w:rPr>
                <w:rStyle w:val="normaltextrun"/>
                <w:rFonts w:asciiTheme="minorHAnsi" w:hAnsiTheme="minorHAnsi" w:cstheme="minorHAnsi"/>
                <w:sz w:val="22"/>
                <w:szCs w:val="22"/>
              </w:rPr>
              <w:t>Gabriel Bako, Administrative Manager</w:t>
            </w:r>
          </w:p>
        </w:tc>
        <w:tc>
          <w:tcPr>
            <w:tcW w:w="4060" w:type="dxa"/>
            <w:tcBorders>
              <w:top w:val="single" w:sz="6" w:space="0" w:color="auto"/>
              <w:left w:val="single" w:sz="6" w:space="0" w:color="auto"/>
              <w:bottom w:val="single" w:sz="6" w:space="0" w:color="auto"/>
              <w:right w:val="single" w:sz="6" w:space="0" w:color="auto"/>
            </w:tcBorders>
            <w:shd w:val="clear" w:color="auto" w:fill="auto"/>
          </w:tcPr>
          <w:p w14:paraId="16752CC9" w14:textId="77777777" w:rsidR="00660A75" w:rsidRPr="00AF5DDA" w:rsidRDefault="00660A75" w:rsidP="006E34DA">
            <w:pPr>
              <w:pStyle w:val="paragraph"/>
              <w:spacing w:before="0" w:beforeAutospacing="0" w:after="0" w:afterAutospacing="0"/>
              <w:textAlignment w:val="baseline"/>
              <w:rPr>
                <w:rStyle w:val="normaltextrun"/>
                <w:rFonts w:asciiTheme="minorHAnsi" w:hAnsiTheme="minorHAnsi" w:cstheme="minorHAnsi"/>
                <w:sz w:val="22"/>
                <w:szCs w:val="22"/>
              </w:rPr>
            </w:pPr>
            <w:r w:rsidRPr="00AF5DDA">
              <w:rPr>
                <w:rStyle w:val="normaltextrun"/>
                <w:rFonts w:asciiTheme="minorHAnsi" w:hAnsiTheme="minorHAnsi" w:cstheme="minorHAnsi"/>
                <w:sz w:val="22"/>
                <w:szCs w:val="22"/>
              </w:rPr>
              <w:t>Logistics, Operational Support, and Supplies</w:t>
            </w:r>
            <w:r w:rsidRPr="00AF5DDA">
              <w:rPr>
                <w:rStyle w:val="eop"/>
                <w:rFonts w:asciiTheme="minorHAnsi" w:hAnsiTheme="minorHAnsi" w:cstheme="minorHAnsi"/>
                <w:sz w:val="22"/>
                <w:szCs w:val="22"/>
              </w:rPr>
              <w:t> </w:t>
            </w:r>
          </w:p>
        </w:tc>
      </w:tr>
      <w:tr w:rsidR="00660A75" w:rsidRPr="00AF5DDA" w14:paraId="16203C10" w14:textId="77777777" w:rsidTr="006E34DA">
        <w:trPr>
          <w:trHeight w:val="300"/>
        </w:trPr>
        <w:tc>
          <w:tcPr>
            <w:tcW w:w="10342" w:type="dxa"/>
            <w:gridSpan w:val="3"/>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4C7DEDFF"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eop"/>
                <w:rFonts w:asciiTheme="minorHAnsi" w:hAnsiTheme="minorHAnsi" w:cstheme="minorHAnsi"/>
                <w:sz w:val="22"/>
                <w:szCs w:val="22"/>
              </w:rPr>
              <w:t> </w:t>
            </w:r>
            <w:r w:rsidRPr="00AF5DDA">
              <w:rPr>
                <w:rStyle w:val="normaltextrun"/>
                <w:rFonts w:asciiTheme="minorHAnsi" w:hAnsiTheme="minorHAnsi" w:cstheme="minorHAnsi"/>
                <w:b/>
                <w:bCs/>
                <w:sz w:val="22"/>
                <w:szCs w:val="22"/>
              </w:rPr>
              <w:t>Mbarara/Gulu Field Office</w:t>
            </w:r>
            <w:r w:rsidRPr="00AF5DDA">
              <w:rPr>
                <w:rStyle w:val="eop"/>
                <w:rFonts w:asciiTheme="minorHAnsi" w:hAnsiTheme="minorHAnsi" w:cstheme="minorHAnsi"/>
                <w:sz w:val="22"/>
                <w:szCs w:val="22"/>
              </w:rPr>
              <w:t>  </w:t>
            </w:r>
          </w:p>
        </w:tc>
      </w:tr>
      <w:tr w:rsidR="00660A75" w:rsidRPr="00AF5DDA" w14:paraId="6959C4AE" w14:textId="77777777" w:rsidTr="006E34DA">
        <w:trPr>
          <w:trHeight w:val="300"/>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6DACDEEB"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Fonts w:asciiTheme="minorHAnsi" w:hAnsiTheme="minorHAnsi" w:cstheme="minorHAnsi"/>
                <w:sz w:val="22"/>
                <w:szCs w:val="22"/>
              </w:rPr>
              <w:t>5</w:t>
            </w:r>
            <w:r>
              <w:rPr>
                <w:rFonts w:asciiTheme="minorHAnsi" w:hAnsiTheme="minorHAnsi" w:cstheme="minorHAnsi"/>
                <w:sz w:val="22"/>
                <w:szCs w:val="22"/>
              </w:rPr>
              <w:t>4</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1BF0C48D"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Phillips Limlim, Chief FO</w:t>
            </w:r>
            <w:r w:rsidRPr="00AF5DDA">
              <w:rPr>
                <w:rStyle w:val="eop"/>
                <w:rFonts w:asciiTheme="minorHAnsi" w:hAnsiTheme="minorHAnsi" w:cstheme="minorHAnsi"/>
                <w:sz w:val="22"/>
                <w:szCs w:val="22"/>
              </w:rPr>
              <w:t> </w:t>
            </w:r>
          </w:p>
        </w:tc>
        <w:tc>
          <w:tcPr>
            <w:tcW w:w="4060" w:type="dxa"/>
            <w:tcBorders>
              <w:top w:val="single" w:sz="6" w:space="0" w:color="auto"/>
              <w:left w:val="single" w:sz="6" w:space="0" w:color="auto"/>
              <w:bottom w:val="single" w:sz="6" w:space="0" w:color="auto"/>
              <w:right w:val="single" w:sz="6" w:space="0" w:color="auto"/>
            </w:tcBorders>
            <w:shd w:val="clear" w:color="auto" w:fill="auto"/>
            <w:hideMark/>
          </w:tcPr>
          <w:p w14:paraId="7EB10D57"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Coordination</w:t>
            </w:r>
            <w:r w:rsidRPr="00AF5DDA">
              <w:rPr>
                <w:rStyle w:val="eop"/>
                <w:rFonts w:asciiTheme="minorHAnsi" w:hAnsiTheme="minorHAnsi" w:cstheme="minorHAnsi"/>
                <w:sz w:val="22"/>
                <w:szCs w:val="22"/>
              </w:rPr>
              <w:t> </w:t>
            </w:r>
          </w:p>
        </w:tc>
      </w:tr>
      <w:tr w:rsidR="00660A75" w:rsidRPr="00AF5DDA" w14:paraId="0F12AAFF" w14:textId="77777777" w:rsidTr="006E34DA">
        <w:trPr>
          <w:trHeight w:val="300"/>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33DB2DA4"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Fonts w:asciiTheme="minorHAnsi" w:hAnsiTheme="minorHAnsi" w:cstheme="minorHAnsi"/>
                <w:sz w:val="22"/>
                <w:szCs w:val="22"/>
              </w:rPr>
              <w:t>5</w:t>
            </w:r>
            <w:r>
              <w:rPr>
                <w:rFonts w:asciiTheme="minorHAnsi" w:hAnsiTheme="minorHAnsi" w:cstheme="minorHAnsi"/>
                <w:sz w:val="22"/>
                <w:szCs w:val="22"/>
              </w:rPr>
              <w:t>5</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7A72ABAA"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Susan Birungi Nyakoojo, Emergency Office</w:t>
            </w:r>
            <w:r w:rsidRPr="00AF5DDA">
              <w:rPr>
                <w:rStyle w:val="eop"/>
                <w:rFonts w:asciiTheme="minorHAnsi" w:hAnsiTheme="minorHAnsi" w:cstheme="minorHAnsi"/>
                <w:sz w:val="22"/>
                <w:szCs w:val="22"/>
              </w:rPr>
              <w:t> </w:t>
            </w:r>
          </w:p>
        </w:tc>
        <w:tc>
          <w:tcPr>
            <w:tcW w:w="4060" w:type="dxa"/>
            <w:tcBorders>
              <w:top w:val="single" w:sz="6" w:space="0" w:color="auto"/>
              <w:left w:val="single" w:sz="6" w:space="0" w:color="auto"/>
              <w:bottom w:val="single" w:sz="6" w:space="0" w:color="auto"/>
              <w:right w:val="single" w:sz="6" w:space="0" w:color="auto"/>
            </w:tcBorders>
            <w:shd w:val="clear" w:color="auto" w:fill="auto"/>
            <w:hideMark/>
          </w:tcPr>
          <w:p w14:paraId="1C3096B7"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Coordination</w:t>
            </w:r>
            <w:r w:rsidRPr="00AF5DDA">
              <w:rPr>
                <w:rStyle w:val="eop"/>
                <w:rFonts w:asciiTheme="minorHAnsi" w:hAnsiTheme="minorHAnsi" w:cstheme="minorHAnsi"/>
                <w:sz w:val="22"/>
                <w:szCs w:val="22"/>
              </w:rPr>
              <w:t> </w:t>
            </w:r>
          </w:p>
        </w:tc>
      </w:tr>
      <w:tr w:rsidR="00660A75" w:rsidRPr="00AF5DDA" w14:paraId="1E8738ED" w14:textId="77777777" w:rsidTr="006E34DA">
        <w:trPr>
          <w:trHeight w:val="300"/>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5A36BB2C"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5</w:t>
            </w:r>
            <w:r>
              <w:rPr>
                <w:rStyle w:val="normaltextrun"/>
                <w:rFonts w:asciiTheme="minorHAnsi" w:hAnsiTheme="minorHAnsi" w:cstheme="minorHAnsi"/>
                <w:sz w:val="22"/>
                <w:szCs w:val="22"/>
              </w:rPr>
              <w:t>6</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00B76C37"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Abel Asiimwe, SBC Officer</w:t>
            </w:r>
            <w:r w:rsidRPr="00AF5DDA">
              <w:rPr>
                <w:rStyle w:val="eop"/>
                <w:rFonts w:asciiTheme="minorHAnsi" w:hAnsiTheme="minorHAnsi" w:cstheme="minorHAnsi"/>
                <w:sz w:val="22"/>
                <w:szCs w:val="22"/>
              </w:rPr>
              <w:t> </w:t>
            </w:r>
          </w:p>
        </w:tc>
        <w:tc>
          <w:tcPr>
            <w:tcW w:w="4060" w:type="dxa"/>
            <w:tcBorders>
              <w:top w:val="single" w:sz="6" w:space="0" w:color="auto"/>
              <w:left w:val="single" w:sz="6" w:space="0" w:color="auto"/>
              <w:bottom w:val="single" w:sz="6" w:space="0" w:color="auto"/>
              <w:right w:val="single" w:sz="6" w:space="0" w:color="auto"/>
            </w:tcBorders>
            <w:shd w:val="clear" w:color="auto" w:fill="auto"/>
            <w:hideMark/>
          </w:tcPr>
          <w:p w14:paraId="17BF3CAB"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RCCE</w:t>
            </w:r>
            <w:r w:rsidRPr="00AF5DDA">
              <w:rPr>
                <w:rStyle w:val="eop"/>
                <w:rFonts w:asciiTheme="minorHAnsi" w:hAnsiTheme="minorHAnsi" w:cstheme="minorHAnsi"/>
                <w:sz w:val="22"/>
                <w:szCs w:val="22"/>
              </w:rPr>
              <w:t> </w:t>
            </w:r>
          </w:p>
        </w:tc>
      </w:tr>
      <w:tr w:rsidR="00660A75" w:rsidRPr="00AF5DDA" w14:paraId="7C9B8B63" w14:textId="77777777" w:rsidTr="006E34DA">
        <w:trPr>
          <w:trHeight w:val="300"/>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449FA20B"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5</w:t>
            </w:r>
            <w:r>
              <w:rPr>
                <w:rStyle w:val="normaltextrun"/>
                <w:rFonts w:asciiTheme="minorHAnsi" w:hAnsiTheme="minorHAnsi" w:cstheme="minorHAnsi"/>
                <w:sz w:val="22"/>
                <w:szCs w:val="22"/>
              </w:rPr>
              <w:t>7</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3B185C32"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Mystica Acheng, Child Protection Specialist</w:t>
            </w:r>
            <w:r w:rsidRPr="00AF5DDA">
              <w:rPr>
                <w:rStyle w:val="eop"/>
                <w:rFonts w:asciiTheme="minorHAnsi" w:hAnsiTheme="minorHAnsi" w:cstheme="minorHAnsi"/>
                <w:sz w:val="22"/>
                <w:szCs w:val="22"/>
              </w:rPr>
              <w:t> </w:t>
            </w:r>
          </w:p>
        </w:tc>
        <w:tc>
          <w:tcPr>
            <w:tcW w:w="4060" w:type="dxa"/>
            <w:tcBorders>
              <w:top w:val="single" w:sz="6" w:space="0" w:color="auto"/>
              <w:left w:val="single" w:sz="6" w:space="0" w:color="auto"/>
              <w:bottom w:val="single" w:sz="6" w:space="0" w:color="auto"/>
              <w:right w:val="single" w:sz="6" w:space="0" w:color="auto"/>
            </w:tcBorders>
            <w:shd w:val="clear" w:color="auto" w:fill="auto"/>
            <w:hideMark/>
          </w:tcPr>
          <w:p w14:paraId="3095C461"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Case Management </w:t>
            </w:r>
            <w:r w:rsidRPr="00AF5DDA">
              <w:rPr>
                <w:rStyle w:val="eop"/>
                <w:rFonts w:asciiTheme="minorHAnsi" w:hAnsiTheme="minorHAnsi" w:cstheme="minorHAnsi"/>
                <w:sz w:val="22"/>
                <w:szCs w:val="22"/>
              </w:rPr>
              <w:t> </w:t>
            </w:r>
          </w:p>
        </w:tc>
      </w:tr>
      <w:tr w:rsidR="00660A75" w:rsidRPr="00AF5DDA" w14:paraId="14302831" w14:textId="77777777" w:rsidTr="006E34DA">
        <w:trPr>
          <w:trHeight w:val="300"/>
        </w:trPr>
        <w:tc>
          <w:tcPr>
            <w:tcW w:w="352" w:type="dxa"/>
            <w:tcBorders>
              <w:top w:val="single" w:sz="6" w:space="0" w:color="auto"/>
              <w:left w:val="single" w:sz="6" w:space="0" w:color="auto"/>
              <w:bottom w:val="single" w:sz="6" w:space="0" w:color="auto"/>
              <w:right w:val="single" w:sz="6" w:space="0" w:color="auto"/>
            </w:tcBorders>
            <w:shd w:val="clear" w:color="auto" w:fill="auto"/>
          </w:tcPr>
          <w:p w14:paraId="763F401C" w14:textId="77777777" w:rsidR="00660A75" w:rsidRPr="00AF5DDA" w:rsidRDefault="00660A75" w:rsidP="006E34DA">
            <w:pPr>
              <w:pStyle w:val="paragraph"/>
              <w:spacing w:before="0" w:beforeAutospacing="0" w:after="0" w:afterAutospacing="0"/>
              <w:textAlignment w:val="baseline"/>
              <w:rPr>
                <w:rStyle w:val="normaltextrun"/>
                <w:rFonts w:asciiTheme="minorHAnsi" w:hAnsiTheme="minorHAnsi" w:cstheme="minorHAnsi"/>
                <w:sz w:val="22"/>
                <w:szCs w:val="22"/>
              </w:rPr>
            </w:pPr>
            <w:r w:rsidRPr="00AF5DDA">
              <w:rPr>
                <w:rStyle w:val="normaltextrun"/>
                <w:rFonts w:asciiTheme="minorHAnsi" w:hAnsiTheme="minorHAnsi" w:cstheme="minorHAnsi"/>
                <w:sz w:val="22"/>
                <w:szCs w:val="22"/>
              </w:rPr>
              <w:t>5</w:t>
            </w:r>
            <w:r>
              <w:rPr>
                <w:rStyle w:val="normaltextrun"/>
                <w:rFonts w:asciiTheme="minorHAnsi" w:hAnsiTheme="minorHAnsi" w:cstheme="minorHAnsi"/>
                <w:sz w:val="22"/>
                <w:szCs w:val="22"/>
              </w:rPr>
              <w:t>8</w:t>
            </w:r>
          </w:p>
        </w:tc>
        <w:tc>
          <w:tcPr>
            <w:tcW w:w="5930" w:type="dxa"/>
            <w:tcBorders>
              <w:top w:val="single" w:sz="6" w:space="0" w:color="auto"/>
              <w:left w:val="single" w:sz="6" w:space="0" w:color="auto"/>
              <w:bottom w:val="single" w:sz="6" w:space="0" w:color="auto"/>
              <w:right w:val="single" w:sz="6" w:space="0" w:color="auto"/>
            </w:tcBorders>
            <w:shd w:val="clear" w:color="auto" w:fill="auto"/>
          </w:tcPr>
          <w:p w14:paraId="738B68C8" w14:textId="77777777" w:rsidR="00660A75" w:rsidRPr="00AF5DDA" w:rsidRDefault="00660A75" w:rsidP="006E34DA">
            <w:pPr>
              <w:pStyle w:val="paragraph"/>
              <w:spacing w:before="0" w:beforeAutospacing="0" w:after="0" w:afterAutospacing="0"/>
              <w:textAlignment w:val="baseline"/>
              <w:rPr>
                <w:rStyle w:val="normaltextrun"/>
                <w:rFonts w:asciiTheme="minorHAnsi" w:hAnsiTheme="minorHAnsi" w:cstheme="minorHAnsi"/>
                <w:sz w:val="22"/>
                <w:szCs w:val="22"/>
              </w:rPr>
            </w:pPr>
            <w:r w:rsidRPr="00AF5DDA">
              <w:rPr>
                <w:rStyle w:val="normaltextrun"/>
                <w:rFonts w:asciiTheme="minorHAnsi" w:hAnsiTheme="minorHAnsi" w:cstheme="minorHAnsi"/>
                <w:sz w:val="22"/>
                <w:szCs w:val="22"/>
              </w:rPr>
              <w:t>Rabin Drabe, Health Specialist</w:t>
            </w:r>
          </w:p>
        </w:tc>
        <w:tc>
          <w:tcPr>
            <w:tcW w:w="4060" w:type="dxa"/>
            <w:tcBorders>
              <w:top w:val="single" w:sz="6" w:space="0" w:color="auto"/>
              <w:left w:val="single" w:sz="6" w:space="0" w:color="auto"/>
              <w:bottom w:val="single" w:sz="6" w:space="0" w:color="auto"/>
              <w:right w:val="single" w:sz="6" w:space="0" w:color="auto"/>
            </w:tcBorders>
            <w:shd w:val="clear" w:color="auto" w:fill="auto"/>
          </w:tcPr>
          <w:p w14:paraId="463FAF2D" w14:textId="77777777" w:rsidR="00660A75" w:rsidRPr="00AF5DDA" w:rsidRDefault="00660A75" w:rsidP="006E34DA">
            <w:pPr>
              <w:pStyle w:val="paragraph"/>
              <w:spacing w:before="0" w:beforeAutospacing="0" w:after="0" w:afterAutospacing="0"/>
              <w:textAlignment w:val="baseline"/>
              <w:rPr>
                <w:rStyle w:val="normaltextrun"/>
                <w:rFonts w:asciiTheme="minorHAnsi" w:hAnsiTheme="minorHAnsi" w:cstheme="minorHAnsi"/>
                <w:sz w:val="22"/>
                <w:szCs w:val="22"/>
              </w:rPr>
            </w:pPr>
            <w:r w:rsidRPr="00AF5DDA">
              <w:rPr>
                <w:rStyle w:val="normaltextrun"/>
                <w:rFonts w:asciiTheme="minorHAnsi" w:hAnsiTheme="minorHAnsi" w:cstheme="minorHAnsi"/>
                <w:sz w:val="22"/>
                <w:szCs w:val="22"/>
              </w:rPr>
              <w:t>Continuation of Essent Serv</w:t>
            </w:r>
          </w:p>
        </w:tc>
      </w:tr>
      <w:tr w:rsidR="00660A75" w:rsidRPr="00AF5DDA" w14:paraId="71E63A1F" w14:textId="77777777" w:rsidTr="006E34DA">
        <w:trPr>
          <w:trHeight w:val="300"/>
        </w:trPr>
        <w:tc>
          <w:tcPr>
            <w:tcW w:w="352" w:type="dxa"/>
            <w:tcBorders>
              <w:top w:val="single" w:sz="6" w:space="0" w:color="auto"/>
              <w:left w:val="single" w:sz="6" w:space="0" w:color="auto"/>
              <w:bottom w:val="single" w:sz="6" w:space="0" w:color="auto"/>
              <w:right w:val="single" w:sz="6" w:space="0" w:color="auto"/>
            </w:tcBorders>
            <w:shd w:val="clear" w:color="auto" w:fill="auto"/>
          </w:tcPr>
          <w:p w14:paraId="1682A749" w14:textId="77777777" w:rsidR="00660A75" w:rsidRPr="00AF5DDA" w:rsidRDefault="00660A75" w:rsidP="006E34DA">
            <w:pPr>
              <w:pStyle w:val="paragraph"/>
              <w:spacing w:before="0" w:beforeAutospacing="0" w:after="0" w:afterAutospacing="0"/>
              <w:textAlignment w:val="baseline"/>
              <w:rPr>
                <w:rStyle w:val="normaltextrun"/>
                <w:rFonts w:asciiTheme="minorHAnsi" w:hAnsiTheme="minorHAnsi" w:cstheme="minorHAnsi"/>
                <w:sz w:val="22"/>
                <w:szCs w:val="22"/>
              </w:rPr>
            </w:pPr>
            <w:r>
              <w:rPr>
                <w:rStyle w:val="normaltextrun"/>
                <w:rFonts w:asciiTheme="minorHAnsi" w:hAnsiTheme="minorHAnsi" w:cstheme="minorHAnsi"/>
                <w:sz w:val="22"/>
                <w:szCs w:val="22"/>
              </w:rPr>
              <w:t>59</w:t>
            </w:r>
          </w:p>
        </w:tc>
        <w:tc>
          <w:tcPr>
            <w:tcW w:w="5930" w:type="dxa"/>
            <w:tcBorders>
              <w:top w:val="single" w:sz="6" w:space="0" w:color="auto"/>
              <w:left w:val="single" w:sz="6" w:space="0" w:color="auto"/>
              <w:bottom w:val="single" w:sz="6" w:space="0" w:color="auto"/>
              <w:right w:val="single" w:sz="6" w:space="0" w:color="auto"/>
            </w:tcBorders>
            <w:shd w:val="clear" w:color="auto" w:fill="auto"/>
          </w:tcPr>
          <w:p w14:paraId="2D5859F0" w14:textId="77777777" w:rsidR="00660A75" w:rsidRPr="00AF5DDA" w:rsidRDefault="00660A75" w:rsidP="006E34DA">
            <w:pPr>
              <w:pStyle w:val="paragraph"/>
              <w:spacing w:before="0" w:beforeAutospacing="0" w:after="0" w:afterAutospacing="0"/>
              <w:textAlignment w:val="baseline"/>
              <w:rPr>
                <w:rStyle w:val="normaltextrun"/>
                <w:rFonts w:asciiTheme="minorHAnsi" w:hAnsiTheme="minorHAnsi" w:cstheme="minorHAnsi"/>
                <w:sz w:val="22"/>
                <w:szCs w:val="22"/>
              </w:rPr>
            </w:pPr>
            <w:r w:rsidRPr="00AF5DDA">
              <w:rPr>
                <w:rStyle w:val="normaltextrun"/>
                <w:rFonts w:asciiTheme="minorHAnsi" w:hAnsiTheme="minorHAnsi" w:cstheme="minorHAnsi"/>
                <w:sz w:val="22"/>
                <w:szCs w:val="22"/>
              </w:rPr>
              <w:t>Peter Opwanya, WASH Specialist, Mbarara</w:t>
            </w:r>
          </w:p>
        </w:tc>
        <w:tc>
          <w:tcPr>
            <w:tcW w:w="4060" w:type="dxa"/>
            <w:tcBorders>
              <w:top w:val="single" w:sz="6" w:space="0" w:color="auto"/>
              <w:left w:val="single" w:sz="6" w:space="0" w:color="auto"/>
              <w:bottom w:val="single" w:sz="6" w:space="0" w:color="auto"/>
              <w:right w:val="single" w:sz="6" w:space="0" w:color="auto"/>
            </w:tcBorders>
            <w:shd w:val="clear" w:color="auto" w:fill="auto"/>
          </w:tcPr>
          <w:p w14:paraId="317F0B6E" w14:textId="77777777" w:rsidR="00660A75" w:rsidRPr="00AF5DDA" w:rsidRDefault="00660A75" w:rsidP="006E34DA">
            <w:pPr>
              <w:pStyle w:val="paragraph"/>
              <w:spacing w:before="0" w:beforeAutospacing="0" w:after="0" w:afterAutospacing="0"/>
              <w:textAlignment w:val="baseline"/>
              <w:rPr>
                <w:rStyle w:val="normaltextrun"/>
                <w:rFonts w:asciiTheme="minorHAnsi" w:hAnsiTheme="minorHAnsi" w:cstheme="minorHAnsi"/>
                <w:sz w:val="22"/>
                <w:szCs w:val="22"/>
              </w:rPr>
            </w:pPr>
            <w:r w:rsidRPr="00AF5DDA">
              <w:rPr>
                <w:rStyle w:val="normaltextrun"/>
                <w:rFonts w:asciiTheme="minorHAnsi" w:hAnsiTheme="minorHAnsi" w:cstheme="minorHAnsi"/>
                <w:sz w:val="22"/>
                <w:szCs w:val="22"/>
              </w:rPr>
              <w:t>WASH/IPC</w:t>
            </w:r>
          </w:p>
        </w:tc>
      </w:tr>
      <w:tr w:rsidR="00660A75" w:rsidRPr="00AF5DDA" w14:paraId="3C5039E8" w14:textId="77777777" w:rsidTr="006E34DA">
        <w:trPr>
          <w:trHeight w:val="300"/>
        </w:trPr>
        <w:tc>
          <w:tcPr>
            <w:tcW w:w="10342" w:type="dxa"/>
            <w:gridSpan w:val="3"/>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2850BC30"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eop"/>
                <w:rFonts w:asciiTheme="minorHAnsi" w:hAnsiTheme="minorHAnsi" w:cstheme="minorHAnsi"/>
                <w:sz w:val="22"/>
                <w:szCs w:val="22"/>
              </w:rPr>
              <w:t> </w:t>
            </w:r>
            <w:r w:rsidRPr="00AF5DDA">
              <w:rPr>
                <w:rStyle w:val="normaltextrun"/>
                <w:rFonts w:asciiTheme="minorHAnsi" w:hAnsiTheme="minorHAnsi" w:cstheme="minorHAnsi"/>
                <w:b/>
                <w:bCs/>
                <w:sz w:val="22"/>
                <w:szCs w:val="22"/>
              </w:rPr>
              <w:t>Social Policy and Advocacy</w:t>
            </w:r>
            <w:r w:rsidRPr="00AF5DDA">
              <w:rPr>
                <w:rStyle w:val="eop"/>
                <w:rFonts w:asciiTheme="minorHAnsi" w:hAnsiTheme="minorHAnsi" w:cstheme="minorHAnsi"/>
                <w:sz w:val="22"/>
                <w:szCs w:val="22"/>
              </w:rPr>
              <w:t>  </w:t>
            </w:r>
          </w:p>
        </w:tc>
      </w:tr>
      <w:tr w:rsidR="00660A75" w:rsidRPr="00AF5DDA" w14:paraId="3F2237E3" w14:textId="77777777" w:rsidTr="006E34DA">
        <w:trPr>
          <w:trHeight w:val="300"/>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6CCA4328"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eop"/>
                <w:rFonts w:asciiTheme="minorHAnsi" w:hAnsiTheme="minorHAnsi" w:cstheme="minorHAnsi"/>
                <w:sz w:val="22"/>
                <w:szCs w:val="22"/>
              </w:rPr>
              <w:t>6</w:t>
            </w:r>
            <w:r>
              <w:rPr>
                <w:rStyle w:val="eop"/>
                <w:rFonts w:asciiTheme="minorHAnsi" w:hAnsiTheme="minorHAnsi" w:cstheme="minorHAnsi"/>
                <w:sz w:val="22"/>
                <w:szCs w:val="22"/>
              </w:rPr>
              <w:t>0</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267F597B"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Tawanda Chinembiri, Social Policy Manager</w:t>
            </w:r>
            <w:r w:rsidRPr="00AF5DDA">
              <w:rPr>
                <w:rStyle w:val="eop"/>
                <w:rFonts w:asciiTheme="minorHAnsi" w:hAnsiTheme="minorHAnsi" w:cstheme="minorHAnsi"/>
                <w:sz w:val="22"/>
                <w:szCs w:val="22"/>
              </w:rPr>
              <w:t> </w:t>
            </w:r>
          </w:p>
        </w:tc>
        <w:tc>
          <w:tcPr>
            <w:tcW w:w="4060" w:type="dxa"/>
            <w:tcBorders>
              <w:top w:val="single" w:sz="6" w:space="0" w:color="auto"/>
              <w:left w:val="single" w:sz="6" w:space="0" w:color="auto"/>
              <w:bottom w:val="single" w:sz="6" w:space="0" w:color="auto"/>
              <w:right w:val="single" w:sz="6" w:space="0" w:color="auto"/>
            </w:tcBorders>
            <w:shd w:val="clear" w:color="auto" w:fill="auto"/>
            <w:hideMark/>
          </w:tcPr>
          <w:p w14:paraId="7E989893"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Continuation of Essent Serv</w:t>
            </w:r>
          </w:p>
        </w:tc>
      </w:tr>
      <w:tr w:rsidR="00660A75" w:rsidRPr="00AF5DDA" w14:paraId="4DFE51D6" w14:textId="77777777" w:rsidTr="006E34DA">
        <w:trPr>
          <w:trHeight w:val="300"/>
        </w:trPr>
        <w:tc>
          <w:tcPr>
            <w:tcW w:w="10342" w:type="dxa"/>
            <w:gridSpan w:val="3"/>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1EC6DC4E"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eop"/>
                <w:rFonts w:asciiTheme="minorHAnsi" w:hAnsiTheme="minorHAnsi" w:cstheme="minorHAnsi"/>
                <w:sz w:val="22"/>
                <w:szCs w:val="22"/>
              </w:rPr>
              <w:t> </w:t>
            </w:r>
            <w:r w:rsidRPr="00AF5DDA">
              <w:rPr>
                <w:rStyle w:val="normaltextrun"/>
                <w:rFonts w:asciiTheme="minorHAnsi" w:hAnsiTheme="minorHAnsi" w:cstheme="minorHAnsi"/>
                <w:b/>
                <w:bCs/>
                <w:sz w:val="22"/>
                <w:szCs w:val="22"/>
              </w:rPr>
              <w:t>Social Behavioral Change </w:t>
            </w:r>
            <w:r w:rsidRPr="00AF5DDA">
              <w:rPr>
                <w:rStyle w:val="eop"/>
                <w:rFonts w:asciiTheme="minorHAnsi" w:hAnsiTheme="minorHAnsi" w:cstheme="minorHAnsi"/>
                <w:sz w:val="22"/>
                <w:szCs w:val="22"/>
              </w:rPr>
              <w:t>  </w:t>
            </w:r>
          </w:p>
        </w:tc>
      </w:tr>
      <w:tr w:rsidR="00660A75" w:rsidRPr="00AF5DDA" w14:paraId="3406DE79" w14:textId="77777777" w:rsidTr="006E34DA">
        <w:trPr>
          <w:trHeight w:val="300"/>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30964CBE"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Fonts w:asciiTheme="minorHAnsi" w:hAnsiTheme="minorHAnsi" w:cstheme="minorHAnsi"/>
                <w:sz w:val="22"/>
                <w:szCs w:val="22"/>
              </w:rPr>
              <w:t>6</w:t>
            </w:r>
            <w:r>
              <w:rPr>
                <w:rFonts w:asciiTheme="minorHAnsi" w:hAnsiTheme="minorHAnsi" w:cstheme="minorHAnsi"/>
                <w:sz w:val="22"/>
                <w:szCs w:val="22"/>
              </w:rPr>
              <w:t>1</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110AF23D"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Douglas Lubowa, SBC Specialist </w:t>
            </w:r>
            <w:r w:rsidRPr="00AF5DDA">
              <w:rPr>
                <w:rStyle w:val="eop"/>
                <w:rFonts w:asciiTheme="minorHAnsi" w:hAnsiTheme="minorHAnsi" w:cstheme="minorHAnsi"/>
                <w:sz w:val="22"/>
                <w:szCs w:val="22"/>
              </w:rPr>
              <w:t> </w:t>
            </w:r>
          </w:p>
        </w:tc>
        <w:tc>
          <w:tcPr>
            <w:tcW w:w="4060" w:type="dxa"/>
            <w:tcBorders>
              <w:top w:val="single" w:sz="6" w:space="0" w:color="auto"/>
              <w:left w:val="single" w:sz="6" w:space="0" w:color="auto"/>
              <w:bottom w:val="single" w:sz="6" w:space="0" w:color="auto"/>
              <w:right w:val="single" w:sz="6" w:space="0" w:color="auto"/>
            </w:tcBorders>
            <w:shd w:val="clear" w:color="auto" w:fill="auto"/>
            <w:hideMark/>
          </w:tcPr>
          <w:p w14:paraId="6BFBC023"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Coordination/RCCE</w:t>
            </w:r>
            <w:r w:rsidRPr="00AF5DDA">
              <w:rPr>
                <w:rStyle w:val="eop"/>
                <w:rFonts w:asciiTheme="minorHAnsi" w:hAnsiTheme="minorHAnsi" w:cstheme="minorHAnsi"/>
                <w:sz w:val="22"/>
                <w:szCs w:val="22"/>
              </w:rPr>
              <w:t> </w:t>
            </w:r>
          </w:p>
        </w:tc>
      </w:tr>
      <w:tr w:rsidR="00660A75" w:rsidRPr="00AF5DDA" w14:paraId="16075330" w14:textId="77777777" w:rsidTr="006E34DA">
        <w:trPr>
          <w:trHeight w:val="300"/>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0691A732"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Fonts w:asciiTheme="minorHAnsi" w:hAnsiTheme="minorHAnsi" w:cstheme="minorHAnsi"/>
                <w:sz w:val="22"/>
                <w:szCs w:val="22"/>
              </w:rPr>
              <w:t>6</w:t>
            </w:r>
            <w:r>
              <w:rPr>
                <w:rFonts w:asciiTheme="minorHAnsi" w:hAnsiTheme="minorHAnsi" w:cstheme="minorHAnsi"/>
                <w:sz w:val="22"/>
                <w:szCs w:val="22"/>
              </w:rPr>
              <w:t>2</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1CC7D779"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Tabley Bakyaita, SBC Emergencies consultant </w:t>
            </w:r>
            <w:r w:rsidRPr="00AF5DDA">
              <w:rPr>
                <w:rStyle w:val="eop"/>
                <w:rFonts w:asciiTheme="minorHAnsi" w:hAnsiTheme="minorHAnsi" w:cstheme="minorHAnsi"/>
                <w:sz w:val="22"/>
                <w:szCs w:val="22"/>
              </w:rPr>
              <w:t> </w:t>
            </w:r>
          </w:p>
        </w:tc>
        <w:tc>
          <w:tcPr>
            <w:tcW w:w="4060" w:type="dxa"/>
            <w:tcBorders>
              <w:top w:val="single" w:sz="6" w:space="0" w:color="auto"/>
              <w:left w:val="single" w:sz="6" w:space="0" w:color="auto"/>
              <w:bottom w:val="single" w:sz="6" w:space="0" w:color="auto"/>
              <w:right w:val="single" w:sz="6" w:space="0" w:color="auto"/>
            </w:tcBorders>
            <w:shd w:val="clear" w:color="auto" w:fill="auto"/>
            <w:hideMark/>
          </w:tcPr>
          <w:p w14:paraId="39A1FA2D"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RCCE</w:t>
            </w:r>
            <w:r w:rsidRPr="00AF5DDA">
              <w:rPr>
                <w:rStyle w:val="eop"/>
                <w:rFonts w:asciiTheme="minorHAnsi" w:hAnsiTheme="minorHAnsi" w:cstheme="minorHAnsi"/>
                <w:sz w:val="22"/>
                <w:szCs w:val="22"/>
              </w:rPr>
              <w:t> </w:t>
            </w:r>
          </w:p>
        </w:tc>
      </w:tr>
      <w:tr w:rsidR="00660A75" w:rsidRPr="00AF5DDA" w14:paraId="0339099C" w14:textId="77777777" w:rsidTr="006E34DA">
        <w:trPr>
          <w:trHeight w:val="300"/>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320F0CD0"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eop"/>
                <w:rFonts w:asciiTheme="minorHAnsi" w:hAnsiTheme="minorHAnsi" w:cstheme="minorHAnsi"/>
                <w:sz w:val="22"/>
                <w:szCs w:val="22"/>
              </w:rPr>
              <w:t>6</w:t>
            </w:r>
            <w:r>
              <w:rPr>
                <w:rStyle w:val="eop"/>
                <w:rFonts w:asciiTheme="minorHAnsi" w:hAnsiTheme="minorHAnsi" w:cstheme="minorHAnsi"/>
                <w:sz w:val="22"/>
                <w:szCs w:val="22"/>
              </w:rPr>
              <w:t>3</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066B6022"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Miriam Lwanga, Chief SBC (ai)</w:t>
            </w:r>
            <w:r w:rsidRPr="00AF5DDA">
              <w:rPr>
                <w:rStyle w:val="eop"/>
                <w:rFonts w:asciiTheme="minorHAnsi" w:hAnsiTheme="minorHAnsi" w:cstheme="minorHAnsi"/>
                <w:sz w:val="22"/>
                <w:szCs w:val="22"/>
              </w:rPr>
              <w:t> </w:t>
            </w:r>
          </w:p>
        </w:tc>
        <w:tc>
          <w:tcPr>
            <w:tcW w:w="4060" w:type="dxa"/>
            <w:tcBorders>
              <w:top w:val="single" w:sz="6" w:space="0" w:color="auto"/>
              <w:left w:val="single" w:sz="6" w:space="0" w:color="auto"/>
              <w:bottom w:val="single" w:sz="6" w:space="0" w:color="auto"/>
              <w:right w:val="single" w:sz="6" w:space="0" w:color="auto"/>
            </w:tcBorders>
            <w:shd w:val="clear" w:color="auto" w:fill="auto"/>
            <w:hideMark/>
          </w:tcPr>
          <w:p w14:paraId="6053A049"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RCCE</w:t>
            </w:r>
            <w:r w:rsidRPr="00AF5DDA">
              <w:rPr>
                <w:rStyle w:val="eop"/>
                <w:rFonts w:asciiTheme="minorHAnsi" w:hAnsiTheme="minorHAnsi" w:cstheme="minorHAnsi"/>
                <w:sz w:val="22"/>
                <w:szCs w:val="22"/>
              </w:rPr>
              <w:t> </w:t>
            </w:r>
          </w:p>
        </w:tc>
      </w:tr>
      <w:tr w:rsidR="00660A75" w:rsidRPr="00AF5DDA" w14:paraId="1107F0FB" w14:textId="77777777" w:rsidTr="006E34DA">
        <w:trPr>
          <w:trHeight w:val="300"/>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3E32472A"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eop"/>
                <w:rFonts w:asciiTheme="minorHAnsi" w:hAnsiTheme="minorHAnsi" w:cstheme="minorHAnsi"/>
                <w:sz w:val="22"/>
                <w:szCs w:val="22"/>
              </w:rPr>
              <w:t>6</w:t>
            </w:r>
            <w:r>
              <w:rPr>
                <w:rStyle w:val="eop"/>
                <w:rFonts w:asciiTheme="minorHAnsi" w:hAnsiTheme="minorHAnsi" w:cstheme="minorHAnsi"/>
                <w:sz w:val="22"/>
                <w:szCs w:val="22"/>
              </w:rPr>
              <w:t>4</w:t>
            </w:r>
            <w:r w:rsidRPr="00AF5DDA">
              <w:rPr>
                <w:rStyle w:val="eop"/>
                <w:rFonts w:asciiTheme="minorHAnsi" w:hAnsiTheme="minorHAnsi" w:cstheme="minorHAnsi"/>
                <w:sz w:val="22"/>
                <w:szCs w:val="22"/>
              </w:rPr>
              <w:t> </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29E0F785"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Catherine Ntabadde, Communications Specialist</w:t>
            </w:r>
            <w:r w:rsidRPr="00AF5DDA">
              <w:rPr>
                <w:rStyle w:val="eop"/>
                <w:rFonts w:asciiTheme="minorHAnsi" w:hAnsiTheme="minorHAnsi" w:cstheme="minorHAnsi"/>
                <w:sz w:val="22"/>
                <w:szCs w:val="22"/>
              </w:rPr>
              <w:t> </w:t>
            </w:r>
          </w:p>
        </w:tc>
        <w:tc>
          <w:tcPr>
            <w:tcW w:w="4060" w:type="dxa"/>
            <w:tcBorders>
              <w:top w:val="single" w:sz="6" w:space="0" w:color="auto"/>
              <w:left w:val="single" w:sz="6" w:space="0" w:color="auto"/>
              <w:bottom w:val="single" w:sz="6" w:space="0" w:color="auto"/>
              <w:right w:val="single" w:sz="6" w:space="0" w:color="auto"/>
            </w:tcBorders>
            <w:shd w:val="clear" w:color="auto" w:fill="auto"/>
            <w:hideMark/>
          </w:tcPr>
          <w:p w14:paraId="36846AF4"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Communication and Advocacy</w:t>
            </w:r>
            <w:r w:rsidRPr="00AF5DDA">
              <w:rPr>
                <w:rStyle w:val="eop"/>
                <w:rFonts w:asciiTheme="minorHAnsi" w:hAnsiTheme="minorHAnsi" w:cstheme="minorHAnsi"/>
                <w:sz w:val="22"/>
                <w:szCs w:val="22"/>
              </w:rPr>
              <w:t> </w:t>
            </w:r>
          </w:p>
        </w:tc>
      </w:tr>
      <w:tr w:rsidR="00660A75" w:rsidRPr="00AF5DDA" w14:paraId="1A873621" w14:textId="77777777" w:rsidTr="006E34DA">
        <w:trPr>
          <w:trHeight w:val="300"/>
        </w:trPr>
        <w:tc>
          <w:tcPr>
            <w:tcW w:w="352" w:type="dxa"/>
            <w:tcBorders>
              <w:top w:val="single" w:sz="6" w:space="0" w:color="auto"/>
              <w:left w:val="single" w:sz="6" w:space="0" w:color="auto"/>
              <w:bottom w:val="single" w:sz="6" w:space="0" w:color="auto"/>
              <w:right w:val="single" w:sz="6" w:space="0" w:color="auto"/>
            </w:tcBorders>
            <w:shd w:val="clear" w:color="auto" w:fill="auto"/>
          </w:tcPr>
          <w:p w14:paraId="78B47498" w14:textId="77777777" w:rsidR="00660A75" w:rsidRPr="00AF5DDA" w:rsidRDefault="00660A75" w:rsidP="006E34DA">
            <w:pPr>
              <w:pStyle w:val="paragraph"/>
              <w:spacing w:before="0" w:beforeAutospacing="0" w:after="0" w:afterAutospacing="0"/>
              <w:textAlignment w:val="baseline"/>
              <w:rPr>
                <w:rStyle w:val="eop"/>
                <w:rFonts w:asciiTheme="minorHAnsi" w:hAnsiTheme="minorHAnsi" w:cstheme="minorHAnsi"/>
                <w:sz w:val="22"/>
                <w:szCs w:val="22"/>
              </w:rPr>
            </w:pPr>
            <w:r>
              <w:rPr>
                <w:rStyle w:val="eop"/>
                <w:rFonts w:asciiTheme="minorHAnsi" w:hAnsiTheme="minorHAnsi" w:cstheme="minorHAnsi"/>
                <w:sz w:val="22"/>
                <w:szCs w:val="22"/>
              </w:rPr>
              <w:t>65</w:t>
            </w:r>
          </w:p>
        </w:tc>
        <w:tc>
          <w:tcPr>
            <w:tcW w:w="5930" w:type="dxa"/>
            <w:tcBorders>
              <w:top w:val="single" w:sz="6" w:space="0" w:color="auto"/>
              <w:left w:val="single" w:sz="6" w:space="0" w:color="auto"/>
              <w:bottom w:val="single" w:sz="6" w:space="0" w:color="auto"/>
              <w:right w:val="single" w:sz="6" w:space="0" w:color="auto"/>
            </w:tcBorders>
            <w:shd w:val="clear" w:color="auto" w:fill="auto"/>
          </w:tcPr>
          <w:p w14:paraId="3DE9D9E3" w14:textId="77777777" w:rsidR="00660A75" w:rsidRPr="00AF5DDA" w:rsidRDefault="00660A75" w:rsidP="006E34DA">
            <w:pPr>
              <w:pStyle w:val="paragraph"/>
              <w:spacing w:before="0" w:beforeAutospacing="0" w:after="0" w:afterAutospacing="0"/>
              <w:textAlignment w:val="baseline"/>
              <w:rPr>
                <w:rStyle w:val="normaltextrun"/>
                <w:rFonts w:asciiTheme="minorHAnsi" w:hAnsiTheme="minorHAnsi" w:cstheme="minorHAnsi"/>
                <w:sz w:val="22"/>
                <w:szCs w:val="22"/>
              </w:rPr>
            </w:pPr>
            <w:r w:rsidRPr="00AF5DDA">
              <w:rPr>
                <w:rStyle w:val="normaltextrun"/>
                <w:rFonts w:asciiTheme="minorHAnsi" w:hAnsiTheme="minorHAnsi" w:cstheme="minorHAnsi"/>
                <w:sz w:val="22"/>
                <w:szCs w:val="22"/>
              </w:rPr>
              <w:t>Loy Dhikusooka, SBC Officer</w:t>
            </w:r>
          </w:p>
        </w:tc>
        <w:tc>
          <w:tcPr>
            <w:tcW w:w="4060" w:type="dxa"/>
            <w:tcBorders>
              <w:top w:val="single" w:sz="6" w:space="0" w:color="auto"/>
              <w:left w:val="single" w:sz="6" w:space="0" w:color="auto"/>
              <w:bottom w:val="single" w:sz="6" w:space="0" w:color="auto"/>
              <w:right w:val="single" w:sz="6" w:space="0" w:color="auto"/>
            </w:tcBorders>
            <w:shd w:val="clear" w:color="auto" w:fill="auto"/>
          </w:tcPr>
          <w:p w14:paraId="4F58BE3E" w14:textId="77777777" w:rsidR="00660A75" w:rsidRPr="00AF5DDA" w:rsidRDefault="00660A75" w:rsidP="006E34DA">
            <w:pPr>
              <w:pStyle w:val="paragraph"/>
              <w:spacing w:before="0" w:beforeAutospacing="0" w:after="0" w:afterAutospacing="0"/>
              <w:textAlignment w:val="baseline"/>
              <w:rPr>
                <w:rStyle w:val="normaltextrun"/>
                <w:rFonts w:asciiTheme="minorHAnsi" w:hAnsiTheme="minorHAnsi" w:cstheme="minorHAnsi"/>
                <w:sz w:val="22"/>
                <w:szCs w:val="22"/>
              </w:rPr>
            </w:pPr>
            <w:r w:rsidRPr="00AF5DDA">
              <w:rPr>
                <w:rStyle w:val="normaltextrun"/>
                <w:rFonts w:asciiTheme="minorHAnsi" w:hAnsiTheme="minorHAnsi" w:cstheme="minorHAnsi"/>
                <w:sz w:val="22"/>
                <w:szCs w:val="22"/>
              </w:rPr>
              <w:t>RCCE</w:t>
            </w:r>
          </w:p>
        </w:tc>
      </w:tr>
      <w:tr w:rsidR="00660A75" w:rsidRPr="00AF5DDA" w14:paraId="6D7D648E" w14:textId="77777777" w:rsidTr="006E34DA">
        <w:trPr>
          <w:trHeight w:val="300"/>
        </w:trPr>
        <w:tc>
          <w:tcPr>
            <w:tcW w:w="352" w:type="dxa"/>
            <w:tcBorders>
              <w:top w:val="single" w:sz="6" w:space="0" w:color="auto"/>
              <w:left w:val="single" w:sz="6" w:space="0" w:color="auto"/>
              <w:bottom w:val="single" w:sz="6" w:space="0" w:color="auto"/>
              <w:right w:val="single" w:sz="6" w:space="0" w:color="auto"/>
            </w:tcBorders>
            <w:shd w:val="clear" w:color="auto" w:fill="auto"/>
          </w:tcPr>
          <w:p w14:paraId="50344F27" w14:textId="77777777" w:rsidR="00660A75" w:rsidRPr="00AF5DDA" w:rsidRDefault="00660A75" w:rsidP="006E34DA">
            <w:pPr>
              <w:pStyle w:val="paragraph"/>
              <w:spacing w:before="0" w:beforeAutospacing="0" w:after="0" w:afterAutospacing="0"/>
              <w:textAlignment w:val="baseline"/>
              <w:rPr>
                <w:rStyle w:val="eop"/>
                <w:rFonts w:asciiTheme="minorHAnsi" w:hAnsiTheme="minorHAnsi" w:cstheme="minorHAnsi"/>
                <w:sz w:val="22"/>
                <w:szCs w:val="22"/>
              </w:rPr>
            </w:pPr>
            <w:r>
              <w:rPr>
                <w:rStyle w:val="eop"/>
                <w:rFonts w:asciiTheme="minorHAnsi" w:hAnsiTheme="minorHAnsi" w:cstheme="minorHAnsi"/>
                <w:sz w:val="22"/>
                <w:szCs w:val="22"/>
              </w:rPr>
              <w:t>66</w:t>
            </w:r>
          </w:p>
        </w:tc>
        <w:tc>
          <w:tcPr>
            <w:tcW w:w="5930" w:type="dxa"/>
            <w:tcBorders>
              <w:top w:val="single" w:sz="6" w:space="0" w:color="auto"/>
              <w:left w:val="single" w:sz="6" w:space="0" w:color="auto"/>
              <w:bottom w:val="single" w:sz="6" w:space="0" w:color="auto"/>
              <w:right w:val="single" w:sz="6" w:space="0" w:color="auto"/>
            </w:tcBorders>
            <w:shd w:val="clear" w:color="auto" w:fill="auto"/>
          </w:tcPr>
          <w:p w14:paraId="01CD69BB" w14:textId="77777777" w:rsidR="00660A75" w:rsidRPr="00AF5DDA" w:rsidRDefault="00660A75" w:rsidP="006E34DA">
            <w:pPr>
              <w:pStyle w:val="paragraph"/>
              <w:spacing w:before="0" w:beforeAutospacing="0" w:after="0" w:afterAutospacing="0"/>
              <w:textAlignment w:val="baseline"/>
              <w:rPr>
                <w:rStyle w:val="normaltextrun"/>
                <w:rFonts w:asciiTheme="minorHAnsi" w:hAnsiTheme="minorHAnsi" w:cstheme="minorHAnsi"/>
                <w:sz w:val="22"/>
                <w:szCs w:val="22"/>
              </w:rPr>
            </w:pPr>
            <w:r w:rsidRPr="00AF5DDA">
              <w:rPr>
                <w:rStyle w:val="normaltextrun"/>
                <w:rFonts w:asciiTheme="minorHAnsi" w:hAnsiTheme="minorHAnsi" w:cstheme="minorHAnsi"/>
                <w:sz w:val="22"/>
                <w:szCs w:val="22"/>
              </w:rPr>
              <w:t>Gemma Namuleme, Programme Associate</w:t>
            </w:r>
          </w:p>
        </w:tc>
        <w:tc>
          <w:tcPr>
            <w:tcW w:w="4060" w:type="dxa"/>
            <w:tcBorders>
              <w:top w:val="single" w:sz="6" w:space="0" w:color="auto"/>
              <w:left w:val="single" w:sz="6" w:space="0" w:color="auto"/>
              <w:bottom w:val="single" w:sz="6" w:space="0" w:color="auto"/>
              <w:right w:val="single" w:sz="6" w:space="0" w:color="auto"/>
            </w:tcBorders>
            <w:shd w:val="clear" w:color="auto" w:fill="auto"/>
          </w:tcPr>
          <w:p w14:paraId="405DE740" w14:textId="77777777" w:rsidR="00660A75" w:rsidRPr="00AF5DDA" w:rsidRDefault="00660A75" w:rsidP="006E34DA">
            <w:pPr>
              <w:pStyle w:val="paragraph"/>
              <w:spacing w:before="0" w:beforeAutospacing="0" w:after="0" w:afterAutospacing="0"/>
              <w:textAlignment w:val="baseline"/>
              <w:rPr>
                <w:rStyle w:val="normaltextrun"/>
                <w:rFonts w:asciiTheme="minorHAnsi" w:hAnsiTheme="minorHAnsi" w:cstheme="minorHAnsi"/>
                <w:sz w:val="22"/>
                <w:szCs w:val="22"/>
              </w:rPr>
            </w:pPr>
            <w:r w:rsidRPr="00AF5DDA">
              <w:rPr>
                <w:rStyle w:val="normaltextrun"/>
                <w:rFonts w:asciiTheme="minorHAnsi" w:hAnsiTheme="minorHAnsi" w:cstheme="minorHAnsi"/>
                <w:sz w:val="22"/>
                <w:szCs w:val="22"/>
              </w:rPr>
              <w:t>R</w:t>
            </w:r>
            <w:r>
              <w:rPr>
                <w:rStyle w:val="normaltextrun"/>
                <w:rFonts w:asciiTheme="minorHAnsi" w:hAnsiTheme="minorHAnsi" w:cstheme="minorHAnsi"/>
                <w:sz w:val="22"/>
                <w:szCs w:val="22"/>
              </w:rPr>
              <w:t>c</w:t>
            </w:r>
            <w:r>
              <w:rPr>
                <w:rStyle w:val="normaltextrun"/>
                <w:rFonts w:cstheme="minorHAnsi"/>
              </w:rPr>
              <w:t>ce</w:t>
            </w:r>
          </w:p>
        </w:tc>
      </w:tr>
      <w:tr w:rsidR="00660A75" w:rsidRPr="00AF5DDA" w14:paraId="32EF0C06" w14:textId="77777777" w:rsidTr="006E34DA">
        <w:trPr>
          <w:trHeight w:val="300"/>
        </w:trPr>
        <w:tc>
          <w:tcPr>
            <w:tcW w:w="10342" w:type="dxa"/>
            <w:gridSpan w:val="3"/>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7E87986A"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eop"/>
                <w:rFonts w:asciiTheme="minorHAnsi" w:hAnsiTheme="minorHAnsi" w:cstheme="minorHAnsi"/>
                <w:sz w:val="22"/>
                <w:szCs w:val="22"/>
              </w:rPr>
              <w:t> </w:t>
            </w:r>
            <w:r w:rsidRPr="00AF5DDA">
              <w:rPr>
                <w:rStyle w:val="normaltextrun"/>
                <w:rFonts w:asciiTheme="minorHAnsi" w:hAnsiTheme="minorHAnsi" w:cstheme="minorHAnsi"/>
                <w:b/>
                <w:bCs/>
                <w:sz w:val="22"/>
                <w:szCs w:val="22"/>
              </w:rPr>
              <w:t>ESA Regional Office</w:t>
            </w:r>
            <w:r w:rsidRPr="00AF5DDA">
              <w:rPr>
                <w:rStyle w:val="eop"/>
                <w:rFonts w:asciiTheme="minorHAnsi" w:hAnsiTheme="minorHAnsi" w:cstheme="minorHAnsi"/>
                <w:sz w:val="22"/>
                <w:szCs w:val="22"/>
              </w:rPr>
              <w:t>  </w:t>
            </w:r>
          </w:p>
        </w:tc>
      </w:tr>
      <w:tr w:rsidR="00660A75" w:rsidRPr="00AF5DDA" w14:paraId="1B2FC32A" w14:textId="77777777" w:rsidTr="006E34DA">
        <w:trPr>
          <w:trHeight w:val="300"/>
        </w:trPr>
        <w:tc>
          <w:tcPr>
            <w:tcW w:w="352" w:type="dxa"/>
            <w:tcBorders>
              <w:top w:val="single" w:sz="6" w:space="0" w:color="auto"/>
              <w:left w:val="single" w:sz="6" w:space="0" w:color="auto"/>
              <w:bottom w:val="single" w:sz="6" w:space="0" w:color="auto"/>
              <w:right w:val="single" w:sz="6" w:space="0" w:color="auto"/>
            </w:tcBorders>
            <w:shd w:val="clear" w:color="auto" w:fill="auto"/>
          </w:tcPr>
          <w:p w14:paraId="17AD2337" w14:textId="77777777" w:rsidR="00660A75" w:rsidRPr="00AF5DDA" w:rsidRDefault="00660A75" w:rsidP="006E34DA">
            <w:pPr>
              <w:pStyle w:val="paragraph"/>
              <w:spacing w:before="0" w:beforeAutospacing="0" w:after="0" w:afterAutospacing="0"/>
              <w:textAlignment w:val="baseline"/>
              <w:rPr>
                <w:rStyle w:val="normaltextrun"/>
                <w:rFonts w:asciiTheme="minorHAnsi" w:hAnsiTheme="minorHAnsi" w:cstheme="minorHAnsi"/>
                <w:sz w:val="22"/>
                <w:szCs w:val="22"/>
              </w:rPr>
            </w:pPr>
            <w:r w:rsidRPr="00AF5DDA">
              <w:rPr>
                <w:rStyle w:val="normaltextrun"/>
                <w:rFonts w:asciiTheme="minorHAnsi" w:hAnsiTheme="minorHAnsi" w:cstheme="minorHAnsi"/>
                <w:sz w:val="22"/>
                <w:szCs w:val="22"/>
              </w:rPr>
              <w:t>6</w:t>
            </w:r>
            <w:r>
              <w:rPr>
                <w:rStyle w:val="normaltextrun"/>
                <w:rFonts w:asciiTheme="minorHAnsi" w:hAnsiTheme="minorHAnsi" w:cstheme="minorHAnsi"/>
                <w:sz w:val="22"/>
                <w:szCs w:val="22"/>
              </w:rPr>
              <w:t>7</w:t>
            </w:r>
          </w:p>
        </w:tc>
        <w:tc>
          <w:tcPr>
            <w:tcW w:w="5930" w:type="dxa"/>
            <w:tcBorders>
              <w:top w:val="single" w:sz="6" w:space="0" w:color="auto"/>
              <w:left w:val="single" w:sz="6" w:space="0" w:color="auto"/>
              <w:bottom w:val="single" w:sz="6" w:space="0" w:color="auto"/>
              <w:right w:val="single" w:sz="6" w:space="0" w:color="auto"/>
            </w:tcBorders>
            <w:shd w:val="clear" w:color="auto" w:fill="auto"/>
          </w:tcPr>
          <w:p w14:paraId="682CB112" w14:textId="77777777" w:rsidR="00660A75" w:rsidRPr="00AF5DDA" w:rsidRDefault="00660A75" w:rsidP="006E34DA">
            <w:pPr>
              <w:pStyle w:val="paragraph"/>
              <w:spacing w:before="0" w:beforeAutospacing="0" w:after="0" w:afterAutospacing="0"/>
              <w:textAlignment w:val="baseline"/>
              <w:rPr>
                <w:rStyle w:val="normaltextrun"/>
                <w:rFonts w:asciiTheme="minorHAnsi" w:hAnsiTheme="minorHAnsi" w:cstheme="minorHAnsi"/>
                <w:sz w:val="22"/>
                <w:szCs w:val="22"/>
              </w:rPr>
            </w:pPr>
            <w:r w:rsidRPr="00AF5DDA">
              <w:rPr>
                <w:rStyle w:val="normaltextrun"/>
                <w:rFonts w:asciiTheme="minorHAnsi" w:hAnsiTheme="minorHAnsi" w:cstheme="minorHAnsi"/>
                <w:sz w:val="22"/>
                <w:szCs w:val="22"/>
              </w:rPr>
              <w:t xml:space="preserve">Joan Kipwola, Emergency Specialist </w:t>
            </w:r>
          </w:p>
        </w:tc>
        <w:tc>
          <w:tcPr>
            <w:tcW w:w="4060" w:type="dxa"/>
            <w:tcBorders>
              <w:top w:val="single" w:sz="6" w:space="0" w:color="auto"/>
              <w:left w:val="single" w:sz="6" w:space="0" w:color="auto"/>
              <w:bottom w:val="single" w:sz="6" w:space="0" w:color="auto"/>
              <w:right w:val="single" w:sz="6" w:space="0" w:color="auto"/>
            </w:tcBorders>
            <w:shd w:val="clear" w:color="auto" w:fill="auto"/>
          </w:tcPr>
          <w:p w14:paraId="1591F34E" w14:textId="77777777" w:rsidR="00660A75" w:rsidRPr="00AF5DDA" w:rsidRDefault="00660A75" w:rsidP="006E34DA">
            <w:pPr>
              <w:pStyle w:val="paragraph"/>
              <w:spacing w:before="0" w:beforeAutospacing="0" w:after="0" w:afterAutospacing="0"/>
              <w:textAlignment w:val="baseline"/>
              <w:rPr>
                <w:rStyle w:val="normaltextrun"/>
                <w:rFonts w:asciiTheme="minorHAnsi" w:hAnsiTheme="minorHAnsi" w:cstheme="minorHAnsi"/>
                <w:sz w:val="22"/>
                <w:szCs w:val="22"/>
              </w:rPr>
            </w:pPr>
            <w:r w:rsidRPr="00AF5DDA">
              <w:rPr>
                <w:rStyle w:val="normaltextrun"/>
                <w:rFonts w:asciiTheme="minorHAnsi" w:hAnsiTheme="minorHAnsi" w:cstheme="minorHAnsi"/>
                <w:sz w:val="22"/>
                <w:szCs w:val="22"/>
              </w:rPr>
              <w:t xml:space="preserve">Coordination </w:t>
            </w:r>
          </w:p>
        </w:tc>
      </w:tr>
      <w:tr w:rsidR="00660A75" w:rsidRPr="00AF5DDA" w14:paraId="2C29DD6F" w14:textId="77777777" w:rsidTr="006E34DA">
        <w:trPr>
          <w:trHeight w:val="300"/>
        </w:trPr>
        <w:tc>
          <w:tcPr>
            <w:tcW w:w="352" w:type="dxa"/>
            <w:tcBorders>
              <w:top w:val="single" w:sz="6" w:space="0" w:color="auto"/>
              <w:left w:val="single" w:sz="6" w:space="0" w:color="auto"/>
              <w:bottom w:val="single" w:sz="6" w:space="0" w:color="auto"/>
              <w:right w:val="single" w:sz="6" w:space="0" w:color="auto"/>
            </w:tcBorders>
            <w:shd w:val="clear" w:color="auto" w:fill="auto"/>
            <w:hideMark/>
          </w:tcPr>
          <w:p w14:paraId="125EF535"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Pr>
                <w:rFonts w:asciiTheme="minorHAnsi" w:hAnsiTheme="minorHAnsi" w:cstheme="minorHAnsi"/>
                <w:sz w:val="22"/>
                <w:szCs w:val="22"/>
              </w:rPr>
              <w:t>68</w:t>
            </w:r>
          </w:p>
        </w:tc>
        <w:tc>
          <w:tcPr>
            <w:tcW w:w="5930" w:type="dxa"/>
            <w:tcBorders>
              <w:top w:val="single" w:sz="6" w:space="0" w:color="auto"/>
              <w:left w:val="single" w:sz="6" w:space="0" w:color="auto"/>
              <w:bottom w:val="single" w:sz="6" w:space="0" w:color="auto"/>
              <w:right w:val="single" w:sz="6" w:space="0" w:color="auto"/>
            </w:tcBorders>
            <w:shd w:val="clear" w:color="auto" w:fill="auto"/>
            <w:hideMark/>
          </w:tcPr>
          <w:p w14:paraId="5FF1A8A6" w14:textId="77777777" w:rsidR="00660A75" w:rsidRPr="00AF5DDA" w:rsidRDefault="00660A75" w:rsidP="006E34DA">
            <w:pPr>
              <w:pStyle w:val="paragraph"/>
              <w:spacing w:before="0" w:beforeAutospacing="0" w:after="0" w:afterAutospacing="0"/>
              <w:textAlignment w:val="baseline"/>
              <w:rPr>
                <w:rStyle w:val="normaltextrun"/>
                <w:rFonts w:asciiTheme="minorHAnsi" w:hAnsiTheme="minorHAnsi" w:cstheme="minorHAnsi"/>
                <w:sz w:val="22"/>
                <w:szCs w:val="22"/>
              </w:rPr>
            </w:pPr>
            <w:r w:rsidRPr="00AF5DDA">
              <w:rPr>
                <w:rStyle w:val="normaltextrun"/>
                <w:rFonts w:asciiTheme="minorHAnsi" w:hAnsiTheme="minorHAnsi" w:cstheme="minorHAnsi"/>
                <w:sz w:val="22"/>
                <w:szCs w:val="22"/>
              </w:rPr>
              <w:t>Edna Moturi, RO, Health Specialist </w:t>
            </w:r>
          </w:p>
        </w:tc>
        <w:tc>
          <w:tcPr>
            <w:tcW w:w="4060" w:type="dxa"/>
            <w:tcBorders>
              <w:top w:val="single" w:sz="6" w:space="0" w:color="auto"/>
              <w:left w:val="single" w:sz="6" w:space="0" w:color="auto"/>
              <w:bottom w:val="single" w:sz="6" w:space="0" w:color="auto"/>
              <w:right w:val="single" w:sz="6" w:space="0" w:color="auto"/>
            </w:tcBorders>
            <w:shd w:val="clear" w:color="auto" w:fill="auto"/>
            <w:hideMark/>
          </w:tcPr>
          <w:p w14:paraId="54DFE390" w14:textId="77777777" w:rsidR="00660A75" w:rsidRPr="00AF5DDA" w:rsidRDefault="00660A75" w:rsidP="006E34DA">
            <w:pPr>
              <w:pStyle w:val="paragraph"/>
              <w:spacing w:before="0" w:beforeAutospacing="0" w:after="0" w:afterAutospacing="0"/>
              <w:textAlignment w:val="baseline"/>
              <w:rPr>
                <w:rFonts w:asciiTheme="minorHAnsi" w:hAnsiTheme="minorHAnsi" w:cstheme="minorHAnsi"/>
                <w:sz w:val="22"/>
                <w:szCs w:val="22"/>
              </w:rPr>
            </w:pPr>
            <w:r w:rsidRPr="00AF5DDA">
              <w:rPr>
                <w:rStyle w:val="normaltextrun"/>
                <w:rFonts w:asciiTheme="minorHAnsi" w:hAnsiTheme="minorHAnsi" w:cstheme="minorHAnsi"/>
                <w:sz w:val="22"/>
                <w:szCs w:val="22"/>
              </w:rPr>
              <w:t>Continuation of Essent Serv</w:t>
            </w:r>
            <w:r w:rsidRPr="00AF5DDA">
              <w:rPr>
                <w:rStyle w:val="eop"/>
                <w:rFonts w:asciiTheme="minorHAnsi" w:hAnsiTheme="minorHAnsi" w:cstheme="minorHAnsi"/>
                <w:sz w:val="22"/>
                <w:szCs w:val="22"/>
              </w:rPr>
              <w:t> </w:t>
            </w:r>
          </w:p>
        </w:tc>
      </w:tr>
      <w:tr w:rsidR="00660A75" w:rsidRPr="00AF5DDA" w14:paraId="3F646D88" w14:textId="77777777" w:rsidTr="006E34DA">
        <w:trPr>
          <w:trHeight w:val="300"/>
        </w:trPr>
        <w:tc>
          <w:tcPr>
            <w:tcW w:w="352" w:type="dxa"/>
            <w:tcBorders>
              <w:top w:val="single" w:sz="6" w:space="0" w:color="auto"/>
              <w:left w:val="single" w:sz="6" w:space="0" w:color="auto"/>
              <w:bottom w:val="single" w:sz="6" w:space="0" w:color="auto"/>
              <w:right w:val="single" w:sz="6" w:space="0" w:color="auto"/>
            </w:tcBorders>
            <w:shd w:val="clear" w:color="auto" w:fill="auto"/>
          </w:tcPr>
          <w:p w14:paraId="5D20C829" w14:textId="77777777" w:rsidR="00660A75" w:rsidRPr="00AF5DDA" w:rsidRDefault="00660A75" w:rsidP="006E34DA">
            <w:pPr>
              <w:pStyle w:val="paragraph"/>
              <w:spacing w:before="0" w:beforeAutospacing="0" w:after="0" w:afterAutospacing="0"/>
              <w:textAlignment w:val="baseline"/>
              <w:rPr>
                <w:rStyle w:val="normaltextrun"/>
                <w:rFonts w:asciiTheme="minorHAnsi" w:hAnsiTheme="minorHAnsi" w:cstheme="minorHAnsi"/>
                <w:sz w:val="22"/>
                <w:szCs w:val="22"/>
              </w:rPr>
            </w:pPr>
            <w:r>
              <w:rPr>
                <w:rStyle w:val="normaltextrun"/>
                <w:rFonts w:asciiTheme="minorHAnsi" w:hAnsiTheme="minorHAnsi" w:cstheme="minorHAnsi"/>
                <w:sz w:val="22"/>
                <w:szCs w:val="22"/>
              </w:rPr>
              <w:t>69</w:t>
            </w:r>
          </w:p>
        </w:tc>
        <w:tc>
          <w:tcPr>
            <w:tcW w:w="5930" w:type="dxa"/>
            <w:tcBorders>
              <w:top w:val="single" w:sz="6" w:space="0" w:color="auto"/>
              <w:left w:val="single" w:sz="6" w:space="0" w:color="auto"/>
              <w:bottom w:val="single" w:sz="6" w:space="0" w:color="auto"/>
              <w:right w:val="single" w:sz="6" w:space="0" w:color="auto"/>
            </w:tcBorders>
            <w:shd w:val="clear" w:color="auto" w:fill="auto"/>
          </w:tcPr>
          <w:p w14:paraId="4DABA8C2" w14:textId="77777777" w:rsidR="00660A75" w:rsidRPr="00AF5DDA" w:rsidRDefault="00660A75" w:rsidP="006E34DA">
            <w:pPr>
              <w:spacing w:before="100" w:beforeAutospacing="1" w:after="100" w:afterAutospacing="1"/>
              <w:rPr>
                <w:rStyle w:val="normaltextrun"/>
                <w:rFonts w:asciiTheme="minorHAnsi" w:hAnsiTheme="minorHAnsi" w:cstheme="minorHAnsi"/>
                <w:sz w:val="22"/>
                <w:lang w:val="en-US"/>
              </w:rPr>
            </w:pPr>
            <w:r w:rsidRPr="00AF5DDA">
              <w:rPr>
                <w:rStyle w:val="normaltextrun"/>
                <w:rFonts w:asciiTheme="minorHAnsi" w:hAnsiTheme="minorHAnsi" w:cstheme="minorHAnsi"/>
                <w:sz w:val="22"/>
                <w:lang w:val="en-US"/>
              </w:rPr>
              <w:t xml:space="preserve">Sergiy Prokhoriv – RO, SBC Specialist </w:t>
            </w:r>
          </w:p>
        </w:tc>
        <w:tc>
          <w:tcPr>
            <w:tcW w:w="4060" w:type="dxa"/>
            <w:tcBorders>
              <w:top w:val="single" w:sz="6" w:space="0" w:color="auto"/>
              <w:left w:val="single" w:sz="6" w:space="0" w:color="auto"/>
              <w:bottom w:val="single" w:sz="6" w:space="0" w:color="auto"/>
              <w:right w:val="single" w:sz="6" w:space="0" w:color="auto"/>
            </w:tcBorders>
            <w:shd w:val="clear" w:color="auto" w:fill="auto"/>
          </w:tcPr>
          <w:p w14:paraId="4D75E87A" w14:textId="77777777" w:rsidR="00660A75" w:rsidRPr="00AF5DDA" w:rsidRDefault="00660A75" w:rsidP="006E34DA">
            <w:pPr>
              <w:pStyle w:val="paragraph"/>
              <w:spacing w:before="0" w:beforeAutospacing="0" w:after="0" w:afterAutospacing="0"/>
              <w:textAlignment w:val="baseline"/>
              <w:rPr>
                <w:rStyle w:val="eop"/>
                <w:rFonts w:asciiTheme="minorHAnsi" w:hAnsiTheme="minorHAnsi" w:cstheme="minorHAnsi"/>
                <w:sz w:val="22"/>
                <w:szCs w:val="22"/>
              </w:rPr>
            </w:pPr>
            <w:r w:rsidRPr="00AF5DDA">
              <w:rPr>
                <w:rStyle w:val="eop"/>
                <w:rFonts w:asciiTheme="minorHAnsi" w:hAnsiTheme="minorHAnsi" w:cstheme="minorHAnsi"/>
                <w:sz w:val="22"/>
                <w:szCs w:val="22"/>
              </w:rPr>
              <w:t>RCCE</w:t>
            </w:r>
          </w:p>
        </w:tc>
      </w:tr>
    </w:tbl>
    <w:p w14:paraId="0ACAD2C0" w14:textId="77777777" w:rsidR="00660A75" w:rsidRPr="00DE35C3" w:rsidRDefault="00660A75" w:rsidP="00660A75">
      <w:pPr>
        <w:spacing w:after="0" w:line="257" w:lineRule="auto"/>
        <w:rPr>
          <w:rFonts w:ascii="Calibri" w:eastAsia="Calibri" w:hAnsi="Calibri" w:cs="Calibri"/>
          <w:sz w:val="22"/>
          <w:lang w:val="sv-SE"/>
        </w:rPr>
      </w:pPr>
      <w:r w:rsidRPr="00DE35C3">
        <w:rPr>
          <w:lang w:val="sv-SE"/>
        </w:rPr>
        <w:tab/>
      </w:r>
    </w:p>
    <w:p w14:paraId="57BEF904" w14:textId="4941C3D5" w:rsidR="00E653C9" w:rsidRDefault="00E653C9" w:rsidP="00A5292A">
      <w:pPr>
        <w:pStyle w:val="Heading2"/>
        <w:rPr>
          <w:rStyle w:val="normaltextrun"/>
          <w:rFonts w:asciiTheme="minorHAnsi" w:hAnsiTheme="minorHAnsi" w:cstheme="minorHAnsi"/>
          <w:color w:val="auto"/>
          <w:sz w:val="24"/>
          <w:szCs w:val="20"/>
          <w:lang w:val="en-US" w:eastAsia="en-US"/>
        </w:rPr>
      </w:pPr>
      <w:r w:rsidRPr="00430EDC">
        <w:rPr>
          <w:b/>
          <w:bCs/>
        </w:rPr>
        <w:t xml:space="preserve">Annex </w:t>
      </w:r>
      <w:r w:rsidR="008669C7">
        <w:rPr>
          <w:b/>
          <w:bCs/>
        </w:rPr>
        <w:t>B</w:t>
      </w:r>
      <w:r w:rsidR="00B26353" w:rsidRPr="00430EDC">
        <w:rPr>
          <w:b/>
          <w:bCs/>
        </w:rPr>
        <w:t xml:space="preserve"> -</w:t>
      </w:r>
      <w:r w:rsidR="00B26353">
        <w:t xml:space="preserve"> </w:t>
      </w:r>
      <w:r w:rsidR="00B26353" w:rsidRPr="00430EDC">
        <w:t>Concept Note for the After-Action Review (AAR) UNICEF’s response to the Sudan Ebola Virus Disease SDV Outbreak in Uganda</w:t>
      </w:r>
    </w:p>
    <w:bookmarkStart w:id="1" w:name="_MON_1743842822"/>
    <w:bookmarkEnd w:id="1"/>
    <w:p w14:paraId="1C2EA4BE" w14:textId="297E7D34" w:rsidR="00E653C9" w:rsidRDefault="00A42F74" w:rsidP="00A5292A">
      <w:pPr>
        <w:pStyle w:val="Heading2"/>
      </w:pPr>
      <w:r>
        <w:object w:dxaOrig="1504" w:dyaOrig="981" w14:anchorId="74960F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49pt" o:ole="">
            <v:imagedata r:id="rId24" o:title=""/>
          </v:shape>
          <o:OLEObject Type="Embed" ProgID="Word.Document.12" ShapeID="_x0000_i1025" DrawAspect="Icon" ObjectID="_1757340248" r:id="rId25">
            <o:FieldCodes>\s</o:FieldCodes>
          </o:OLEObject>
        </w:object>
      </w:r>
    </w:p>
    <w:p w14:paraId="7574C9B2" w14:textId="77777777" w:rsidR="003767A7" w:rsidRDefault="003767A7" w:rsidP="003767A7"/>
    <w:p w14:paraId="21D77A64" w14:textId="30FE81AF" w:rsidR="00045444" w:rsidRDefault="00045444" w:rsidP="00045444">
      <w:pPr>
        <w:spacing w:after="0"/>
        <w:rPr>
          <w:rFonts w:asciiTheme="majorHAnsi" w:eastAsiaTheme="majorEastAsia" w:hAnsiTheme="majorHAnsi" w:cstheme="majorBidi"/>
          <w:color w:val="2F5496" w:themeColor="accent1" w:themeShade="BF"/>
          <w:sz w:val="26"/>
          <w:szCs w:val="26"/>
        </w:rPr>
      </w:pPr>
      <w:r w:rsidRPr="00045444">
        <w:rPr>
          <w:rFonts w:asciiTheme="majorHAnsi" w:eastAsiaTheme="majorEastAsia" w:hAnsiTheme="majorHAnsi" w:cstheme="majorBidi"/>
          <w:b/>
          <w:bCs/>
          <w:color w:val="2F5496" w:themeColor="accent1" w:themeShade="BF"/>
          <w:sz w:val="26"/>
          <w:szCs w:val="26"/>
        </w:rPr>
        <w:t xml:space="preserve">Annex </w:t>
      </w:r>
      <w:r w:rsidR="008669C7">
        <w:rPr>
          <w:rFonts w:asciiTheme="majorHAnsi" w:eastAsiaTheme="majorEastAsia" w:hAnsiTheme="majorHAnsi" w:cstheme="majorBidi"/>
          <w:b/>
          <w:bCs/>
          <w:color w:val="2F5496" w:themeColor="accent1" w:themeShade="BF"/>
          <w:sz w:val="26"/>
          <w:szCs w:val="26"/>
        </w:rPr>
        <w:t>C</w:t>
      </w:r>
      <w:r w:rsidRPr="00045444">
        <w:rPr>
          <w:rFonts w:asciiTheme="majorHAnsi" w:eastAsiaTheme="majorEastAsia" w:hAnsiTheme="majorHAnsi" w:cstheme="majorBidi"/>
          <w:b/>
          <w:bCs/>
          <w:color w:val="2F5496" w:themeColor="accent1" w:themeShade="BF"/>
          <w:sz w:val="26"/>
          <w:szCs w:val="26"/>
        </w:rPr>
        <w:t xml:space="preserve">: </w:t>
      </w:r>
      <w:r w:rsidR="00AC71F2" w:rsidRPr="00AC71F2">
        <w:rPr>
          <w:rFonts w:asciiTheme="majorHAnsi" w:eastAsiaTheme="majorEastAsia" w:hAnsiTheme="majorHAnsi" w:cstheme="majorBidi"/>
          <w:color w:val="2F5496" w:themeColor="accent1" w:themeShade="BF"/>
          <w:sz w:val="26"/>
          <w:szCs w:val="26"/>
        </w:rPr>
        <w:t>Online survey questionnaires</w:t>
      </w:r>
      <w:r w:rsidR="00AC71F2">
        <w:rPr>
          <w:rFonts w:asciiTheme="majorHAnsi" w:eastAsiaTheme="majorEastAsia" w:hAnsiTheme="majorHAnsi" w:cstheme="majorBidi"/>
          <w:color w:val="2F5496" w:themeColor="accent1" w:themeShade="BF"/>
          <w:sz w:val="26"/>
          <w:szCs w:val="26"/>
        </w:rPr>
        <w:t>,</w:t>
      </w:r>
      <w:r w:rsidR="00AC71F2" w:rsidRPr="00AC71F2">
        <w:rPr>
          <w:rFonts w:asciiTheme="majorHAnsi" w:eastAsiaTheme="majorEastAsia" w:hAnsiTheme="majorHAnsi" w:cstheme="majorBidi"/>
          <w:color w:val="2F5496" w:themeColor="accent1" w:themeShade="BF"/>
          <w:sz w:val="26"/>
          <w:szCs w:val="26"/>
        </w:rPr>
        <w:t xml:space="preserve"> key informant interview questions</w:t>
      </w:r>
      <w:r w:rsidR="00AC71F2">
        <w:rPr>
          <w:rFonts w:asciiTheme="majorHAnsi" w:eastAsiaTheme="majorEastAsia" w:hAnsiTheme="majorHAnsi" w:cstheme="majorBidi"/>
          <w:color w:val="2F5496" w:themeColor="accent1" w:themeShade="BF"/>
          <w:sz w:val="26"/>
          <w:szCs w:val="26"/>
        </w:rPr>
        <w:t xml:space="preserve"> and p</w:t>
      </w:r>
      <w:r w:rsidRPr="00045444">
        <w:rPr>
          <w:rFonts w:asciiTheme="majorHAnsi" w:eastAsiaTheme="majorEastAsia" w:hAnsiTheme="majorHAnsi" w:cstheme="majorBidi"/>
          <w:color w:val="2F5496" w:themeColor="accent1" w:themeShade="BF"/>
          <w:sz w:val="26"/>
          <w:szCs w:val="26"/>
        </w:rPr>
        <w:t>resentation of survey results</w:t>
      </w:r>
    </w:p>
    <w:p w14:paraId="3F21A6FE" w14:textId="77777777" w:rsidR="003B11B5" w:rsidRPr="00BB0190" w:rsidRDefault="003B11B5" w:rsidP="003B11B5">
      <w:pPr>
        <w:pStyle w:val="NormalWeb"/>
        <w:rPr>
          <w:rFonts w:asciiTheme="minorHAnsi" w:hAnsiTheme="minorHAnsi" w:cstheme="minorHAnsi"/>
          <w:i/>
          <w:iCs/>
        </w:rPr>
      </w:pPr>
      <w:bookmarkStart w:id="2" w:name="_Hlk520304097"/>
      <w:r w:rsidRPr="00BB0190">
        <w:rPr>
          <w:rStyle w:val="IntenseEmphasis"/>
          <w:rFonts w:asciiTheme="minorHAnsi" w:hAnsiTheme="minorHAnsi" w:cstheme="minorHAnsi"/>
          <w:i w:val="0"/>
          <w:iCs w:val="0"/>
        </w:rPr>
        <w:t>Online Staff Survey questionnaire</w:t>
      </w:r>
    </w:p>
    <w:bookmarkEnd w:id="2"/>
    <w:p w14:paraId="67E93F5D" w14:textId="114E01CC" w:rsidR="00A4331B" w:rsidRDefault="003B11B5" w:rsidP="00045444">
      <w:pPr>
        <w:spacing w:after="0"/>
        <w:rPr>
          <w:rFonts w:asciiTheme="majorHAnsi" w:eastAsiaTheme="majorEastAsia" w:hAnsiTheme="majorHAnsi" w:cstheme="majorBidi"/>
          <w:color w:val="2F5496" w:themeColor="accent1" w:themeShade="BF"/>
          <w:sz w:val="26"/>
          <w:szCs w:val="26"/>
        </w:rPr>
      </w:pPr>
      <w:r>
        <w:rPr>
          <w:rFonts w:asciiTheme="majorHAnsi" w:eastAsiaTheme="majorEastAsia" w:hAnsiTheme="majorHAnsi" w:cstheme="majorBidi"/>
          <w:color w:val="2F5496" w:themeColor="accent1" w:themeShade="BF"/>
          <w:sz w:val="26"/>
          <w:szCs w:val="26"/>
        </w:rPr>
        <w:object w:dxaOrig="1504" w:dyaOrig="981" w14:anchorId="78A7AC9F">
          <v:shape id="_x0000_i1026" type="#_x0000_t75" style="width:75.5pt;height:49pt" o:ole="">
            <v:imagedata r:id="rId26" o:title=""/>
          </v:shape>
          <o:OLEObject Type="Embed" ProgID="Acrobat.Document.DC" ShapeID="_x0000_i1026" DrawAspect="Icon" ObjectID="_1757340249" r:id="rId27"/>
        </w:object>
      </w:r>
    </w:p>
    <w:p w14:paraId="08822562" w14:textId="77777777" w:rsidR="003B11B5" w:rsidRDefault="003B11B5" w:rsidP="00B45290">
      <w:pPr>
        <w:spacing w:after="160" w:line="259" w:lineRule="auto"/>
        <w:jc w:val="left"/>
        <w:rPr>
          <w:rStyle w:val="IntenseEmphasis"/>
          <w:rFonts w:asciiTheme="minorHAnsi" w:hAnsiTheme="minorHAnsi" w:cstheme="minorHAnsi"/>
          <w:i w:val="0"/>
          <w:iCs w:val="0"/>
          <w:sz w:val="24"/>
          <w:szCs w:val="24"/>
        </w:rPr>
      </w:pPr>
    </w:p>
    <w:p w14:paraId="4683DD9B" w14:textId="244F126A" w:rsidR="00B45290" w:rsidRPr="00BB0190" w:rsidRDefault="00B45290" w:rsidP="00B45290">
      <w:pPr>
        <w:spacing w:after="160" w:line="259" w:lineRule="auto"/>
        <w:jc w:val="left"/>
        <w:rPr>
          <w:rStyle w:val="IntenseEmphasis"/>
          <w:rFonts w:asciiTheme="minorHAnsi" w:hAnsiTheme="minorHAnsi" w:cstheme="minorHAnsi"/>
          <w:i w:val="0"/>
          <w:iCs w:val="0"/>
          <w:sz w:val="24"/>
          <w:szCs w:val="24"/>
        </w:rPr>
      </w:pPr>
      <w:r w:rsidRPr="00BB0190">
        <w:rPr>
          <w:rStyle w:val="IntenseEmphasis"/>
          <w:rFonts w:asciiTheme="minorHAnsi" w:hAnsiTheme="minorHAnsi" w:cstheme="minorHAnsi"/>
          <w:i w:val="0"/>
          <w:iCs w:val="0"/>
          <w:sz w:val="24"/>
          <w:szCs w:val="24"/>
        </w:rPr>
        <w:t>Key Informant Interview questions</w:t>
      </w:r>
    </w:p>
    <w:bookmarkStart w:id="3" w:name="_MON_1744535561"/>
    <w:bookmarkEnd w:id="3"/>
    <w:p w14:paraId="073901B9" w14:textId="07421F10" w:rsidR="00B45290" w:rsidRDefault="002B2853" w:rsidP="00045444">
      <w:pPr>
        <w:spacing w:after="0"/>
        <w:rPr>
          <w:rFonts w:asciiTheme="majorHAnsi" w:eastAsiaTheme="majorEastAsia" w:hAnsiTheme="majorHAnsi" w:cstheme="majorBidi"/>
          <w:b/>
          <w:bCs/>
          <w:color w:val="2F5496" w:themeColor="accent1" w:themeShade="BF"/>
          <w:sz w:val="26"/>
          <w:szCs w:val="26"/>
          <w:lang w:val="en-US"/>
        </w:rPr>
      </w:pPr>
      <w:r>
        <w:rPr>
          <w:rFonts w:asciiTheme="majorHAnsi" w:eastAsiaTheme="majorEastAsia" w:hAnsiTheme="majorHAnsi" w:cstheme="majorBidi"/>
          <w:b/>
          <w:bCs/>
          <w:color w:val="2F5496" w:themeColor="accent1" w:themeShade="BF"/>
          <w:sz w:val="26"/>
          <w:szCs w:val="26"/>
          <w:lang w:val="en-US"/>
        </w:rPr>
        <w:object w:dxaOrig="1504" w:dyaOrig="981" w14:anchorId="0EAE6296">
          <v:shape id="_x0000_i1027" type="#_x0000_t75" style="width:75.5pt;height:49pt" o:ole="">
            <v:imagedata r:id="rId28" o:title=""/>
          </v:shape>
          <o:OLEObject Type="Embed" ProgID="Word.Document.12" ShapeID="_x0000_i1027" DrawAspect="Icon" ObjectID="_1757340250" r:id="rId29">
            <o:FieldCodes>\s</o:FieldCodes>
          </o:OLEObject>
        </w:object>
      </w:r>
    </w:p>
    <w:p w14:paraId="0ED6181C" w14:textId="77777777" w:rsidR="002B2853" w:rsidRDefault="002B2853" w:rsidP="00045444">
      <w:pPr>
        <w:spacing w:after="0"/>
        <w:rPr>
          <w:rFonts w:asciiTheme="majorHAnsi" w:eastAsiaTheme="majorEastAsia" w:hAnsiTheme="majorHAnsi" w:cstheme="majorBidi"/>
          <w:b/>
          <w:bCs/>
          <w:color w:val="2F5496" w:themeColor="accent1" w:themeShade="BF"/>
          <w:sz w:val="26"/>
          <w:szCs w:val="26"/>
          <w:lang w:val="en-US"/>
        </w:rPr>
      </w:pPr>
    </w:p>
    <w:p w14:paraId="131A1852" w14:textId="7812E796" w:rsidR="002B2853" w:rsidRDefault="002B2853" w:rsidP="00045444">
      <w:pPr>
        <w:spacing w:after="0"/>
        <w:rPr>
          <w:rStyle w:val="IntenseEmphasis"/>
          <w:rFonts w:asciiTheme="minorHAnsi" w:hAnsiTheme="minorHAnsi" w:cstheme="minorHAnsi"/>
          <w:i w:val="0"/>
          <w:iCs w:val="0"/>
          <w:sz w:val="24"/>
          <w:szCs w:val="24"/>
        </w:rPr>
      </w:pPr>
      <w:r w:rsidRPr="002B2853">
        <w:rPr>
          <w:rStyle w:val="IntenseEmphasis"/>
          <w:rFonts w:asciiTheme="minorHAnsi" w:hAnsiTheme="minorHAnsi" w:cstheme="minorHAnsi"/>
          <w:i w:val="0"/>
          <w:iCs w:val="0"/>
          <w:sz w:val="24"/>
          <w:szCs w:val="24"/>
        </w:rPr>
        <w:t>Presentation of survey results</w:t>
      </w:r>
    </w:p>
    <w:p w14:paraId="72D32E79" w14:textId="77777777" w:rsidR="00DD0C74" w:rsidRPr="00DD0C74" w:rsidRDefault="00DD0C74" w:rsidP="00045444">
      <w:pPr>
        <w:spacing w:after="0"/>
        <w:rPr>
          <w:rStyle w:val="IntenseEmphasis"/>
          <w:rFonts w:asciiTheme="minorHAnsi" w:hAnsiTheme="minorHAnsi" w:cstheme="minorHAnsi"/>
          <w:i w:val="0"/>
          <w:iCs w:val="0"/>
          <w:sz w:val="10"/>
          <w:szCs w:val="10"/>
        </w:rPr>
      </w:pPr>
    </w:p>
    <w:p w14:paraId="27F29F56" w14:textId="30C9C752" w:rsidR="00045444" w:rsidRDefault="003523A7" w:rsidP="003767A7">
      <w:r>
        <w:object w:dxaOrig="1504" w:dyaOrig="981" w14:anchorId="47F055AD">
          <v:shape id="_x0000_i1028" type="#_x0000_t75" style="width:75.5pt;height:49pt" o:ole="">
            <v:imagedata r:id="rId30" o:title=""/>
          </v:shape>
          <o:OLEObject Type="Embed" ProgID="PowerPoint.Show.12" ShapeID="_x0000_i1028" DrawAspect="Icon" ObjectID="_1757340251" r:id="rId31"/>
        </w:object>
      </w:r>
    </w:p>
    <w:p w14:paraId="45197941" w14:textId="61F45B62" w:rsidR="003767A7" w:rsidRDefault="003767A7" w:rsidP="003767A7">
      <w:pPr>
        <w:rPr>
          <w:rFonts w:asciiTheme="majorHAnsi" w:eastAsiaTheme="majorEastAsia" w:hAnsiTheme="majorHAnsi" w:cstheme="majorBidi"/>
          <w:color w:val="2F5496" w:themeColor="accent1" w:themeShade="BF"/>
          <w:sz w:val="26"/>
          <w:szCs w:val="26"/>
        </w:rPr>
      </w:pPr>
      <w:r w:rsidRPr="00430EDC">
        <w:rPr>
          <w:rFonts w:asciiTheme="majorHAnsi" w:eastAsiaTheme="majorEastAsia" w:hAnsiTheme="majorHAnsi" w:cstheme="majorBidi"/>
          <w:b/>
          <w:bCs/>
          <w:color w:val="2F5496" w:themeColor="accent1" w:themeShade="BF"/>
          <w:sz w:val="26"/>
          <w:szCs w:val="26"/>
        </w:rPr>
        <w:t xml:space="preserve">Annex </w:t>
      </w:r>
      <w:r w:rsidR="008669C7">
        <w:rPr>
          <w:rFonts w:asciiTheme="majorHAnsi" w:eastAsiaTheme="majorEastAsia" w:hAnsiTheme="majorHAnsi" w:cstheme="majorBidi"/>
          <w:b/>
          <w:bCs/>
          <w:color w:val="2F5496" w:themeColor="accent1" w:themeShade="BF"/>
          <w:sz w:val="26"/>
          <w:szCs w:val="26"/>
        </w:rPr>
        <w:t>D</w:t>
      </w:r>
      <w:r w:rsidRPr="003767A7">
        <w:rPr>
          <w:rFonts w:asciiTheme="majorHAnsi" w:eastAsiaTheme="majorEastAsia" w:hAnsiTheme="majorHAnsi" w:cstheme="majorBidi"/>
          <w:color w:val="2F5496" w:themeColor="accent1" w:themeShade="BF"/>
          <w:sz w:val="26"/>
          <w:szCs w:val="26"/>
        </w:rPr>
        <w:t xml:space="preserve"> </w:t>
      </w:r>
      <w:r w:rsidR="00BB58E3">
        <w:rPr>
          <w:rFonts w:asciiTheme="majorHAnsi" w:eastAsiaTheme="majorEastAsia" w:hAnsiTheme="majorHAnsi" w:cstheme="majorBidi"/>
          <w:color w:val="2F5496" w:themeColor="accent1" w:themeShade="BF"/>
          <w:sz w:val="26"/>
          <w:szCs w:val="26"/>
        </w:rPr>
        <w:t>–</w:t>
      </w:r>
      <w:r w:rsidRPr="003767A7">
        <w:rPr>
          <w:rFonts w:asciiTheme="majorHAnsi" w:eastAsiaTheme="majorEastAsia" w:hAnsiTheme="majorHAnsi" w:cstheme="majorBidi"/>
          <w:color w:val="2F5496" w:themeColor="accent1" w:themeShade="BF"/>
          <w:sz w:val="26"/>
          <w:szCs w:val="26"/>
        </w:rPr>
        <w:t xml:space="preserve"> </w:t>
      </w:r>
      <w:r w:rsidR="00B305B8" w:rsidRPr="00430EDC">
        <w:rPr>
          <w:rFonts w:asciiTheme="majorHAnsi" w:eastAsiaTheme="majorEastAsia" w:hAnsiTheme="majorHAnsi" w:cstheme="majorBidi"/>
          <w:color w:val="2F5496" w:themeColor="accent1" w:themeShade="BF"/>
          <w:sz w:val="26"/>
          <w:szCs w:val="26"/>
        </w:rPr>
        <w:t>AAR w</w:t>
      </w:r>
      <w:r w:rsidR="00430EDC" w:rsidRPr="00430EDC">
        <w:rPr>
          <w:rFonts w:asciiTheme="majorHAnsi" w:eastAsiaTheme="majorEastAsia" w:hAnsiTheme="majorHAnsi" w:cstheme="majorBidi"/>
          <w:color w:val="2F5496" w:themeColor="accent1" w:themeShade="BF"/>
          <w:sz w:val="26"/>
          <w:szCs w:val="26"/>
        </w:rPr>
        <w:t>orking group reports and presentations</w:t>
      </w:r>
      <w:r w:rsidR="00DD518C">
        <w:rPr>
          <w:rFonts w:asciiTheme="majorHAnsi" w:eastAsiaTheme="majorEastAsia" w:hAnsiTheme="majorHAnsi" w:cstheme="majorBidi"/>
          <w:color w:val="2F5496" w:themeColor="accent1" w:themeShade="BF"/>
          <w:sz w:val="26"/>
          <w:szCs w:val="26"/>
        </w:rPr>
        <w:t xml:space="preserve"> per response area</w:t>
      </w:r>
    </w:p>
    <w:p w14:paraId="3D16DEA7" w14:textId="57F77391" w:rsidR="00BB58E3" w:rsidRDefault="00224D24" w:rsidP="003767A7">
      <w:pPr>
        <w:rPr>
          <w:rFonts w:asciiTheme="majorHAnsi" w:eastAsiaTheme="majorEastAsia" w:hAnsiTheme="majorHAnsi" w:cstheme="majorBidi"/>
          <w:color w:val="2F5496" w:themeColor="accent1" w:themeShade="BF"/>
          <w:sz w:val="26"/>
          <w:szCs w:val="26"/>
        </w:rPr>
      </w:pPr>
      <w:r>
        <w:rPr>
          <w:rFonts w:asciiTheme="majorHAnsi" w:eastAsiaTheme="majorEastAsia" w:hAnsiTheme="majorHAnsi" w:cstheme="majorBidi"/>
          <w:color w:val="2F5496" w:themeColor="accent1" w:themeShade="BF"/>
          <w:sz w:val="26"/>
          <w:szCs w:val="26"/>
        </w:rPr>
        <w:object w:dxaOrig="1504" w:dyaOrig="981" w14:anchorId="60610E40">
          <v:shape id="_x0000_i1029" type="#_x0000_t75" style="width:75pt;height:49pt" o:ole="">
            <v:imagedata r:id="rId32" o:title=""/>
          </v:shape>
          <o:OLEObject Type="Embed" ProgID="PowerPoint.Show.12" ShapeID="_x0000_i1029" DrawAspect="Icon" ObjectID="_1757340252" r:id="rId33"/>
        </w:object>
      </w:r>
      <w:r w:rsidR="00F31256">
        <w:rPr>
          <w:rFonts w:asciiTheme="majorHAnsi" w:eastAsiaTheme="majorEastAsia" w:hAnsiTheme="majorHAnsi" w:cstheme="majorBidi"/>
          <w:color w:val="2F5496" w:themeColor="accent1" w:themeShade="BF"/>
          <w:sz w:val="26"/>
          <w:szCs w:val="26"/>
        </w:rPr>
        <w:object w:dxaOrig="1504" w:dyaOrig="981" w14:anchorId="22992239">
          <v:shape id="_x0000_i1030" type="#_x0000_t75" style="width:75pt;height:49pt" o:ole="">
            <v:imagedata r:id="rId34" o:title=""/>
          </v:shape>
          <o:OLEObject Type="Embed" ProgID="PowerPoint.Show.12" ShapeID="_x0000_i1030" DrawAspect="Icon" ObjectID="_1757340253" r:id="rId35"/>
        </w:object>
      </w:r>
      <w:r w:rsidR="00565990">
        <w:rPr>
          <w:rFonts w:asciiTheme="majorHAnsi" w:eastAsiaTheme="majorEastAsia" w:hAnsiTheme="majorHAnsi" w:cstheme="majorBidi"/>
          <w:color w:val="2F5496" w:themeColor="accent1" w:themeShade="BF"/>
          <w:sz w:val="26"/>
          <w:szCs w:val="26"/>
        </w:rPr>
        <w:object w:dxaOrig="1504" w:dyaOrig="981" w14:anchorId="0CAA4AB8">
          <v:shape id="_x0000_i1031" type="#_x0000_t75" style="width:75pt;height:49pt" o:ole="">
            <v:imagedata r:id="rId36" o:title=""/>
          </v:shape>
          <o:OLEObject Type="Embed" ProgID="PowerPoint.Show.12" ShapeID="_x0000_i1031" DrawAspect="Icon" ObjectID="_1757340254" r:id="rId37"/>
        </w:object>
      </w:r>
      <w:r w:rsidR="000C096B">
        <w:rPr>
          <w:rFonts w:asciiTheme="majorHAnsi" w:eastAsiaTheme="majorEastAsia" w:hAnsiTheme="majorHAnsi" w:cstheme="majorBidi"/>
          <w:color w:val="2F5496" w:themeColor="accent1" w:themeShade="BF"/>
          <w:sz w:val="26"/>
          <w:szCs w:val="26"/>
        </w:rPr>
        <w:object w:dxaOrig="1504" w:dyaOrig="981" w14:anchorId="58F42C94">
          <v:shape id="_x0000_i1032" type="#_x0000_t75" style="width:75pt;height:49pt" o:ole="">
            <v:imagedata r:id="rId38" o:title=""/>
          </v:shape>
          <o:OLEObject Type="Embed" ProgID="PowerPoint.Show.12" ShapeID="_x0000_i1032" DrawAspect="Icon" ObjectID="_1757340255" r:id="rId39"/>
        </w:object>
      </w:r>
      <w:r w:rsidR="00FF18DF">
        <w:rPr>
          <w:rFonts w:asciiTheme="majorHAnsi" w:eastAsiaTheme="majorEastAsia" w:hAnsiTheme="majorHAnsi" w:cstheme="majorBidi"/>
          <w:color w:val="2F5496" w:themeColor="accent1" w:themeShade="BF"/>
          <w:sz w:val="26"/>
          <w:szCs w:val="26"/>
        </w:rPr>
        <w:object w:dxaOrig="1504" w:dyaOrig="981" w14:anchorId="3466365C">
          <v:shape id="_x0000_i1033" type="#_x0000_t75" style="width:75pt;height:49pt" o:ole="">
            <v:imagedata r:id="rId40" o:title=""/>
          </v:shape>
          <o:OLEObject Type="Embed" ProgID="PowerPoint.Show.12" ShapeID="_x0000_i1033" DrawAspect="Icon" ObjectID="_1757340256" r:id="rId41"/>
        </w:object>
      </w:r>
      <w:r w:rsidR="00D5592F">
        <w:rPr>
          <w:rFonts w:asciiTheme="majorHAnsi" w:eastAsiaTheme="majorEastAsia" w:hAnsiTheme="majorHAnsi" w:cstheme="majorBidi"/>
          <w:color w:val="2F5496" w:themeColor="accent1" w:themeShade="BF"/>
          <w:sz w:val="26"/>
          <w:szCs w:val="26"/>
        </w:rPr>
        <w:object w:dxaOrig="1504" w:dyaOrig="981" w14:anchorId="4B1969E7">
          <v:shape id="_x0000_i1034" type="#_x0000_t75" style="width:75pt;height:49pt" o:ole="">
            <v:imagedata r:id="rId42" o:title=""/>
          </v:shape>
          <o:OLEObject Type="Embed" ProgID="PowerPoint.Show.12" ShapeID="_x0000_i1034" DrawAspect="Icon" ObjectID="_1757340257" r:id="rId43"/>
        </w:object>
      </w:r>
    </w:p>
    <w:p w14:paraId="7C4D988B" w14:textId="77777777" w:rsidR="000E5354" w:rsidRDefault="000E5354" w:rsidP="003767A7">
      <w:pPr>
        <w:rPr>
          <w:rFonts w:asciiTheme="majorHAnsi" w:eastAsiaTheme="majorEastAsia" w:hAnsiTheme="majorHAnsi" w:cstheme="majorBidi"/>
          <w:color w:val="2F5496" w:themeColor="accent1" w:themeShade="BF"/>
          <w:sz w:val="26"/>
          <w:szCs w:val="26"/>
        </w:rPr>
      </w:pPr>
    </w:p>
    <w:bookmarkStart w:id="4" w:name="_MON_1744796776"/>
    <w:bookmarkEnd w:id="4"/>
    <w:p w14:paraId="4339A15D" w14:textId="02FD2B73" w:rsidR="000E5354" w:rsidRDefault="00243246" w:rsidP="003767A7">
      <w:pPr>
        <w:rPr>
          <w:rFonts w:asciiTheme="majorHAnsi" w:eastAsiaTheme="majorEastAsia" w:hAnsiTheme="majorHAnsi" w:cstheme="majorBidi"/>
          <w:color w:val="2F5496" w:themeColor="accent1" w:themeShade="BF"/>
          <w:sz w:val="26"/>
          <w:szCs w:val="26"/>
        </w:rPr>
      </w:pPr>
      <w:r>
        <w:rPr>
          <w:rFonts w:asciiTheme="majorHAnsi" w:eastAsiaTheme="majorEastAsia" w:hAnsiTheme="majorHAnsi" w:cstheme="majorBidi"/>
          <w:color w:val="2F5496" w:themeColor="accent1" w:themeShade="BF"/>
          <w:sz w:val="26"/>
          <w:szCs w:val="26"/>
        </w:rPr>
        <w:object w:dxaOrig="1504" w:dyaOrig="981" w14:anchorId="46975F4F">
          <v:shape id="_x0000_i1035" type="#_x0000_t75" style="width:75pt;height:49pt" o:ole="">
            <v:imagedata r:id="rId44" o:title=""/>
          </v:shape>
          <o:OLEObject Type="Embed" ProgID="Word.Document.12" ShapeID="_x0000_i1035" DrawAspect="Icon" ObjectID="_1757340258" r:id="rId45">
            <o:FieldCodes>\s</o:FieldCodes>
          </o:OLEObject>
        </w:object>
      </w:r>
      <w:bookmarkStart w:id="5" w:name="_MON_1744796843"/>
      <w:bookmarkEnd w:id="5"/>
      <w:r w:rsidR="003D25B2">
        <w:rPr>
          <w:rFonts w:asciiTheme="majorHAnsi" w:eastAsiaTheme="majorEastAsia" w:hAnsiTheme="majorHAnsi" w:cstheme="majorBidi"/>
          <w:color w:val="2F5496" w:themeColor="accent1" w:themeShade="BF"/>
          <w:sz w:val="26"/>
          <w:szCs w:val="26"/>
        </w:rPr>
        <w:object w:dxaOrig="1504" w:dyaOrig="981" w14:anchorId="5402527B">
          <v:shape id="_x0000_i1036" type="#_x0000_t75" style="width:75pt;height:49pt" o:ole="">
            <v:imagedata r:id="rId46" o:title=""/>
          </v:shape>
          <o:OLEObject Type="Embed" ProgID="Word.Document.12" ShapeID="_x0000_i1036" DrawAspect="Icon" ObjectID="_1757340259" r:id="rId47">
            <o:FieldCodes>\s</o:FieldCodes>
          </o:OLEObject>
        </w:object>
      </w:r>
      <w:bookmarkStart w:id="6" w:name="_MON_1744796979"/>
      <w:bookmarkEnd w:id="6"/>
      <w:r w:rsidR="005D62B4">
        <w:rPr>
          <w:rFonts w:asciiTheme="majorHAnsi" w:eastAsiaTheme="majorEastAsia" w:hAnsiTheme="majorHAnsi" w:cstheme="majorBidi"/>
          <w:color w:val="2F5496" w:themeColor="accent1" w:themeShade="BF"/>
          <w:sz w:val="26"/>
          <w:szCs w:val="26"/>
        </w:rPr>
        <w:object w:dxaOrig="1504" w:dyaOrig="981" w14:anchorId="678E278F">
          <v:shape id="_x0000_i1037" type="#_x0000_t75" style="width:75pt;height:49pt" o:ole="">
            <v:imagedata r:id="rId48" o:title=""/>
          </v:shape>
          <o:OLEObject Type="Embed" ProgID="Word.Document.12" ShapeID="_x0000_i1037" DrawAspect="Icon" ObjectID="_1757340260" r:id="rId49">
            <o:FieldCodes>\s</o:FieldCodes>
          </o:OLEObject>
        </w:object>
      </w:r>
      <w:bookmarkStart w:id="7" w:name="_MON_1744797026"/>
      <w:bookmarkEnd w:id="7"/>
      <w:r w:rsidR="00A75D93">
        <w:rPr>
          <w:rFonts w:asciiTheme="majorHAnsi" w:eastAsiaTheme="majorEastAsia" w:hAnsiTheme="majorHAnsi" w:cstheme="majorBidi"/>
          <w:color w:val="2F5496" w:themeColor="accent1" w:themeShade="BF"/>
          <w:sz w:val="26"/>
          <w:szCs w:val="26"/>
        </w:rPr>
        <w:object w:dxaOrig="1504" w:dyaOrig="981" w14:anchorId="0617B220">
          <v:shape id="_x0000_i1038" type="#_x0000_t75" style="width:75pt;height:49pt" o:ole="">
            <v:imagedata r:id="rId50" o:title=""/>
          </v:shape>
          <o:OLEObject Type="Embed" ProgID="Word.Document.12" ShapeID="_x0000_i1038" DrawAspect="Icon" ObjectID="_1757340261" r:id="rId51">
            <o:FieldCodes>\s</o:FieldCodes>
          </o:OLEObject>
        </w:object>
      </w:r>
      <w:bookmarkStart w:id="8" w:name="_MON_1744797073"/>
      <w:bookmarkEnd w:id="8"/>
      <w:r w:rsidR="009C6A8F">
        <w:rPr>
          <w:rFonts w:asciiTheme="majorHAnsi" w:eastAsiaTheme="majorEastAsia" w:hAnsiTheme="majorHAnsi" w:cstheme="majorBidi"/>
          <w:color w:val="2F5496" w:themeColor="accent1" w:themeShade="BF"/>
          <w:sz w:val="26"/>
          <w:szCs w:val="26"/>
        </w:rPr>
        <w:object w:dxaOrig="1504" w:dyaOrig="981" w14:anchorId="4578803E">
          <v:shape id="_x0000_i1039" type="#_x0000_t75" style="width:75pt;height:49pt" o:ole="">
            <v:imagedata r:id="rId52" o:title=""/>
          </v:shape>
          <o:OLEObject Type="Embed" ProgID="Word.Document.12" ShapeID="_x0000_i1039" DrawAspect="Icon" ObjectID="_1757340262" r:id="rId53">
            <o:FieldCodes>\s</o:FieldCodes>
          </o:OLEObject>
        </w:object>
      </w:r>
    </w:p>
    <w:p w14:paraId="44EE3DC0" w14:textId="436D0B75" w:rsidR="00A762CE" w:rsidRDefault="00A762CE" w:rsidP="00A762CE">
      <w:pPr>
        <w:spacing w:after="0"/>
        <w:rPr>
          <w:rFonts w:asciiTheme="majorHAnsi" w:eastAsiaTheme="majorEastAsia" w:hAnsiTheme="majorHAnsi" w:cstheme="majorBidi"/>
          <w:color w:val="2F5496" w:themeColor="accent1" w:themeShade="BF"/>
          <w:sz w:val="26"/>
          <w:szCs w:val="26"/>
        </w:rPr>
      </w:pPr>
      <w:r w:rsidRPr="00445108">
        <w:rPr>
          <w:rFonts w:asciiTheme="majorHAnsi" w:eastAsiaTheme="majorEastAsia" w:hAnsiTheme="majorHAnsi" w:cstheme="majorBidi"/>
          <w:b/>
          <w:bCs/>
          <w:color w:val="2F5496" w:themeColor="accent1" w:themeShade="BF"/>
          <w:sz w:val="26"/>
          <w:szCs w:val="26"/>
        </w:rPr>
        <w:t xml:space="preserve">Annex </w:t>
      </w:r>
      <w:r w:rsidR="008669C7">
        <w:rPr>
          <w:rFonts w:asciiTheme="majorHAnsi" w:eastAsiaTheme="majorEastAsia" w:hAnsiTheme="majorHAnsi" w:cstheme="majorBidi"/>
          <w:b/>
          <w:bCs/>
          <w:color w:val="2F5496" w:themeColor="accent1" w:themeShade="BF"/>
          <w:sz w:val="26"/>
          <w:szCs w:val="26"/>
        </w:rPr>
        <w:t>E</w:t>
      </w:r>
      <w:r>
        <w:rPr>
          <w:rFonts w:asciiTheme="majorHAnsi" w:eastAsiaTheme="majorEastAsia" w:hAnsiTheme="majorHAnsi" w:cstheme="majorBidi"/>
          <w:color w:val="2F5496" w:themeColor="accent1" w:themeShade="BF"/>
          <w:sz w:val="26"/>
          <w:szCs w:val="26"/>
        </w:rPr>
        <w:t xml:space="preserve"> - UNICEF</w:t>
      </w:r>
      <w:r w:rsidRPr="00A762CE">
        <w:rPr>
          <w:rFonts w:asciiTheme="minorHAnsi" w:hAnsiTheme="minorHAnsi" w:cstheme="minorBidi"/>
          <w:sz w:val="22"/>
          <w:lang w:val="en-US"/>
        </w:rPr>
        <w:t xml:space="preserve"> </w:t>
      </w:r>
      <w:r w:rsidRPr="00A762CE">
        <w:rPr>
          <w:rFonts w:asciiTheme="majorHAnsi" w:eastAsiaTheme="majorEastAsia" w:hAnsiTheme="majorHAnsi" w:cstheme="majorBidi"/>
          <w:color w:val="2F5496" w:themeColor="accent1" w:themeShade="BF"/>
          <w:sz w:val="26"/>
          <w:szCs w:val="26"/>
        </w:rPr>
        <w:t>Uganda Country Office Ebola virus disease response plan</w:t>
      </w:r>
    </w:p>
    <w:p w14:paraId="6B6A2468" w14:textId="77777777" w:rsidR="00382B80" w:rsidRPr="00382B80" w:rsidRDefault="00382B80" w:rsidP="00A762CE">
      <w:pPr>
        <w:spacing w:after="0"/>
        <w:rPr>
          <w:rFonts w:asciiTheme="minorHAnsi" w:hAnsiTheme="minorHAnsi" w:cstheme="minorBidi"/>
          <w:sz w:val="10"/>
          <w:szCs w:val="10"/>
          <w:lang w:val="en-US"/>
        </w:rPr>
      </w:pPr>
    </w:p>
    <w:bookmarkStart w:id="9" w:name="_MON_1744531209"/>
    <w:bookmarkEnd w:id="9"/>
    <w:p w14:paraId="70612CFF" w14:textId="176F9466" w:rsidR="00445108" w:rsidRDefault="00503A82" w:rsidP="003767A7">
      <w:pPr>
        <w:rPr>
          <w:rFonts w:asciiTheme="majorHAnsi" w:eastAsiaTheme="majorEastAsia" w:hAnsiTheme="majorHAnsi" w:cstheme="majorBidi"/>
          <w:b/>
          <w:bCs/>
          <w:color w:val="2F5496" w:themeColor="accent1" w:themeShade="BF"/>
          <w:szCs w:val="20"/>
        </w:rPr>
      </w:pPr>
      <w:r>
        <w:rPr>
          <w:rFonts w:asciiTheme="majorHAnsi" w:eastAsiaTheme="majorEastAsia" w:hAnsiTheme="majorHAnsi" w:cstheme="majorBidi"/>
          <w:b/>
          <w:bCs/>
          <w:color w:val="2F5496" w:themeColor="accent1" w:themeShade="BF"/>
          <w:szCs w:val="20"/>
        </w:rPr>
        <w:object w:dxaOrig="1504" w:dyaOrig="981" w14:anchorId="2E9CB96A">
          <v:shape id="_x0000_i1040" type="#_x0000_t75" style="width:75.5pt;height:49pt" o:ole="">
            <v:imagedata r:id="rId54" o:title=""/>
          </v:shape>
          <o:OLEObject Type="Embed" ProgID="Word.Document.12" ShapeID="_x0000_i1040" DrawAspect="Icon" ObjectID="_1757340263" r:id="rId55">
            <o:FieldCodes>\s</o:FieldCodes>
          </o:OLEObject>
        </w:object>
      </w:r>
    </w:p>
    <w:p w14:paraId="72E0C081" w14:textId="77777777" w:rsidR="00DD0C74" w:rsidRPr="00445108" w:rsidRDefault="00DD0C74" w:rsidP="003767A7">
      <w:pPr>
        <w:rPr>
          <w:rFonts w:asciiTheme="majorHAnsi" w:eastAsiaTheme="majorEastAsia" w:hAnsiTheme="majorHAnsi" w:cstheme="majorBidi"/>
          <w:b/>
          <w:bCs/>
          <w:color w:val="2F5496" w:themeColor="accent1" w:themeShade="BF"/>
          <w:szCs w:val="20"/>
        </w:rPr>
      </w:pPr>
    </w:p>
    <w:p w14:paraId="17E8E350" w14:textId="20AB24C7" w:rsidR="002256F0" w:rsidRDefault="002256F0" w:rsidP="002256F0">
      <w:pPr>
        <w:pStyle w:val="Heading2"/>
        <w:rPr>
          <w:b/>
          <w:bCs/>
        </w:rPr>
      </w:pPr>
      <w:r>
        <w:rPr>
          <w:b/>
          <w:bCs/>
        </w:rPr>
        <w:t xml:space="preserve">Annex </w:t>
      </w:r>
      <w:r w:rsidR="008669C7">
        <w:rPr>
          <w:b/>
          <w:bCs/>
        </w:rPr>
        <w:t>F</w:t>
      </w:r>
      <w:r>
        <w:rPr>
          <w:b/>
          <w:bCs/>
        </w:rPr>
        <w:t xml:space="preserve"> – Activation of L2 and deactivation of L2</w:t>
      </w:r>
    </w:p>
    <w:p w14:paraId="3299E79F" w14:textId="77777777" w:rsidR="002256F0" w:rsidRPr="002256F0" w:rsidRDefault="002256F0" w:rsidP="002256F0">
      <w:pPr>
        <w:spacing w:after="0"/>
        <w:jc w:val="left"/>
        <w:outlineLvl w:val="0"/>
        <w:rPr>
          <w:rFonts w:asciiTheme="minorHAnsi" w:hAnsiTheme="minorHAnsi" w:cstheme="minorHAnsi"/>
          <w:b/>
          <w:bCs/>
          <w:sz w:val="10"/>
          <w:szCs w:val="10"/>
        </w:rPr>
      </w:pPr>
    </w:p>
    <w:p w14:paraId="336ABF9C" w14:textId="46BF43D4" w:rsidR="002256F0" w:rsidRPr="00CD5734" w:rsidRDefault="002256F0" w:rsidP="002256F0">
      <w:pPr>
        <w:spacing w:after="0"/>
        <w:jc w:val="left"/>
        <w:outlineLvl w:val="0"/>
        <w:rPr>
          <w:rFonts w:asciiTheme="minorHAnsi" w:hAnsiTheme="minorHAnsi" w:cstheme="minorHAnsi"/>
          <w:szCs w:val="20"/>
        </w:rPr>
      </w:pPr>
      <w:r w:rsidRPr="00CD5734">
        <w:rPr>
          <w:rFonts w:asciiTheme="minorHAnsi" w:hAnsiTheme="minorHAnsi" w:cstheme="minorHAnsi"/>
          <w:b/>
          <w:bCs/>
          <w:szCs w:val="20"/>
        </w:rPr>
        <w:t>From:</w:t>
      </w:r>
      <w:r w:rsidRPr="00CD5734">
        <w:rPr>
          <w:rFonts w:asciiTheme="minorHAnsi" w:hAnsiTheme="minorHAnsi" w:cstheme="minorHAnsi"/>
          <w:szCs w:val="20"/>
        </w:rPr>
        <w:t xml:space="preserve"> Deputy Executive Director-Programmes &lt;</w:t>
      </w:r>
      <w:hyperlink r:id="rId56" w:history="1">
        <w:r w:rsidRPr="00CD5734">
          <w:rPr>
            <w:rStyle w:val="Hyperlink"/>
            <w:rFonts w:asciiTheme="minorHAnsi" w:eastAsiaTheme="majorEastAsia" w:hAnsiTheme="minorHAnsi" w:cstheme="minorHAnsi"/>
            <w:color w:val="auto"/>
            <w:szCs w:val="20"/>
          </w:rPr>
          <w:t>ded-programmes@unicef.org</w:t>
        </w:r>
      </w:hyperlink>
      <w:r w:rsidRPr="00CD5734">
        <w:rPr>
          <w:rFonts w:asciiTheme="minorHAnsi" w:hAnsiTheme="minorHAnsi" w:cstheme="minorHAnsi"/>
          <w:szCs w:val="20"/>
        </w:rPr>
        <w:t xml:space="preserve">&gt; </w:t>
      </w:r>
      <w:r w:rsidRPr="00CD5734">
        <w:rPr>
          <w:rFonts w:asciiTheme="minorHAnsi" w:hAnsiTheme="minorHAnsi" w:cstheme="minorHAnsi"/>
          <w:szCs w:val="20"/>
        </w:rPr>
        <w:br/>
      </w:r>
      <w:r w:rsidRPr="00CD5734">
        <w:rPr>
          <w:rFonts w:asciiTheme="minorHAnsi" w:hAnsiTheme="minorHAnsi" w:cstheme="minorHAnsi"/>
          <w:b/>
          <w:bCs/>
          <w:szCs w:val="20"/>
        </w:rPr>
        <w:t>Sent:</w:t>
      </w:r>
      <w:r w:rsidRPr="00CD5734">
        <w:rPr>
          <w:rFonts w:asciiTheme="minorHAnsi" w:hAnsiTheme="minorHAnsi" w:cstheme="minorHAnsi"/>
          <w:szCs w:val="20"/>
        </w:rPr>
        <w:t xml:space="preserve"> Saturday, October 29, 2022 6:27 AM</w:t>
      </w:r>
      <w:r w:rsidRPr="00CD5734">
        <w:rPr>
          <w:rFonts w:asciiTheme="minorHAnsi" w:hAnsiTheme="minorHAnsi" w:cstheme="minorHAnsi"/>
          <w:szCs w:val="20"/>
        </w:rPr>
        <w:br/>
      </w:r>
      <w:r w:rsidRPr="00CD5734">
        <w:rPr>
          <w:rFonts w:asciiTheme="minorHAnsi" w:hAnsiTheme="minorHAnsi" w:cstheme="minorHAnsi"/>
          <w:b/>
          <w:bCs/>
          <w:szCs w:val="20"/>
        </w:rPr>
        <w:t>Subject:</w:t>
      </w:r>
      <w:r w:rsidRPr="00CD5734">
        <w:rPr>
          <w:rFonts w:asciiTheme="minorHAnsi" w:hAnsiTheme="minorHAnsi" w:cstheme="minorHAnsi"/>
          <w:szCs w:val="20"/>
        </w:rPr>
        <w:t xml:space="preserve"> Activation of UNICEF Corporate Emergency Level 2 Scale-up Procedure for the Ebola Outbreak in Uganda - from 27 October 2022 to 26 April 2023</w:t>
      </w:r>
    </w:p>
    <w:p w14:paraId="2145A1B6" w14:textId="77777777" w:rsidR="002256F0" w:rsidRPr="00CD5734" w:rsidRDefault="002256F0" w:rsidP="002256F0">
      <w:pPr>
        <w:jc w:val="left"/>
        <w:rPr>
          <w:rFonts w:asciiTheme="minorHAnsi" w:hAnsiTheme="minorHAnsi" w:cstheme="minorHAnsi"/>
          <w:sz w:val="10"/>
          <w:szCs w:val="10"/>
        </w:rPr>
      </w:pPr>
    </w:p>
    <w:p w14:paraId="07597506" w14:textId="77777777" w:rsidR="002256F0" w:rsidRPr="00CD5734" w:rsidRDefault="002256F0" w:rsidP="002256F0">
      <w:pPr>
        <w:spacing w:after="0"/>
        <w:jc w:val="left"/>
        <w:rPr>
          <w:rFonts w:asciiTheme="minorHAnsi" w:hAnsiTheme="minorHAnsi" w:cstheme="minorHAnsi"/>
          <w:szCs w:val="20"/>
        </w:rPr>
      </w:pPr>
      <w:r w:rsidRPr="00CD5734">
        <w:rPr>
          <w:rFonts w:asciiTheme="minorHAnsi" w:hAnsiTheme="minorHAnsi" w:cstheme="minorHAnsi"/>
          <w:szCs w:val="20"/>
        </w:rPr>
        <w:t xml:space="preserve">Dear colleagues, </w:t>
      </w:r>
    </w:p>
    <w:p w14:paraId="0F423284" w14:textId="77777777" w:rsidR="002256F0" w:rsidRPr="00CD5734" w:rsidRDefault="002256F0" w:rsidP="002256F0">
      <w:pPr>
        <w:pStyle w:val="Heading1"/>
        <w:jc w:val="left"/>
        <w:rPr>
          <w:rFonts w:asciiTheme="minorHAnsi" w:eastAsia="Times New Roman" w:hAnsiTheme="minorHAnsi" w:cstheme="minorHAnsi"/>
          <w:color w:val="auto"/>
          <w:sz w:val="20"/>
          <w:szCs w:val="20"/>
        </w:rPr>
      </w:pPr>
      <w:r w:rsidRPr="00CD5734">
        <w:rPr>
          <w:rFonts w:asciiTheme="minorHAnsi" w:eastAsia="Times New Roman" w:hAnsiTheme="minorHAnsi" w:cstheme="minorHAnsi"/>
          <w:color w:val="auto"/>
          <w:sz w:val="20"/>
          <w:szCs w:val="20"/>
        </w:rPr>
        <w:lastRenderedPageBreak/>
        <w:t>On 20 September 2022, Uganda declared an Ebola outbreak of the Sudan strain (Sudan Virus Disease, SVD) following a confirmed case in Mubende district. By 22 October 2022, 90 cases including 48 deaths (28 confirmed, 20 probable) were reported in seven affected districts: Mubende, Kassanda, Kyegegwa, Bunyangabu, Kagadi, Kampala and Wakiso.</w:t>
      </w:r>
    </w:p>
    <w:p w14:paraId="7998B84F" w14:textId="77777777" w:rsidR="002256F0" w:rsidRPr="00CD5734" w:rsidRDefault="002256F0" w:rsidP="002256F0">
      <w:pPr>
        <w:pStyle w:val="Heading1"/>
        <w:jc w:val="left"/>
        <w:rPr>
          <w:rFonts w:asciiTheme="minorHAnsi" w:eastAsia="Times New Roman" w:hAnsiTheme="minorHAnsi" w:cstheme="minorHAnsi"/>
          <w:color w:val="auto"/>
          <w:sz w:val="20"/>
          <w:szCs w:val="20"/>
        </w:rPr>
      </w:pPr>
      <w:r w:rsidRPr="00CD5734">
        <w:rPr>
          <w:rFonts w:asciiTheme="minorHAnsi" w:eastAsia="Times New Roman" w:hAnsiTheme="minorHAnsi" w:cstheme="minorHAnsi"/>
          <w:color w:val="auto"/>
          <w:sz w:val="20"/>
          <w:szCs w:val="20"/>
        </w:rPr>
        <w:t>The epicentre of this outbreak (Mudembe district) is approximately 2 hours away from the capital in an area of high population movement, intensifying the risk of further spread if the outbreak is not controlled in the early stages. Ebola is a serious, often fatal disease in humans and the lack of approved vaccine and therapeutics for the Sudan strain represents an additional challenge in curbing this outbreak.</w:t>
      </w:r>
    </w:p>
    <w:p w14:paraId="72E39E0A" w14:textId="77777777" w:rsidR="002256F0" w:rsidRPr="00CD5734" w:rsidRDefault="002256F0" w:rsidP="002256F0">
      <w:pPr>
        <w:pStyle w:val="Default"/>
        <w:rPr>
          <w:rFonts w:asciiTheme="minorHAnsi" w:hAnsiTheme="minorHAnsi" w:cstheme="minorHAnsi"/>
          <w:color w:val="auto"/>
          <w:sz w:val="20"/>
          <w:szCs w:val="20"/>
        </w:rPr>
      </w:pPr>
    </w:p>
    <w:p w14:paraId="2132E2D7" w14:textId="77777777" w:rsidR="002256F0" w:rsidRPr="00CD5734" w:rsidRDefault="002256F0" w:rsidP="002256F0">
      <w:pPr>
        <w:pStyle w:val="Default"/>
        <w:rPr>
          <w:rFonts w:asciiTheme="minorHAnsi" w:hAnsiTheme="minorHAnsi" w:cstheme="minorHAnsi"/>
          <w:color w:val="auto"/>
          <w:sz w:val="20"/>
          <w:szCs w:val="20"/>
        </w:rPr>
      </w:pPr>
      <w:r w:rsidRPr="00CD5734">
        <w:rPr>
          <w:rFonts w:asciiTheme="minorHAnsi" w:hAnsiTheme="minorHAnsi" w:cstheme="minorHAnsi"/>
          <w:color w:val="auto"/>
          <w:sz w:val="20"/>
          <w:szCs w:val="20"/>
        </w:rPr>
        <w:t xml:space="preserve">The combination of a highly mobile population, inadequate contact tracing and Infection Prevention Control (IPC), and traditional practices that can amplify transmission mean there is a high risk of SVD spreading within Uganda and beyond the borders of Uganda. </w:t>
      </w:r>
    </w:p>
    <w:p w14:paraId="383519AA" w14:textId="77777777" w:rsidR="002256F0" w:rsidRPr="00CD5734" w:rsidRDefault="002256F0" w:rsidP="002256F0">
      <w:pPr>
        <w:pStyle w:val="Default"/>
        <w:rPr>
          <w:rFonts w:asciiTheme="minorHAnsi" w:hAnsiTheme="minorHAnsi" w:cstheme="minorHAnsi"/>
          <w:color w:val="auto"/>
          <w:sz w:val="16"/>
          <w:szCs w:val="16"/>
        </w:rPr>
      </w:pPr>
    </w:p>
    <w:p w14:paraId="68265424" w14:textId="77777777" w:rsidR="002256F0" w:rsidRPr="00CD5734" w:rsidRDefault="002256F0" w:rsidP="002256F0">
      <w:pPr>
        <w:pStyle w:val="Default"/>
        <w:rPr>
          <w:rFonts w:asciiTheme="minorHAnsi" w:hAnsiTheme="minorHAnsi" w:cstheme="minorHAnsi"/>
          <w:color w:val="auto"/>
          <w:sz w:val="20"/>
          <w:szCs w:val="20"/>
        </w:rPr>
      </w:pPr>
      <w:r w:rsidRPr="00CD5734">
        <w:rPr>
          <w:rFonts w:asciiTheme="minorHAnsi" w:hAnsiTheme="minorHAnsi" w:cstheme="minorHAnsi"/>
          <w:color w:val="auto"/>
          <w:sz w:val="20"/>
          <w:szCs w:val="20"/>
        </w:rPr>
        <w:t xml:space="preserve">UNICEF response in Uganda started immediately following the declaration of the outbreak and focuses on coordination, IPC/WASH, Risk Communication and Community Engagement (RCCE) and case management, including nutrition for children admitted in Ebola Treatment Units, Mental Health and Psychosocial Support (MHPSS) and continuity of essential health and social services. </w:t>
      </w:r>
    </w:p>
    <w:p w14:paraId="2176CA90" w14:textId="77777777" w:rsidR="002256F0" w:rsidRPr="00CD5734" w:rsidRDefault="002256F0" w:rsidP="002256F0">
      <w:pPr>
        <w:pStyle w:val="Heading1"/>
        <w:jc w:val="left"/>
        <w:rPr>
          <w:rFonts w:asciiTheme="minorHAnsi" w:eastAsia="Times New Roman" w:hAnsiTheme="minorHAnsi" w:cstheme="minorHAnsi"/>
          <w:color w:val="auto"/>
          <w:sz w:val="20"/>
          <w:szCs w:val="20"/>
        </w:rPr>
      </w:pPr>
      <w:r w:rsidRPr="00CD5734">
        <w:rPr>
          <w:rFonts w:asciiTheme="minorHAnsi" w:eastAsia="Times New Roman" w:hAnsiTheme="minorHAnsi" w:cstheme="minorHAnsi"/>
          <w:color w:val="auto"/>
          <w:sz w:val="20"/>
          <w:szCs w:val="20"/>
        </w:rPr>
        <w:t xml:space="preserve">Considering the involved risks, UNICEF will apply a no-regrets approach for this response scale-up, acknowledging that any delays in the availability of resources will elevate the risk of spread. I have, therefore, approved the recommendation by Mohamed Malick Fall, ESA Regional Director and endorsed by Manuel Fontaine, EMOPS Director, to activate a Level 2 (L2) Corporate Emergency Activation Procedure (CEAP) Scale-up for the Ebola outbreak in Uganda. In alignment with UNICEF’s commitment to Prevention of Sexual Exploitation and Abuse (PSEA), specific PSEA measures will be implemented and scaled-up from the onset of the L2 activation with the mobilization of dedicated support. </w:t>
      </w:r>
    </w:p>
    <w:p w14:paraId="6545B5DA" w14:textId="77777777" w:rsidR="002256F0" w:rsidRPr="00CD5734" w:rsidRDefault="002256F0" w:rsidP="002256F0">
      <w:pPr>
        <w:spacing w:after="0"/>
        <w:jc w:val="left"/>
        <w:rPr>
          <w:rFonts w:asciiTheme="minorHAnsi" w:hAnsiTheme="minorHAnsi" w:cstheme="minorHAnsi"/>
          <w:szCs w:val="20"/>
        </w:rPr>
      </w:pPr>
    </w:p>
    <w:p w14:paraId="3E5E473C" w14:textId="77777777" w:rsidR="002256F0" w:rsidRPr="00CD5734" w:rsidRDefault="002256F0" w:rsidP="002256F0">
      <w:pPr>
        <w:spacing w:after="0"/>
        <w:jc w:val="left"/>
        <w:rPr>
          <w:rFonts w:asciiTheme="minorHAnsi" w:eastAsiaTheme="minorHAnsi" w:hAnsiTheme="minorHAnsi" w:cstheme="minorHAnsi"/>
          <w:szCs w:val="20"/>
        </w:rPr>
      </w:pPr>
      <w:r w:rsidRPr="00CD5734">
        <w:rPr>
          <w:rFonts w:asciiTheme="minorHAnsi" w:hAnsiTheme="minorHAnsi" w:cstheme="minorHAnsi"/>
          <w:szCs w:val="20"/>
        </w:rPr>
        <w:t xml:space="preserve">ESARO will coordinate the support required for the implementation of this L2. The UNICEF Representative in Uganda, supported by an Ebola coordinator leading the Ebola Response Team, will remain accountable for the response in country. EMOPS and the Public Health Emergencies Team in PG will work in close collaboration with ESARO and other Headquarters (HQ) Divisions to provide the support required by the affected country offices. </w:t>
      </w:r>
    </w:p>
    <w:p w14:paraId="41DF96DF" w14:textId="77777777" w:rsidR="002256F0" w:rsidRPr="00CD5734" w:rsidRDefault="002256F0" w:rsidP="002256F0">
      <w:pPr>
        <w:spacing w:after="0"/>
        <w:jc w:val="left"/>
        <w:rPr>
          <w:rFonts w:asciiTheme="minorHAnsi" w:hAnsiTheme="minorHAnsi" w:cstheme="minorHAnsi"/>
          <w:szCs w:val="20"/>
        </w:rPr>
      </w:pPr>
    </w:p>
    <w:p w14:paraId="39ABCD31" w14:textId="77777777" w:rsidR="002256F0" w:rsidRPr="00CD5734" w:rsidRDefault="002256F0" w:rsidP="002256F0">
      <w:pPr>
        <w:spacing w:after="0"/>
        <w:jc w:val="left"/>
        <w:rPr>
          <w:rFonts w:asciiTheme="minorHAnsi" w:hAnsiTheme="minorHAnsi" w:cstheme="minorHAnsi"/>
          <w:szCs w:val="20"/>
        </w:rPr>
      </w:pPr>
      <w:r w:rsidRPr="00CD5734">
        <w:rPr>
          <w:rFonts w:asciiTheme="minorHAnsi" w:hAnsiTheme="minorHAnsi" w:cstheme="minorHAnsi"/>
          <w:szCs w:val="20"/>
        </w:rPr>
        <w:t xml:space="preserve">Recognizing the progress made in strengthening preparedness for Ebola and implementation of measures to mitigate the risk of potential spread in the neighbouring countries during past outbreaks, ESARO and WCARO will continue to actively engage with Country Offices in the regions to ensure their readiness to support prevention efforts and respond quickly to a potential SVD spread. This L2 CEAP Ebola activation will factor the high risks of cross-border spread and can be immediately extended to any other country that confirms a SVD case. </w:t>
      </w:r>
    </w:p>
    <w:p w14:paraId="0EEBA506" w14:textId="77777777" w:rsidR="002256F0" w:rsidRPr="00CD5734" w:rsidRDefault="002256F0" w:rsidP="002256F0">
      <w:pPr>
        <w:spacing w:after="0"/>
        <w:jc w:val="left"/>
        <w:rPr>
          <w:rFonts w:asciiTheme="minorHAnsi" w:hAnsiTheme="minorHAnsi" w:cstheme="minorHAnsi"/>
          <w:szCs w:val="20"/>
        </w:rPr>
      </w:pPr>
    </w:p>
    <w:p w14:paraId="012690F4" w14:textId="77777777" w:rsidR="002256F0" w:rsidRPr="00CD5734" w:rsidRDefault="002256F0" w:rsidP="002256F0">
      <w:pPr>
        <w:spacing w:after="0"/>
        <w:jc w:val="left"/>
        <w:rPr>
          <w:rFonts w:asciiTheme="minorHAnsi" w:hAnsiTheme="minorHAnsi" w:cstheme="minorHAnsi"/>
          <w:szCs w:val="20"/>
        </w:rPr>
      </w:pPr>
      <w:r w:rsidRPr="00CD5734">
        <w:rPr>
          <w:rFonts w:asciiTheme="minorHAnsi" w:hAnsiTheme="minorHAnsi" w:cstheme="minorHAnsi"/>
          <w:szCs w:val="20"/>
        </w:rPr>
        <w:t xml:space="preserve">I am thankful for the commitment and dedication of all our colleagues in Uganda and the region who continue to deliver lifesaving assistance to affected and at-risk communities. </w:t>
      </w:r>
    </w:p>
    <w:p w14:paraId="3F9395D7" w14:textId="77777777" w:rsidR="002256F0" w:rsidRPr="00CD5734" w:rsidRDefault="002256F0" w:rsidP="002256F0">
      <w:pPr>
        <w:spacing w:after="0"/>
        <w:jc w:val="left"/>
        <w:rPr>
          <w:rFonts w:asciiTheme="minorHAnsi" w:hAnsiTheme="minorHAnsi" w:cstheme="minorHAnsi"/>
          <w:szCs w:val="20"/>
        </w:rPr>
      </w:pPr>
    </w:p>
    <w:p w14:paraId="35C38D61" w14:textId="77777777" w:rsidR="002256F0" w:rsidRPr="00CD5734" w:rsidRDefault="002256F0" w:rsidP="002256F0">
      <w:pPr>
        <w:spacing w:after="0"/>
        <w:jc w:val="left"/>
        <w:rPr>
          <w:rFonts w:asciiTheme="minorHAnsi" w:hAnsiTheme="minorHAnsi" w:cstheme="minorHAnsi"/>
          <w:szCs w:val="20"/>
        </w:rPr>
      </w:pPr>
      <w:r w:rsidRPr="00CD5734">
        <w:rPr>
          <w:rFonts w:asciiTheme="minorHAnsi" w:hAnsiTheme="minorHAnsi" w:cstheme="minorHAnsi"/>
          <w:szCs w:val="20"/>
        </w:rPr>
        <w:t>Warm regards.</w:t>
      </w:r>
    </w:p>
    <w:p w14:paraId="2A139111" w14:textId="77777777" w:rsidR="002256F0" w:rsidRPr="00CD5734" w:rsidRDefault="002256F0" w:rsidP="002256F0">
      <w:pPr>
        <w:spacing w:after="0"/>
        <w:jc w:val="left"/>
        <w:rPr>
          <w:rFonts w:asciiTheme="minorHAnsi" w:hAnsiTheme="minorHAnsi" w:cstheme="minorHAnsi"/>
          <w:szCs w:val="20"/>
        </w:rPr>
      </w:pPr>
    </w:p>
    <w:p w14:paraId="4BB0EFF3" w14:textId="77777777" w:rsidR="002256F0" w:rsidRPr="00CD5734" w:rsidRDefault="002256F0" w:rsidP="002256F0">
      <w:pPr>
        <w:spacing w:after="0"/>
        <w:jc w:val="left"/>
        <w:rPr>
          <w:rFonts w:asciiTheme="minorHAnsi" w:hAnsiTheme="minorHAnsi" w:cstheme="minorHAnsi"/>
          <w:szCs w:val="20"/>
        </w:rPr>
      </w:pPr>
      <w:r w:rsidRPr="00CD5734">
        <w:rPr>
          <w:rFonts w:asciiTheme="minorHAnsi" w:hAnsiTheme="minorHAnsi" w:cstheme="minorHAnsi"/>
          <w:szCs w:val="20"/>
        </w:rPr>
        <w:t>Omar Abdi</w:t>
      </w:r>
    </w:p>
    <w:p w14:paraId="5DF20EA6" w14:textId="77777777" w:rsidR="002256F0" w:rsidRPr="00CD5734" w:rsidRDefault="002256F0" w:rsidP="002256F0">
      <w:pPr>
        <w:spacing w:after="0"/>
        <w:jc w:val="left"/>
        <w:rPr>
          <w:rFonts w:asciiTheme="minorHAnsi" w:hAnsiTheme="minorHAnsi" w:cstheme="minorHAnsi"/>
          <w:szCs w:val="20"/>
        </w:rPr>
      </w:pPr>
    </w:p>
    <w:p w14:paraId="2A28DA30" w14:textId="77777777" w:rsidR="002256F0" w:rsidRPr="00CD5734" w:rsidRDefault="002256F0" w:rsidP="002256F0">
      <w:pPr>
        <w:spacing w:after="0"/>
        <w:jc w:val="left"/>
        <w:outlineLvl w:val="0"/>
        <w:rPr>
          <w:rFonts w:asciiTheme="minorHAnsi" w:hAnsiTheme="minorHAnsi" w:cstheme="minorHAnsi"/>
          <w:szCs w:val="20"/>
        </w:rPr>
      </w:pPr>
      <w:r w:rsidRPr="00CD5734">
        <w:rPr>
          <w:rFonts w:asciiTheme="minorHAnsi" w:hAnsiTheme="minorHAnsi" w:cstheme="minorHAnsi"/>
          <w:b/>
          <w:bCs/>
          <w:szCs w:val="20"/>
        </w:rPr>
        <w:t>From:</w:t>
      </w:r>
      <w:r w:rsidRPr="00CD5734">
        <w:rPr>
          <w:rFonts w:asciiTheme="minorHAnsi" w:hAnsiTheme="minorHAnsi" w:cstheme="minorHAnsi"/>
          <w:szCs w:val="20"/>
        </w:rPr>
        <w:t xml:space="preserve"> Deputy Executive Director-Programmes &lt;</w:t>
      </w:r>
      <w:hyperlink r:id="rId57" w:history="1">
        <w:r w:rsidRPr="00CD5734">
          <w:rPr>
            <w:rStyle w:val="Hyperlink"/>
            <w:rFonts w:asciiTheme="minorHAnsi" w:eastAsiaTheme="majorEastAsia" w:hAnsiTheme="minorHAnsi" w:cstheme="minorHAnsi"/>
            <w:color w:val="auto"/>
            <w:szCs w:val="20"/>
          </w:rPr>
          <w:t>ded-programmes@unicef.org</w:t>
        </w:r>
      </w:hyperlink>
      <w:r w:rsidRPr="00CD5734">
        <w:rPr>
          <w:rFonts w:asciiTheme="minorHAnsi" w:hAnsiTheme="minorHAnsi" w:cstheme="minorHAnsi"/>
          <w:szCs w:val="20"/>
        </w:rPr>
        <w:t xml:space="preserve">&gt; </w:t>
      </w:r>
      <w:r w:rsidRPr="00CD5734">
        <w:rPr>
          <w:rFonts w:asciiTheme="minorHAnsi" w:hAnsiTheme="minorHAnsi" w:cstheme="minorHAnsi"/>
          <w:szCs w:val="20"/>
        </w:rPr>
        <w:br/>
      </w:r>
      <w:r w:rsidRPr="00CD5734">
        <w:rPr>
          <w:rFonts w:asciiTheme="minorHAnsi" w:hAnsiTheme="minorHAnsi" w:cstheme="minorHAnsi"/>
          <w:b/>
          <w:bCs/>
          <w:szCs w:val="20"/>
        </w:rPr>
        <w:t>Sent:</w:t>
      </w:r>
      <w:r w:rsidRPr="00CD5734">
        <w:rPr>
          <w:rFonts w:asciiTheme="minorHAnsi" w:hAnsiTheme="minorHAnsi" w:cstheme="minorHAnsi"/>
          <w:szCs w:val="20"/>
        </w:rPr>
        <w:t xml:space="preserve"> Thursday, April 20, 2023 7:19 PM</w:t>
      </w:r>
      <w:r w:rsidRPr="00CD5734">
        <w:rPr>
          <w:rFonts w:asciiTheme="minorHAnsi" w:hAnsiTheme="minorHAnsi" w:cstheme="minorHAnsi"/>
          <w:szCs w:val="20"/>
        </w:rPr>
        <w:br/>
      </w:r>
      <w:r w:rsidRPr="00CD5734">
        <w:rPr>
          <w:rFonts w:asciiTheme="minorHAnsi" w:hAnsiTheme="minorHAnsi" w:cstheme="minorHAnsi"/>
          <w:b/>
          <w:bCs/>
          <w:szCs w:val="20"/>
        </w:rPr>
        <w:t>Subject:</w:t>
      </w:r>
      <w:r w:rsidRPr="00CD5734">
        <w:rPr>
          <w:rFonts w:asciiTheme="minorHAnsi" w:hAnsiTheme="minorHAnsi" w:cstheme="minorHAnsi"/>
          <w:szCs w:val="20"/>
        </w:rPr>
        <w:t xml:space="preserve"> Deactivation of UNICEF Corporate Emergency Level 2 Scale-up Procedure for the Ebola Outbreak in Uganda </w:t>
      </w:r>
    </w:p>
    <w:p w14:paraId="7C471BC8" w14:textId="77777777" w:rsidR="002256F0" w:rsidRPr="00CD5734" w:rsidRDefault="002256F0" w:rsidP="002256F0">
      <w:pPr>
        <w:jc w:val="left"/>
        <w:rPr>
          <w:rFonts w:asciiTheme="minorHAnsi" w:hAnsiTheme="minorHAnsi" w:cstheme="minorHAnsi"/>
          <w:szCs w:val="20"/>
        </w:rPr>
      </w:pPr>
    </w:p>
    <w:p w14:paraId="4F01B846" w14:textId="77777777" w:rsidR="002256F0" w:rsidRPr="00CD5734" w:rsidRDefault="002256F0" w:rsidP="002256F0">
      <w:pPr>
        <w:spacing w:after="0"/>
        <w:jc w:val="left"/>
        <w:rPr>
          <w:rFonts w:asciiTheme="minorHAnsi" w:hAnsiTheme="minorHAnsi" w:cstheme="minorHAnsi"/>
          <w:szCs w:val="20"/>
        </w:rPr>
      </w:pPr>
      <w:r w:rsidRPr="00CD5734">
        <w:rPr>
          <w:rFonts w:asciiTheme="minorHAnsi" w:hAnsiTheme="minorHAnsi" w:cstheme="minorHAnsi"/>
          <w:szCs w:val="20"/>
        </w:rPr>
        <w:t xml:space="preserve">Dear colleagues, </w:t>
      </w:r>
    </w:p>
    <w:p w14:paraId="10072F92" w14:textId="77777777" w:rsidR="002256F0" w:rsidRPr="00CD5734" w:rsidRDefault="002256F0" w:rsidP="002256F0">
      <w:pPr>
        <w:spacing w:after="0"/>
        <w:jc w:val="left"/>
        <w:rPr>
          <w:rFonts w:asciiTheme="minorHAnsi" w:hAnsiTheme="minorHAnsi" w:cstheme="minorHAnsi"/>
          <w:szCs w:val="20"/>
        </w:rPr>
      </w:pPr>
    </w:p>
    <w:p w14:paraId="7EB8BB38" w14:textId="77777777" w:rsidR="002256F0" w:rsidRPr="00CD5734" w:rsidRDefault="002256F0" w:rsidP="002256F0">
      <w:pPr>
        <w:contextualSpacing/>
        <w:jc w:val="left"/>
        <w:rPr>
          <w:rFonts w:asciiTheme="minorHAnsi" w:hAnsiTheme="minorHAnsi" w:cstheme="minorHAnsi"/>
          <w:szCs w:val="20"/>
        </w:rPr>
      </w:pPr>
      <w:r w:rsidRPr="00CD5734">
        <w:rPr>
          <w:rFonts w:asciiTheme="minorHAnsi" w:hAnsiTheme="minorHAnsi" w:cstheme="minorHAnsi"/>
          <w:szCs w:val="20"/>
        </w:rPr>
        <w:lastRenderedPageBreak/>
        <w:t xml:space="preserve">Six months ago, in October 2022, UNICEF activated its Corporate Emergency Level 2 Scale-up Procedure in Uganda, following the declaration of an Ebola outbreak of the Sudan strain (Sudan Virus Disease, SVD) by the Ugandan Ministry of Health on 20 September 2022. The L2 activation in Uganda enabled the country office to quickly scale up the response through access to Emergency Preparedness Funds (EPF), surge deployment from RO and HQ, strengthened PSEA-related interventions and support on partnerships, addressing supply needs, continued advocacy, and resource mobilization. </w:t>
      </w:r>
    </w:p>
    <w:p w14:paraId="0FF3429E" w14:textId="77777777" w:rsidR="002256F0" w:rsidRPr="00CD5734" w:rsidRDefault="002256F0" w:rsidP="002256F0">
      <w:pPr>
        <w:shd w:val="clear" w:color="auto" w:fill="FFFFFF"/>
        <w:spacing w:after="0"/>
        <w:jc w:val="left"/>
        <w:rPr>
          <w:rFonts w:asciiTheme="minorHAnsi" w:hAnsiTheme="minorHAnsi" w:cstheme="minorHAnsi"/>
          <w:szCs w:val="20"/>
        </w:rPr>
      </w:pPr>
    </w:p>
    <w:p w14:paraId="024F50D6" w14:textId="77777777" w:rsidR="002256F0" w:rsidRPr="00CD5734" w:rsidRDefault="002256F0" w:rsidP="002256F0">
      <w:pPr>
        <w:shd w:val="clear" w:color="auto" w:fill="FFFFFF"/>
        <w:spacing w:after="0"/>
        <w:jc w:val="left"/>
        <w:rPr>
          <w:rFonts w:asciiTheme="minorHAnsi" w:hAnsiTheme="minorHAnsi" w:cstheme="minorHAnsi"/>
          <w:szCs w:val="20"/>
        </w:rPr>
      </w:pPr>
      <w:r w:rsidRPr="00CD5734">
        <w:rPr>
          <w:rFonts w:asciiTheme="minorHAnsi" w:hAnsiTheme="minorHAnsi" w:cstheme="minorHAnsi"/>
          <w:szCs w:val="20"/>
        </w:rPr>
        <w:t xml:space="preserve">With no vaccines and therapeutics, and with cases reported in major urban centres such as Kampala and Jinja, this was one of the most challenging Ebola outbreaks of the past years. Despite the many challenges, on 11 January 2023, less than four months after the first case was confirmed, the outbreak was declared over. In total there were 164 cases (142 confirmed and 22 probable) and 55 confirmed deaths in 9 affected districts. </w:t>
      </w:r>
    </w:p>
    <w:p w14:paraId="37DCE661" w14:textId="77777777" w:rsidR="002256F0" w:rsidRPr="00CD5734" w:rsidRDefault="002256F0" w:rsidP="002256F0">
      <w:pPr>
        <w:shd w:val="clear" w:color="auto" w:fill="FFFFFF"/>
        <w:spacing w:after="0"/>
        <w:jc w:val="left"/>
        <w:rPr>
          <w:rFonts w:asciiTheme="minorHAnsi" w:hAnsiTheme="minorHAnsi" w:cstheme="minorHAnsi"/>
          <w:szCs w:val="20"/>
        </w:rPr>
      </w:pPr>
    </w:p>
    <w:p w14:paraId="307ED967" w14:textId="77777777" w:rsidR="002256F0" w:rsidRPr="00CD5734" w:rsidRDefault="002256F0" w:rsidP="002256F0">
      <w:pPr>
        <w:spacing w:after="0"/>
        <w:jc w:val="left"/>
        <w:rPr>
          <w:rFonts w:asciiTheme="minorHAnsi" w:hAnsiTheme="minorHAnsi" w:cstheme="minorHAnsi"/>
          <w:szCs w:val="20"/>
        </w:rPr>
      </w:pPr>
      <w:r w:rsidRPr="00CD5734">
        <w:rPr>
          <w:rFonts w:asciiTheme="minorHAnsi" w:hAnsiTheme="minorHAnsi" w:cstheme="minorHAnsi"/>
          <w:szCs w:val="20"/>
        </w:rPr>
        <w:t xml:space="preserve">UNICEF’s response in Uganda started immediately following the declaration of the outbreak and focused on coordination, IPC/WASH, Risk Communication and Community Engagement (RCCE), case management and Mental Health and Psychosocial Support (MHPSS). Based on lessons learned from previous outbreaks, UNICEF also maintained a strong focus on continuity of essential health and social services. In collaboration with WHO, UNICEF supported the Ministries of Education and Health to develop and implement guidelines for safe school operations and continuation of learning during the outbreak, and schools have remained opened. UNICEF also supported the MoH and partners to ensure the continuity of primary health care services during the outbreak, including nutritional services, pre and postnatal care, HIV and immunization. This was achieved by ensuring the availability of essential supplies and presence of community health workers and coordination mechanisms established during the COVID-19 response. </w:t>
      </w:r>
    </w:p>
    <w:p w14:paraId="0D671DD0" w14:textId="77777777" w:rsidR="002256F0" w:rsidRPr="00CD5734" w:rsidRDefault="002256F0" w:rsidP="002256F0">
      <w:pPr>
        <w:shd w:val="clear" w:color="auto" w:fill="FFFFFF"/>
        <w:spacing w:after="0"/>
        <w:jc w:val="left"/>
        <w:rPr>
          <w:rFonts w:asciiTheme="minorHAnsi" w:hAnsiTheme="minorHAnsi" w:cstheme="minorHAnsi"/>
          <w:szCs w:val="20"/>
        </w:rPr>
      </w:pPr>
    </w:p>
    <w:p w14:paraId="47EF5C6D" w14:textId="77777777" w:rsidR="002256F0" w:rsidRPr="00CD5734" w:rsidRDefault="002256F0" w:rsidP="002256F0">
      <w:pPr>
        <w:spacing w:after="0"/>
        <w:jc w:val="left"/>
        <w:rPr>
          <w:rFonts w:asciiTheme="minorHAnsi" w:hAnsiTheme="minorHAnsi" w:cstheme="minorHAnsi"/>
          <w:szCs w:val="20"/>
        </w:rPr>
      </w:pPr>
      <w:r w:rsidRPr="00CD5734">
        <w:rPr>
          <w:rFonts w:asciiTheme="minorHAnsi" w:hAnsiTheme="minorHAnsi" w:cstheme="minorHAnsi"/>
          <w:szCs w:val="20"/>
        </w:rPr>
        <w:t>Following the official declaration of the end of the Ebola outbreak, a follow-up programme has been put in place to support survivors. Neighbouring countries remain on alert and are encouraged to continue strengthening their capacities to detect and respond to infectious disease outbreaks. Uganda CO developed a post-Ebola Response Plan covering a six-month period (Jan to June 2023). In line with MoH priorities and leveraging UNICEF’s comparative advantages, the CO continues to support the country in maintaining its capacity to respond quickly to any flare-ups. After-Action Reviews have also taken place to document the best practices of the response.</w:t>
      </w:r>
    </w:p>
    <w:p w14:paraId="44B98D5A" w14:textId="77777777" w:rsidR="002256F0" w:rsidRPr="00CD5734" w:rsidRDefault="002256F0" w:rsidP="002256F0">
      <w:pPr>
        <w:spacing w:after="0"/>
        <w:jc w:val="left"/>
        <w:rPr>
          <w:rFonts w:asciiTheme="minorHAnsi" w:hAnsiTheme="minorHAnsi" w:cstheme="minorHAnsi"/>
          <w:szCs w:val="20"/>
        </w:rPr>
      </w:pPr>
    </w:p>
    <w:p w14:paraId="1D7081AD" w14:textId="77777777" w:rsidR="002256F0" w:rsidRPr="00CD5734" w:rsidRDefault="002256F0" w:rsidP="002256F0">
      <w:pPr>
        <w:pStyle w:val="NormalWeb"/>
        <w:shd w:val="clear" w:color="auto" w:fill="FFFFFF"/>
        <w:spacing w:before="0" w:beforeAutospacing="0" w:after="0" w:afterAutospacing="0"/>
        <w:rPr>
          <w:rFonts w:asciiTheme="minorHAnsi" w:hAnsiTheme="minorHAnsi" w:cstheme="minorHAnsi"/>
          <w:sz w:val="20"/>
          <w:szCs w:val="20"/>
          <w:lang w:val="en-GB"/>
        </w:rPr>
      </w:pPr>
      <w:r w:rsidRPr="00CD5734">
        <w:rPr>
          <w:rFonts w:asciiTheme="minorHAnsi" w:hAnsiTheme="minorHAnsi" w:cstheme="minorHAnsi"/>
          <w:sz w:val="20"/>
          <w:szCs w:val="20"/>
          <w:lang w:val="en-GB"/>
        </w:rPr>
        <w:t xml:space="preserve">Due to the improved situation and increased capacity to respond to any eventual flare-up, I have approved the recommendation by Mohamed Malick Fall, ESARO Regional Director and endorsed by Manuel Fontaine, EMOPS Director, to deactivate the Level 2 Corporate Emergency Activation Procedure (CEAP) for Uganda. </w:t>
      </w:r>
    </w:p>
    <w:p w14:paraId="002B845F" w14:textId="77777777" w:rsidR="002256F0" w:rsidRPr="00CD5734" w:rsidRDefault="002256F0" w:rsidP="002256F0">
      <w:pPr>
        <w:pStyle w:val="NormalWeb"/>
        <w:shd w:val="clear" w:color="auto" w:fill="FFFFFF"/>
        <w:spacing w:before="0" w:beforeAutospacing="0" w:after="0" w:afterAutospacing="0"/>
        <w:rPr>
          <w:rFonts w:asciiTheme="minorHAnsi" w:hAnsiTheme="minorHAnsi" w:cstheme="minorHAnsi"/>
          <w:sz w:val="20"/>
          <w:szCs w:val="20"/>
          <w:lang w:val="en-GB"/>
        </w:rPr>
      </w:pPr>
    </w:p>
    <w:p w14:paraId="2081DEAB" w14:textId="77777777" w:rsidR="002256F0" w:rsidRPr="00CD5734" w:rsidRDefault="002256F0" w:rsidP="002256F0">
      <w:pPr>
        <w:pStyle w:val="NormalWeb"/>
        <w:shd w:val="clear" w:color="auto" w:fill="FFFFFF"/>
        <w:spacing w:before="0" w:beforeAutospacing="0" w:after="0" w:afterAutospacing="0"/>
        <w:rPr>
          <w:rFonts w:asciiTheme="minorHAnsi" w:hAnsiTheme="minorHAnsi" w:cstheme="minorHAnsi"/>
          <w:sz w:val="20"/>
          <w:szCs w:val="20"/>
          <w:lang w:val="en-GB"/>
        </w:rPr>
      </w:pPr>
      <w:r w:rsidRPr="00CD5734">
        <w:rPr>
          <w:rFonts w:asciiTheme="minorHAnsi" w:hAnsiTheme="minorHAnsi" w:cstheme="minorHAnsi"/>
          <w:sz w:val="20"/>
          <w:szCs w:val="20"/>
          <w:lang w:val="en-GB"/>
        </w:rPr>
        <w:t>I am thankful for the commitment and dedication of all our colleagues and partners who have delivered and will continue to provide lifesaving assistance to much-needed women and children in Uganda.</w:t>
      </w:r>
    </w:p>
    <w:p w14:paraId="365E07AB" w14:textId="7666ABD6" w:rsidR="002256F0" w:rsidRPr="00CD5734" w:rsidRDefault="002256F0" w:rsidP="002256F0">
      <w:pPr>
        <w:pStyle w:val="NormalWeb"/>
        <w:shd w:val="clear" w:color="auto" w:fill="FFFFFF"/>
        <w:spacing w:before="0" w:beforeAutospacing="0" w:after="0" w:afterAutospacing="0"/>
        <w:rPr>
          <w:rFonts w:asciiTheme="minorHAnsi" w:hAnsiTheme="minorHAnsi" w:cstheme="minorHAnsi"/>
          <w:sz w:val="20"/>
          <w:szCs w:val="20"/>
          <w:lang w:val="en-GB"/>
        </w:rPr>
      </w:pPr>
      <w:r w:rsidRPr="00CD5734">
        <w:rPr>
          <w:rFonts w:asciiTheme="minorHAnsi" w:hAnsiTheme="minorHAnsi" w:cstheme="minorHAnsi"/>
          <w:sz w:val="20"/>
          <w:szCs w:val="20"/>
          <w:lang w:val="en-GB"/>
        </w:rPr>
        <w:t> </w:t>
      </w:r>
    </w:p>
    <w:p w14:paraId="50590050" w14:textId="77777777" w:rsidR="002256F0" w:rsidRPr="00CD5734" w:rsidRDefault="002256F0" w:rsidP="002256F0">
      <w:pPr>
        <w:pStyle w:val="NormalWeb"/>
        <w:shd w:val="clear" w:color="auto" w:fill="FFFFFF"/>
        <w:spacing w:before="0" w:beforeAutospacing="0" w:after="0" w:afterAutospacing="0"/>
        <w:rPr>
          <w:rFonts w:asciiTheme="minorHAnsi" w:hAnsiTheme="minorHAnsi" w:cstheme="minorHAnsi"/>
          <w:sz w:val="20"/>
          <w:szCs w:val="20"/>
          <w:lang w:val="en-GB"/>
        </w:rPr>
      </w:pPr>
      <w:r w:rsidRPr="00CD5734">
        <w:rPr>
          <w:rFonts w:asciiTheme="minorHAnsi" w:hAnsiTheme="minorHAnsi" w:cstheme="minorHAnsi"/>
          <w:sz w:val="20"/>
          <w:szCs w:val="20"/>
          <w:lang w:val="en-GB"/>
        </w:rPr>
        <w:t>Warm regards.</w:t>
      </w:r>
    </w:p>
    <w:p w14:paraId="016DEB10" w14:textId="77777777" w:rsidR="002256F0" w:rsidRPr="00CD5734" w:rsidRDefault="002256F0" w:rsidP="002256F0">
      <w:pPr>
        <w:pStyle w:val="NormalWeb"/>
        <w:shd w:val="clear" w:color="auto" w:fill="FFFFFF"/>
        <w:spacing w:before="0" w:beforeAutospacing="0" w:after="0" w:afterAutospacing="0"/>
        <w:rPr>
          <w:rFonts w:asciiTheme="minorHAnsi" w:hAnsiTheme="minorHAnsi" w:cstheme="minorHAnsi"/>
          <w:sz w:val="20"/>
          <w:szCs w:val="20"/>
          <w:lang w:val="en-GB"/>
        </w:rPr>
      </w:pPr>
    </w:p>
    <w:p w14:paraId="70DF6ACC" w14:textId="77777777" w:rsidR="002256F0" w:rsidRPr="00CD5734" w:rsidRDefault="002256F0" w:rsidP="002256F0">
      <w:pPr>
        <w:pStyle w:val="NormalWeb"/>
        <w:shd w:val="clear" w:color="auto" w:fill="FFFFFF"/>
        <w:spacing w:before="0" w:beforeAutospacing="0" w:after="0" w:afterAutospacing="0"/>
        <w:rPr>
          <w:rFonts w:asciiTheme="minorHAnsi" w:hAnsiTheme="minorHAnsi" w:cstheme="minorHAnsi"/>
          <w:b/>
          <w:bCs/>
          <w:sz w:val="20"/>
          <w:szCs w:val="20"/>
          <w:lang w:val="en-GB"/>
        </w:rPr>
      </w:pPr>
      <w:r w:rsidRPr="00CD5734">
        <w:rPr>
          <w:rFonts w:asciiTheme="minorHAnsi" w:hAnsiTheme="minorHAnsi" w:cstheme="minorHAnsi"/>
          <w:b/>
          <w:bCs/>
          <w:sz w:val="20"/>
          <w:szCs w:val="20"/>
          <w:lang w:val="en-GB"/>
        </w:rPr>
        <w:t>Omar Abdi</w:t>
      </w:r>
    </w:p>
    <w:p w14:paraId="461117D6" w14:textId="77777777" w:rsidR="002256F0" w:rsidRPr="00CD5734" w:rsidRDefault="002256F0" w:rsidP="002256F0">
      <w:pPr>
        <w:pStyle w:val="NormalWeb"/>
        <w:shd w:val="clear" w:color="auto" w:fill="FFFFFF"/>
        <w:spacing w:before="0" w:beforeAutospacing="0" w:after="0" w:afterAutospacing="0"/>
        <w:rPr>
          <w:rFonts w:asciiTheme="minorHAnsi" w:hAnsiTheme="minorHAnsi" w:cstheme="minorHAnsi"/>
          <w:b/>
          <w:bCs/>
          <w:sz w:val="20"/>
          <w:szCs w:val="20"/>
          <w:lang w:val="en-GB"/>
        </w:rPr>
      </w:pPr>
      <w:r w:rsidRPr="00CD5734">
        <w:rPr>
          <w:rFonts w:asciiTheme="minorHAnsi" w:hAnsiTheme="minorHAnsi" w:cstheme="minorHAnsi"/>
          <w:b/>
          <w:bCs/>
          <w:sz w:val="20"/>
          <w:szCs w:val="20"/>
          <w:lang w:val="en-GB"/>
        </w:rPr>
        <w:t>Deputy Executive Director, Programmes</w:t>
      </w:r>
    </w:p>
    <w:p w14:paraId="63CB27A6" w14:textId="77777777" w:rsidR="00A762CE" w:rsidRDefault="00A762CE" w:rsidP="003767A7">
      <w:pPr>
        <w:rPr>
          <w:rFonts w:asciiTheme="majorHAnsi" w:eastAsiaTheme="majorEastAsia" w:hAnsiTheme="majorHAnsi" w:cstheme="majorBidi"/>
          <w:b/>
          <w:bCs/>
          <w:color w:val="2F5496" w:themeColor="accent1" w:themeShade="BF"/>
          <w:sz w:val="26"/>
          <w:szCs w:val="26"/>
        </w:rPr>
      </w:pPr>
    </w:p>
    <w:p w14:paraId="2E29A68B" w14:textId="77777777" w:rsidR="00E46E09" w:rsidRDefault="00E46E09" w:rsidP="003767A7">
      <w:pPr>
        <w:rPr>
          <w:rFonts w:asciiTheme="majorHAnsi" w:eastAsiaTheme="majorEastAsia" w:hAnsiTheme="majorHAnsi" w:cstheme="majorBidi"/>
          <w:b/>
          <w:bCs/>
          <w:color w:val="2F5496" w:themeColor="accent1" w:themeShade="BF"/>
          <w:sz w:val="26"/>
          <w:szCs w:val="26"/>
        </w:rPr>
      </w:pPr>
    </w:p>
    <w:p w14:paraId="4A241230" w14:textId="77777777" w:rsidR="00E46E09" w:rsidRDefault="00E46E09" w:rsidP="003767A7">
      <w:pPr>
        <w:rPr>
          <w:rFonts w:asciiTheme="majorHAnsi" w:eastAsiaTheme="majorEastAsia" w:hAnsiTheme="majorHAnsi" w:cstheme="majorBidi"/>
          <w:b/>
          <w:bCs/>
          <w:color w:val="2F5496" w:themeColor="accent1" w:themeShade="BF"/>
          <w:sz w:val="26"/>
          <w:szCs w:val="26"/>
        </w:rPr>
      </w:pPr>
    </w:p>
    <w:p w14:paraId="3021FC07" w14:textId="77777777" w:rsidR="00E46E09" w:rsidRDefault="00E46E09" w:rsidP="003767A7">
      <w:pPr>
        <w:rPr>
          <w:rFonts w:asciiTheme="majorHAnsi" w:eastAsiaTheme="majorEastAsia" w:hAnsiTheme="majorHAnsi" w:cstheme="majorBidi"/>
          <w:b/>
          <w:bCs/>
          <w:color w:val="2F5496" w:themeColor="accent1" w:themeShade="BF"/>
          <w:sz w:val="26"/>
          <w:szCs w:val="26"/>
        </w:rPr>
      </w:pPr>
    </w:p>
    <w:p w14:paraId="2D91560D" w14:textId="28338AE0" w:rsidR="002256F0" w:rsidRDefault="002256F0" w:rsidP="002256F0">
      <w:pPr>
        <w:pStyle w:val="Heading2"/>
      </w:pPr>
      <w:r w:rsidRPr="00AE2E69">
        <w:rPr>
          <w:b/>
          <w:bCs/>
        </w:rPr>
        <w:lastRenderedPageBreak/>
        <w:t xml:space="preserve">Annex </w:t>
      </w:r>
      <w:r w:rsidR="008669C7">
        <w:rPr>
          <w:b/>
          <w:bCs/>
        </w:rPr>
        <w:t>G</w:t>
      </w:r>
      <w:r w:rsidRPr="00AE2E69">
        <w:rPr>
          <w:b/>
          <w:bCs/>
        </w:rPr>
        <w:t>:</w:t>
      </w:r>
      <w:r w:rsidRPr="50031449">
        <w:t xml:space="preserve"> </w:t>
      </w:r>
      <w:r>
        <w:t>UCO Response Plan Performance Dashboard and Ministry of Health information in user-friendly format</w:t>
      </w:r>
    </w:p>
    <w:p w14:paraId="3B9EF3A2" w14:textId="77777777" w:rsidR="002256F0" w:rsidRDefault="002256F0" w:rsidP="002256F0"/>
    <w:p w14:paraId="5BF56F8F" w14:textId="77777777" w:rsidR="002256F0" w:rsidRPr="005033A7" w:rsidRDefault="002256F0" w:rsidP="002256F0">
      <w:r>
        <w:rPr>
          <w:noProof/>
        </w:rPr>
        <w:drawing>
          <wp:inline distT="0" distB="0" distL="0" distR="0" wp14:anchorId="2572FAF0" wp14:editId="7AD56D77">
            <wp:extent cx="5780607" cy="32670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790000" cy="3272384"/>
                    </a:xfrm>
                    <a:prstGeom prst="rect">
                      <a:avLst/>
                    </a:prstGeom>
                  </pic:spPr>
                </pic:pic>
              </a:graphicData>
            </a:graphic>
          </wp:inline>
        </w:drawing>
      </w:r>
    </w:p>
    <w:p w14:paraId="71C59564" w14:textId="77777777" w:rsidR="002256F0" w:rsidRDefault="002256F0" w:rsidP="002256F0">
      <w:pPr>
        <w:spacing w:after="160" w:line="259" w:lineRule="auto"/>
        <w:jc w:val="left"/>
        <w:rPr>
          <w:rFonts w:asciiTheme="minorHAnsi" w:hAnsiTheme="minorHAnsi" w:cstheme="minorBidi"/>
          <w:sz w:val="22"/>
        </w:rPr>
      </w:pPr>
      <w:r>
        <w:rPr>
          <w:noProof/>
        </w:rPr>
        <w:drawing>
          <wp:inline distT="0" distB="0" distL="0" distR="0" wp14:anchorId="0A4C195B" wp14:editId="23BE0293">
            <wp:extent cx="5845967" cy="3305175"/>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869798" cy="3318648"/>
                    </a:xfrm>
                    <a:prstGeom prst="rect">
                      <a:avLst/>
                    </a:prstGeom>
                  </pic:spPr>
                </pic:pic>
              </a:graphicData>
            </a:graphic>
          </wp:inline>
        </w:drawing>
      </w:r>
    </w:p>
    <w:p w14:paraId="4401125E" w14:textId="77777777" w:rsidR="002256F0" w:rsidRDefault="002256F0" w:rsidP="002256F0">
      <w:pPr>
        <w:spacing w:after="160" w:line="259" w:lineRule="auto"/>
        <w:jc w:val="left"/>
        <w:rPr>
          <w:rFonts w:asciiTheme="minorHAnsi" w:hAnsiTheme="minorHAnsi" w:cstheme="minorBidi"/>
          <w:sz w:val="22"/>
        </w:rPr>
      </w:pPr>
      <w:r>
        <w:rPr>
          <w:noProof/>
        </w:rPr>
        <w:lastRenderedPageBreak/>
        <w:drawing>
          <wp:inline distT="0" distB="0" distL="0" distR="0" wp14:anchorId="4A1DDC3F" wp14:editId="650F920F">
            <wp:extent cx="6007113" cy="33718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011104" cy="3374090"/>
                    </a:xfrm>
                    <a:prstGeom prst="rect">
                      <a:avLst/>
                    </a:prstGeom>
                  </pic:spPr>
                </pic:pic>
              </a:graphicData>
            </a:graphic>
          </wp:inline>
        </w:drawing>
      </w:r>
    </w:p>
    <w:p w14:paraId="782A6F7F" w14:textId="77777777" w:rsidR="002256F0" w:rsidRDefault="002256F0" w:rsidP="002256F0">
      <w:pPr>
        <w:spacing w:after="160" w:line="259" w:lineRule="auto"/>
        <w:jc w:val="left"/>
        <w:rPr>
          <w:rFonts w:asciiTheme="minorHAnsi" w:hAnsiTheme="minorHAnsi" w:cstheme="minorBidi"/>
          <w:sz w:val="22"/>
        </w:rPr>
      </w:pPr>
    </w:p>
    <w:p w14:paraId="0F0442B1" w14:textId="77777777" w:rsidR="002256F0" w:rsidRDefault="002256F0" w:rsidP="002256F0">
      <w:pPr>
        <w:spacing w:after="160" w:line="259" w:lineRule="auto"/>
        <w:jc w:val="left"/>
        <w:rPr>
          <w:rFonts w:asciiTheme="minorHAnsi" w:hAnsiTheme="minorHAnsi" w:cstheme="minorBidi"/>
          <w:sz w:val="22"/>
        </w:rPr>
      </w:pPr>
      <w:r>
        <w:rPr>
          <w:noProof/>
        </w:rPr>
        <w:drawing>
          <wp:inline distT="0" distB="0" distL="0" distR="0" wp14:anchorId="2562A97B" wp14:editId="2AE9B987">
            <wp:extent cx="6048375" cy="3426212"/>
            <wp:effectExtent l="0" t="0" r="0" b="317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056216" cy="3430654"/>
                    </a:xfrm>
                    <a:prstGeom prst="rect">
                      <a:avLst/>
                    </a:prstGeom>
                  </pic:spPr>
                </pic:pic>
              </a:graphicData>
            </a:graphic>
          </wp:inline>
        </w:drawing>
      </w:r>
    </w:p>
    <w:p w14:paraId="317F34FA" w14:textId="77777777" w:rsidR="002256F0" w:rsidRDefault="002256F0" w:rsidP="002256F0">
      <w:pPr>
        <w:spacing w:after="160" w:line="259" w:lineRule="auto"/>
        <w:jc w:val="left"/>
        <w:rPr>
          <w:rFonts w:asciiTheme="minorHAnsi" w:hAnsiTheme="minorHAnsi" w:cstheme="minorBidi"/>
          <w:sz w:val="22"/>
        </w:rPr>
      </w:pPr>
    </w:p>
    <w:p w14:paraId="782028E4" w14:textId="77777777" w:rsidR="002256F0" w:rsidRDefault="002256F0" w:rsidP="002256F0">
      <w:pPr>
        <w:spacing w:after="160" w:line="259" w:lineRule="auto"/>
        <w:jc w:val="left"/>
        <w:rPr>
          <w:rFonts w:asciiTheme="minorHAnsi" w:hAnsiTheme="minorHAnsi" w:cstheme="minorBidi"/>
          <w:sz w:val="22"/>
        </w:rPr>
      </w:pPr>
      <w:r>
        <w:rPr>
          <w:noProof/>
        </w:rPr>
        <w:lastRenderedPageBreak/>
        <w:drawing>
          <wp:inline distT="0" distB="0" distL="0" distR="0" wp14:anchorId="6041D82E" wp14:editId="11B9B61B">
            <wp:extent cx="6046139" cy="34099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053982" cy="3414374"/>
                    </a:xfrm>
                    <a:prstGeom prst="rect">
                      <a:avLst/>
                    </a:prstGeom>
                  </pic:spPr>
                </pic:pic>
              </a:graphicData>
            </a:graphic>
          </wp:inline>
        </w:drawing>
      </w:r>
    </w:p>
    <w:p w14:paraId="04CDBD60" w14:textId="77777777" w:rsidR="002256F0" w:rsidRDefault="002256F0" w:rsidP="002256F0">
      <w:pPr>
        <w:spacing w:after="160" w:line="259" w:lineRule="auto"/>
        <w:jc w:val="left"/>
        <w:rPr>
          <w:rFonts w:asciiTheme="minorHAnsi" w:hAnsiTheme="minorHAnsi" w:cstheme="minorBidi"/>
          <w:sz w:val="22"/>
        </w:rPr>
      </w:pPr>
    </w:p>
    <w:p w14:paraId="18E1DDA8" w14:textId="63E6B9CE" w:rsidR="002256F0" w:rsidRDefault="002256F0" w:rsidP="002256F0">
      <w:pPr>
        <w:rPr>
          <w:rFonts w:asciiTheme="majorHAnsi" w:eastAsiaTheme="majorEastAsia" w:hAnsiTheme="majorHAnsi" w:cstheme="majorBidi"/>
          <w:b/>
          <w:bCs/>
          <w:color w:val="2F5496" w:themeColor="accent1" w:themeShade="BF"/>
          <w:sz w:val="26"/>
          <w:szCs w:val="26"/>
        </w:rPr>
      </w:pPr>
      <w:r w:rsidRPr="00112D38">
        <w:rPr>
          <w:rFonts w:asciiTheme="minorHAnsi" w:hAnsiTheme="minorHAnsi" w:cstheme="minorBidi"/>
          <w:noProof/>
          <w:sz w:val="22"/>
        </w:rPr>
        <w:drawing>
          <wp:inline distT="0" distB="0" distL="0" distR="0" wp14:anchorId="3B332849" wp14:editId="62B82268">
            <wp:extent cx="6029325" cy="330297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038625" cy="3308065"/>
                    </a:xfrm>
                    <a:prstGeom prst="rect">
                      <a:avLst/>
                    </a:prstGeom>
                  </pic:spPr>
                </pic:pic>
              </a:graphicData>
            </a:graphic>
          </wp:inline>
        </w:drawing>
      </w:r>
    </w:p>
    <w:p w14:paraId="5900AF6C" w14:textId="77777777" w:rsidR="00DD0C74" w:rsidRPr="00DD0C74" w:rsidRDefault="00DD0C74" w:rsidP="003767A7">
      <w:pPr>
        <w:rPr>
          <w:rFonts w:asciiTheme="majorHAnsi" w:eastAsiaTheme="majorEastAsia" w:hAnsiTheme="majorHAnsi" w:cstheme="majorBidi"/>
          <w:b/>
          <w:bCs/>
          <w:color w:val="2F5496" w:themeColor="accent1" w:themeShade="BF"/>
          <w:sz w:val="10"/>
          <w:szCs w:val="10"/>
        </w:rPr>
      </w:pPr>
    </w:p>
    <w:p w14:paraId="7FD33C98" w14:textId="77777777" w:rsidR="00E46E09" w:rsidRDefault="00E46E09" w:rsidP="003767A7">
      <w:pPr>
        <w:rPr>
          <w:rFonts w:asciiTheme="majorHAnsi" w:eastAsiaTheme="majorEastAsia" w:hAnsiTheme="majorHAnsi" w:cstheme="majorBidi"/>
          <w:b/>
          <w:bCs/>
          <w:color w:val="2F5496" w:themeColor="accent1" w:themeShade="BF"/>
          <w:sz w:val="26"/>
          <w:szCs w:val="26"/>
        </w:rPr>
      </w:pPr>
    </w:p>
    <w:p w14:paraId="55EDF52C" w14:textId="6DFFF8C2" w:rsidR="00CF51A7" w:rsidRDefault="00CF51A7" w:rsidP="003767A7">
      <w:pPr>
        <w:rPr>
          <w:rFonts w:asciiTheme="majorHAnsi" w:eastAsiaTheme="majorEastAsia" w:hAnsiTheme="majorHAnsi" w:cstheme="majorBidi"/>
          <w:color w:val="2F5496" w:themeColor="accent1" w:themeShade="BF"/>
          <w:sz w:val="26"/>
          <w:szCs w:val="26"/>
        </w:rPr>
      </w:pPr>
      <w:r w:rsidRPr="00445108">
        <w:rPr>
          <w:rFonts w:asciiTheme="majorHAnsi" w:eastAsiaTheme="majorEastAsia" w:hAnsiTheme="majorHAnsi" w:cstheme="majorBidi"/>
          <w:b/>
          <w:bCs/>
          <w:color w:val="2F5496" w:themeColor="accent1" w:themeShade="BF"/>
          <w:sz w:val="26"/>
          <w:szCs w:val="26"/>
        </w:rPr>
        <w:lastRenderedPageBreak/>
        <w:t xml:space="preserve">Annex </w:t>
      </w:r>
      <w:r w:rsidR="008669C7">
        <w:rPr>
          <w:rFonts w:asciiTheme="majorHAnsi" w:eastAsiaTheme="majorEastAsia" w:hAnsiTheme="majorHAnsi" w:cstheme="majorBidi"/>
          <w:b/>
          <w:bCs/>
          <w:color w:val="2F5496" w:themeColor="accent1" w:themeShade="BF"/>
          <w:sz w:val="26"/>
          <w:szCs w:val="26"/>
        </w:rPr>
        <w:t>H</w:t>
      </w:r>
      <w:r>
        <w:rPr>
          <w:rFonts w:asciiTheme="majorHAnsi" w:eastAsiaTheme="majorEastAsia" w:hAnsiTheme="majorHAnsi" w:cstheme="majorBidi"/>
          <w:color w:val="2F5496" w:themeColor="accent1" w:themeShade="BF"/>
          <w:sz w:val="26"/>
          <w:szCs w:val="26"/>
        </w:rPr>
        <w:t xml:space="preserve"> </w:t>
      </w:r>
      <w:r w:rsidR="00A20CF9">
        <w:rPr>
          <w:rFonts w:asciiTheme="majorHAnsi" w:eastAsiaTheme="majorEastAsia" w:hAnsiTheme="majorHAnsi" w:cstheme="majorBidi"/>
          <w:color w:val="2F5496" w:themeColor="accent1" w:themeShade="BF"/>
          <w:sz w:val="26"/>
          <w:szCs w:val="26"/>
        </w:rPr>
        <w:t>- UNICEF-WHO MoU on health emergency</w:t>
      </w:r>
    </w:p>
    <w:p w14:paraId="43334668" w14:textId="3EEC9D68" w:rsidR="00A20CF9" w:rsidRPr="003767A7" w:rsidRDefault="00445108" w:rsidP="003767A7">
      <w:pPr>
        <w:rPr>
          <w:rFonts w:asciiTheme="majorHAnsi" w:eastAsiaTheme="majorEastAsia" w:hAnsiTheme="majorHAnsi" w:cstheme="majorBidi"/>
          <w:color w:val="2F5496" w:themeColor="accent1" w:themeShade="BF"/>
          <w:sz w:val="26"/>
          <w:szCs w:val="26"/>
        </w:rPr>
      </w:pPr>
      <w:r>
        <w:rPr>
          <w:rFonts w:cstheme="minorHAnsi"/>
          <w:i/>
        </w:rPr>
        <w:object w:dxaOrig="1376" w:dyaOrig="893" w14:anchorId="2120D142">
          <v:shape id="_x0000_i1041" type="#_x0000_t75" style="width:70pt;height:44pt" o:ole="">
            <v:imagedata r:id="rId64" o:title=""/>
          </v:shape>
          <o:OLEObject Type="Embed" ProgID="Acrobat.Document.DC" ShapeID="_x0000_i1041" DrawAspect="Icon" ObjectID="_1757340264" r:id="rId65"/>
        </w:object>
      </w:r>
    </w:p>
    <w:p w14:paraId="2E4BC0E9" w14:textId="77777777" w:rsidR="00CF51A7" w:rsidRDefault="00CF51A7" w:rsidP="00A5292A">
      <w:pPr>
        <w:pStyle w:val="Heading2"/>
        <w:rPr>
          <w:b/>
          <w:bCs/>
        </w:rPr>
      </w:pPr>
    </w:p>
    <w:p w14:paraId="1489EBBC" w14:textId="05084BE5" w:rsidR="00CF51A7" w:rsidRPr="001E5235" w:rsidRDefault="001E445D" w:rsidP="00A5292A">
      <w:pPr>
        <w:pStyle w:val="Heading2"/>
        <w:rPr>
          <w:lang w:val="en-US"/>
        </w:rPr>
      </w:pPr>
      <w:r w:rsidRPr="001E5235">
        <w:rPr>
          <w:b/>
          <w:bCs/>
          <w:lang w:val="en-US"/>
        </w:rPr>
        <w:t xml:space="preserve">Annex </w:t>
      </w:r>
      <w:r w:rsidR="008669C7">
        <w:rPr>
          <w:b/>
          <w:bCs/>
          <w:lang w:val="en-US"/>
        </w:rPr>
        <w:t>I</w:t>
      </w:r>
      <w:r w:rsidRPr="001E5235">
        <w:rPr>
          <w:b/>
          <w:bCs/>
          <w:lang w:val="en-US"/>
        </w:rPr>
        <w:t xml:space="preserve"> </w:t>
      </w:r>
      <w:r w:rsidR="00447230" w:rsidRPr="001E5235">
        <w:rPr>
          <w:b/>
          <w:bCs/>
          <w:lang w:val="en-US"/>
        </w:rPr>
        <w:t>– UNICEF</w:t>
      </w:r>
      <w:r w:rsidR="001E5235" w:rsidRPr="001E5235">
        <w:rPr>
          <w:lang w:val="en-US"/>
        </w:rPr>
        <w:t xml:space="preserve"> ESARO Ebola Virus Diseas</w:t>
      </w:r>
      <w:r w:rsidR="001E5235">
        <w:rPr>
          <w:lang w:val="en-US"/>
        </w:rPr>
        <w:t>e</w:t>
      </w:r>
      <w:r w:rsidR="0062232B">
        <w:rPr>
          <w:lang w:val="en-US"/>
        </w:rPr>
        <w:t xml:space="preserve"> Preparedness and Response in Priority Eastern and Southern Africa Countries 2018-2020</w:t>
      </w:r>
    </w:p>
    <w:p w14:paraId="1F642661" w14:textId="77777777" w:rsidR="001E5235" w:rsidRPr="001E5235" w:rsidRDefault="001E5235" w:rsidP="001E5235">
      <w:pPr>
        <w:rPr>
          <w:lang w:val="en-US"/>
        </w:rPr>
      </w:pPr>
    </w:p>
    <w:p w14:paraId="1A1B0B51" w14:textId="50959698" w:rsidR="001E5235" w:rsidRPr="001E5235" w:rsidRDefault="001E5235" w:rsidP="001E5235">
      <w:r>
        <w:rPr>
          <w:rFonts w:cstheme="minorHAnsi"/>
        </w:rPr>
        <w:object w:dxaOrig="1376" w:dyaOrig="893" w14:anchorId="1A8DE4F7">
          <v:shape id="_x0000_i1042" type="#_x0000_t75" style="width:71.5pt;height:46pt" o:ole="">
            <v:imagedata r:id="rId66" o:title=""/>
          </v:shape>
          <o:OLEObject Type="Embed" ProgID="Acrobat.Document.DC" ShapeID="_x0000_i1042" DrawAspect="Icon" ObjectID="_1757340265" r:id="rId67"/>
        </w:object>
      </w:r>
    </w:p>
    <w:p w14:paraId="310F5EDA" w14:textId="77777777" w:rsidR="006E6901" w:rsidRPr="006E6901" w:rsidRDefault="006E6901" w:rsidP="0016193D">
      <w:pPr>
        <w:pStyle w:val="NoSpacing"/>
        <w:rPr>
          <w:rFonts w:asciiTheme="majorHAnsi" w:eastAsiaTheme="majorEastAsia" w:hAnsiTheme="majorHAnsi" w:cstheme="majorBidi"/>
          <w:b/>
          <w:bCs/>
          <w:color w:val="2F5496" w:themeColor="accent1" w:themeShade="BF"/>
          <w:szCs w:val="20"/>
          <w:lang w:val="en-US"/>
        </w:rPr>
      </w:pPr>
    </w:p>
    <w:p w14:paraId="72482AB6" w14:textId="7FE26FB3" w:rsidR="0016193D" w:rsidRPr="0016193D" w:rsidRDefault="0050708F" w:rsidP="0016193D">
      <w:pPr>
        <w:pStyle w:val="NoSpacing"/>
        <w:rPr>
          <w:rFonts w:asciiTheme="minorHAnsi" w:hAnsiTheme="minorHAnsi" w:cstheme="minorHAnsi"/>
          <w:b/>
          <w:bCs/>
          <w:color w:val="00AEEF"/>
          <w:sz w:val="36"/>
          <w:szCs w:val="36"/>
        </w:rPr>
      </w:pPr>
      <w:r w:rsidRPr="0016193D">
        <w:rPr>
          <w:rFonts w:asciiTheme="majorHAnsi" w:eastAsiaTheme="majorEastAsia" w:hAnsiTheme="majorHAnsi" w:cstheme="majorBidi"/>
          <w:b/>
          <w:bCs/>
          <w:color w:val="2F5496" w:themeColor="accent1" w:themeShade="BF"/>
          <w:sz w:val="26"/>
          <w:szCs w:val="26"/>
          <w:lang w:val="en-US"/>
        </w:rPr>
        <w:t xml:space="preserve">Annex </w:t>
      </w:r>
      <w:r w:rsidR="008669C7">
        <w:rPr>
          <w:rFonts w:asciiTheme="majorHAnsi" w:eastAsiaTheme="majorEastAsia" w:hAnsiTheme="majorHAnsi" w:cstheme="majorBidi"/>
          <w:b/>
          <w:bCs/>
          <w:color w:val="2F5496" w:themeColor="accent1" w:themeShade="BF"/>
          <w:sz w:val="26"/>
          <w:szCs w:val="26"/>
          <w:lang w:val="en-US"/>
        </w:rPr>
        <w:t>J</w:t>
      </w:r>
      <w:r w:rsidR="0016193D">
        <w:rPr>
          <w:b/>
          <w:bCs/>
        </w:rPr>
        <w:t xml:space="preserve"> </w:t>
      </w:r>
      <w:r w:rsidR="0016193D" w:rsidRPr="0016193D">
        <w:rPr>
          <w:rFonts w:asciiTheme="majorHAnsi" w:eastAsiaTheme="majorEastAsia" w:hAnsiTheme="majorHAnsi" w:cstheme="majorBidi"/>
          <w:b/>
          <w:bCs/>
          <w:color w:val="2F5496" w:themeColor="accent1" w:themeShade="BF"/>
          <w:sz w:val="26"/>
          <w:szCs w:val="26"/>
          <w:lang w:val="en-US"/>
        </w:rPr>
        <w:t>–</w:t>
      </w:r>
      <w:r w:rsidR="0016193D">
        <w:rPr>
          <w:b/>
          <w:bCs/>
        </w:rPr>
        <w:t xml:space="preserve"> </w:t>
      </w:r>
      <w:r w:rsidR="0016193D" w:rsidRPr="0016193D">
        <w:rPr>
          <w:rFonts w:asciiTheme="majorHAnsi" w:eastAsiaTheme="majorEastAsia" w:hAnsiTheme="majorHAnsi" w:cstheme="majorBidi"/>
          <w:color w:val="2F5496" w:themeColor="accent1" w:themeShade="BF"/>
          <w:sz w:val="26"/>
          <w:szCs w:val="26"/>
          <w:lang w:val="en-US"/>
        </w:rPr>
        <w:t>UNICEF Uganda Country Office Ebola virus disease (EVD) response plan activities implemented during 20 September 2022-11 January 2023</w:t>
      </w:r>
      <w:r w:rsidR="0016193D" w:rsidRPr="0016193D">
        <w:rPr>
          <w:rFonts w:asciiTheme="minorHAnsi" w:hAnsiTheme="minorHAnsi" w:cstheme="minorHAnsi"/>
          <w:b/>
          <w:bCs/>
          <w:color w:val="00AEEF"/>
          <w:sz w:val="36"/>
          <w:szCs w:val="36"/>
        </w:rPr>
        <w:t xml:space="preserve"> </w:t>
      </w:r>
    </w:p>
    <w:p w14:paraId="230C5F78" w14:textId="559B8878" w:rsidR="0050708F" w:rsidRDefault="0050708F" w:rsidP="00A5292A">
      <w:pPr>
        <w:pStyle w:val="Heading2"/>
        <w:rPr>
          <w:b/>
          <w:bCs/>
        </w:rPr>
      </w:pPr>
    </w:p>
    <w:p w14:paraId="4400A1C1" w14:textId="77777777" w:rsidR="0016193D" w:rsidRPr="008B2DD3" w:rsidRDefault="0016193D" w:rsidP="0016193D">
      <w:pPr>
        <w:pStyle w:val="NoSpacing"/>
        <w:rPr>
          <w:rFonts w:asciiTheme="minorHAnsi" w:hAnsiTheme="minorHAnsi" w:cstheme="minorHAnsi"/>
          <w:b/>
          <w:bCs/>
          <w:color w:val="00AEEF"/>
          <w:sz w:val="32"/>
          <w:szCs w:val="32"/>
        </w:rPr>
      </w:pPr>
      <w:r w:rsidRPr="008B2DD3">
        <w:rPr>
          <w:rFonts w:asciiTheme="minorHAnsi" w:hAnsiTheme="minorHAnsi" w:cstheme="minorHAnsi"/>
          <w:b/>
          <w:bCs/>
          <w:color w:val="00AEEF"/>
          <w:sz w:val="32"/>
          <w:szCs w:val="32"/>
        </w:rPr>
        <w:t xml:space="preserve">UNICEF Uganda Country Office Ebola virus disease (EVD) response plan activities implemented during 20 September 2022-11 January 2023 </w:t>
      </w:r>
    </w:p>
    <w:p w14:paraId="674A3011" w14:textId="77777777" w:rsidR="0016193D" w:rsidRPr="00A3393C" w:rsidRDefault="0016193D" w:rsidP="0016193D">
      <w:pPr>
        <w:pStyle w:val="NoSpacing"/>
        <w:rPr>
          <w:rFonts w:asciiTheme="minorHAnsi" w:hAnsiTheme="minorHAnsi" w:cstheme="minorHAnsi"/>
          <w:szCs w:val="20"/>
        </w:rPr>
      </w:pPr>
    </w:p>
    <w:p w14:paraId="2422FCE8" w14:textId="77777777" w:rsidR="0016193D" w:rsidRPr="008B2DD3" w:rsidRDefault="00000000" w:rsidP="0016193D">
      <w:pPr>
        <w:pStyle w:val="NoSpacing"/>
        <w:rPr>
          <w:rFonts w:asciiTheme="minorHAnsi" w:hAnsiTheme="minorHAnsi" w:cstheme="minorHAnsi"/>
          <w:sz w:val="22"/>
        </w:rPr>
      </w:pPr>
      <w:hyperlink r:id="rId68" w:history="1">
        <w:r w:rsidR="0016193D" w:rsidRPr="008B2DD3">
          <w:rPr>
            <w:rFonts w:asciiTheme="minorHAnsi" w:hAnsiTheme="minorHAnsi" w:cstheme="minorHAnsi"/>
            <w:sz w:val="22"/>
          </w:rPr>
          <w:t>On 20 September</w:t>
        </w:r>
      </w:hyperlink>
      <w:r w:rsidR="0016193D" w:rsidRPr="008B2DD3">
        <w:rPr>
          <w:rFonts w:asciiTheme="minorHAnsi" w:hAnsiTheme="minorHAnsi" w:cstheme="minorHAnsi"/>
          <w:sz w:val="22"/>
        </w:rPr>
        <w:t>, the Government of Uganda declared an outbreak of Ebola Virus Disease (EVD) following a confirmation of a case in Mubende District. UNICEF’s EVD response plan was aligned with the Government’s response plan and included the following response areas:</w:t>
      </w:r>
    </w:p>
    <w:p w14:paraId="6D4D0601" w14:textId="77777777" w:rsidR="0016193D" w:rsidRPr="008B2DD3" w:rsidRDefault="0016193D" w:rsidP="0016193D">
      <w:pPr>
        <w:pStyle w:val="NoSpacing"/>
        <w:rPr>
          <w:rFonts w:asciiTheme="minorHAnsi" w:hAnsiTheme="minorHAnsi" w:cstheme="minorHAnsi"/>
          <w:sz w:val="22"/>
        </w:rPr>
      </w:pPr>
    </w:p>
    <w:p w14:paraId="3EEC3745" w14:textId="77777777" w:rsidR="0016193D" w:rsidRPr="008B2DD3" w:rsidRDefault="0016193D" w:rsidP="0016193D">
      <w:pPr>
        <w:pStyle w:val="NoSpacing"/>
        <w:rPr>
          <w:rFonts w:asciiTheme="minorHAnsi" w:hAnsiTheme="minorHAnsi" w:cstheme="minorHAnsi"/>
          <w:sz w:val="22"/>
        </w:rPr>
      </w:pPr>
      <w:r w:rsidRPr="008B2DD3">
        <w:rPr>
          <w:rFonts w:asciiTheme="minorHAnsi" w:hAnsiTheme="minorHAnsi" w:cstheme="minorHAnsi"/>
          <w:b/>
          <w:bCs/>
          <w:sz w:val="22"/>
        </w:rPr>
        <w:t>Response area 1:</w:t>
      </w:r>
      <w:r w:rsidRPr="008B2DD3">
        <w:rPr>
          <w:rFonts w:asciiTheme="minorHAnsi" w:hAnsiTheme="minorHAnsi" w:cstheme="minorHAnsi"/>
          <w:sz w:val="22"/>
        </w:rPr>
        <w:t xml:space="preserve"> Coordination, leadership, and partnerships</w:t>
      </w:r>
    </w:p>
    <w:p w14:paraId="071122EB" w14:textId="77777777" w:rsidR="0016193D" w:rsidRPr="008B2DD3" w:rsidRDefault="0016193D" w:rsidP="0016193D">
      <w:pPr>
        <w:pStyle w:val="NoSpacing"/>
        <w:rPr>
          <w:rFonts w:asciiTheme="minorHAnsi" w:hAnsiTheme="minorHAnsi" w:cstheme="minorHAnsi"/>
          <w:sz w:val="22"/>
        </w:rPr>
      </w:pPr>
      <w:r w:rsidRPr="008B2DD3">
        <w:rPr>
          <w:rFonts w:asciiTheme="minorHAnsi" w:hAnsiTheme="minorHAnsi" w:cstheme="minorHAnsi"/>
          <w:b/>
          <w:bCs/>
          <w:sz w:val="22"/>
        </w:rPr>
        <w:t>Response area 2</w:t>
      </w:r>
      <w:r w:rsidRPr="008B2DD3">
        <w:rPr>
          <w:rFonts w:asciiTheme="minorHAnsi" w:hAnsiTheme="minorHAnsi" w:cstheme="minorHAnsi"/>
          <w:sz w:val="22"/>
        </w:rPr>
        <w:t xml:space="preserve">: Risk communication, social mobilization, community engagement </w:t>
      </w:r>
    </w:p>
    <w:p w14:paraId="37754479" w14:textId="77777777" w:rsidR="0016193D" w:rsidRPr="008B2DD3" w:rsidRDefault="0016193D" w:rsidP="0016193D">
      <w:pPr>
        <w:pStyle w:val="NoSpacing"/>
        <w:rPr>
          <w:rFonts w:asciiTheme="minorHAnsi" w:hAnsiTheme="minorHAnsi" w:cstheme="minorHAnsi"/>
          <w:sz w:val="22"/>
        </w:rPr>
      </w:pPr>
      <w:r w:rsidRPr="008B2DD3">
        <w:rPr>
          <w:rFonts w:asciiTheme="minorHAnsi" w:hAnsiTheme="minorHAnsi" w:cstheme="minorHAnsi"/>
          <w:b/>
          <w:bCs/>
          <w:sz w:val="22"/>
        </w:rPr>
        <w:t>Response area 3</w:t>
      </w:r>
      <w:r w:rsidRPr="008B2DD3">
        <w:rPr>
          <w:rFonts w:asciiTheme="minorHAnsi" w:hAnsiTheme="minorHAnsi" w:cstheme="minorHAnsi"/>
          <w:sz w:val="22"/>
        </w:rPr>
        <w:t>: Surveillance and contact tracing community</w:t>
      </w:r>
    </w:p>
    <w:p w14:paraId="28D0AB27" w14:textId="77777777" w:rsidR="0016193D" w:rsidRPr="008B2DD3" w:rsidRDefault="0016193D" w:rsidP="0016193D">
      <w:pPr>
        <w:pStyle w:val="NoSpacing"/>
        <w:rPr>
          <w:rFonts w:asciiTheme="minorHAnsi" w:hAnsiTheme="minorHAnsi" w:cstheme="minorHAnsi"/>
          <w:sz w:val="22"/>
        </w:rPr>
      </w:pPr>
      <w:r w:rsidRPr="008B2DD3">
        <w:rPr>
          <w:rFonts w:asciiTheme="minorHAnsi" w:hAnsiTheme="minorHAnsi" w:cstheme="minorHAnsi"/>
          <w:b/>
          <w:bCs/>
          <w:sz w:val="22"/>
        </w:rPr>
        <w:t>Response area 4</w:t>
      </w:r>
      <w:r w:rsidRPr="008B2DD3">
        <w:rPr>
          <w:rFonts w:asciiTheme="minorHAnsi" w:hAnsiTheme="minorHAnsi" w:cstheme="minorHAnsi"/>
          <w:sz w:val="22"/>
        </w:rPr>
        <w:t>: Water, Sanitation, and Hygiene Promotion (WASH)</w:t>
      </w:r>
    </w:p>
    <w:p w14:paraId="6842BECC" w14:textId="77777777" w:rsidR="0016193D" w:rsidRPr="008B2DD3" w:rsidRDefault="0016193D" w:rsidP="0016193D">
      <w:pPr>
        <w:pStyle w:val="NoSpacing"/>
        <w:rPr>
          <w:rFonts w:asciiTheme="minorHAnsi" w:hAnsiTheme="minorHAnsi" w:cstheme="minorHAnsi"/>
          <w:sz w:val="22"/>
        </w:rPr>
      </w:pPr>
      <w:r w:rsidRPr="008B2DD3">
        <w:rPr>
          <w:rFonts w:asciiTheme="minorHAnsi" w:hAnsiTheme="minorHAnsi" w:cstheme="minorHAnsi"/>
          <w:b/>
          <w:bCs/>
          <w:sz w:val="22"/>
        </w:rPr>
        <w:t>Response area 5:</w:t>
      </w:r>
      <w:r w:rsidRPr="008B2DD3">
        <w:rPr>
          <w:rFonts w:asciiTheme="minorHAnsi" w:hAnsiTheme="minorHAnsi" w:cstheme="minorHAnsi"/>
          <w:sz w:val="22"/>
        </w:rPr>
        <w:t xml:space="preserve"> Case Management</w:t>
      </w:r>
    </w:p>
    <w:p w14:paraId="639E8AD3" w14:textId="77777777" w:rsidR="0016193D" w:rsidRPr="008B2DD3" w:rsidRDefault="0016193D" w:rsidP="0016193D">
      <w:pPr>
        <w:pStyle w:val="NoSpacing"/>
        <w:rPr>
          <w:rFonts w:asciiTheme="minorHAnsi" w:hAnsiTheme="minorHAnsi" w:cstheme="minorHAnsi"/>
          <w:sz w:val="22"/>
        </w:rPr>
      </w:pPr>
      <w:r w:rsidRPr="008B2DD3">
        <w:rPr>
          <w:rFonts w:asciiTheme="minorHAnsi" w:hAnsiTheme="minorHAnsi" w:cstheme="minorHAnsi"/>
          <w:b/>
          <w:bCs/>
          <w:sz w:val="22"/>
        </w:rPr>
        <w:t>Response area 6</w:t>
      </w:r>
      <w:r w:rsidRPr="008B2DD3">
        <w:rPr>
          <w:rFonts w:asciiTheme="minorHAnsi" w:hAnsiTheme="minorHAnsi" w:cstheme="minorHAnsi"/>
          <w:sz w:val="22"/>
        </w:rPr>
        <w:t>: Prevent and address the indirect impact of the outbreak</w:t>
      </w:r>
    </w:p>
    <w:p w14:paraId="54409E03" w14:textId="77777777" w:rsidR="0016193D" w:rsidRPr="008B2DD3" w:rsidRDefault="0016193D" w:rsidP="0016193D">
      <w:pPr>
        <w:pStyle w:val="NoSpacing"/>
        <w:rPr>
          <w:rFonts w:asciiTheme="minorHAnsi" w:hAnsiTheme="minorHAnsi" w:cstheme="minorHAnsi"/>
          <w:sz w:val="22"/>
        </w:rPr>
      </w:pPr>
      <w:r w:rsidRPr="008B2DD3">
        <w:rPr>
          <w:rFonts w:asciiTheme="minorHAnsi" w:hAnsiTheme="minorHAnsi" w:cstheme="minorHAnsi"/>
          <w:b/>
          <w:bCs/>
          <w:sz w:val="22"/>
        </w:rPr>
        <w:t>Response area 7</w:t>
      </w:r>
      <w:r w:rsidRPr="008B2DD3">
        <w:rPr>
          <w:rFonts w:asciiTheme="minorHAnsi" w:hAnsiTheme="minorHAnsi" w:cstheme="minorHAnsi"/>
          <w:sz w:val="22"/>
        </w:rPr>
        <w:t>: Logistics and Operational Support</w:t>
      </w:r>
    </w:p>
    <w:p w14:paraId="4DFABF5E" w14:textId="77777777" w:rsidR="0016193D" w:rsidRPr="00A3393C" w:rsidRDefault="0016193D" w:rsidP="0016193D">
      <w:pPr>
        <w:pStyle w:val="NoSpacing"/>
        <w:rPr>
          <w:rFonts w:asciiTheme="minorHAnsi" w:hAnsiTheme="minorHAnsi" w:cstheme="minorHAnsi"/>
          <w:sz w:val="10"/>
          <w:szCs w:val="10"/>
        </w:rPr>
      </w:pPr>
    </w:p>
    <w:p w14:paraId="278C50AB" w14:textId="77777777" w:rsidR="0016193D" w:rsidRPr="008B2DD3" w:rsidRDefault="00000000" w:rsidP="0016193D">
      <w:pPr>
        <w:pStyle w:val="NoSpacing"/>
        <w:rPr>
          <w:rFonts w:asciiTheme="minorHAnsi" w:hAnsiTheme="minorHAnsi" w:cstheme="minorHAnsi"/>
          <w:sz w:val="22"/>
        </w:rPr>
      </w:pPr>
      <w:hyperlink r:id="rId69" w:history="1">
        <w:r w:rsidR="0016193D" w:rsidRPr="008B2DD3">
          <w:rPr>
            <w:rFonts w:asciiTheme="minorHAnsi" w:hAnsiTheme="minorHAnsi" w:cstheme="minorHAnsi"/>
            <w:sz w:val="22"/>
          </w:rPr>
          <w:t>By 11 January</w:t>
        </w:r>
      </w:hyperlink>
      <w:r w:rsidR="0016193D" w:rsidRPr="008B2DD3">
        <w:rPr>
          <w:rFonts w:asciiTheme="minorHAnsi" w:hAnsiTheme="minorHAnsi" w:cstheme="minorHAnsi"/>
          <w:sz w:val="22"/>
        </w:rPr>
        <w:t>, after 113-days, the outbreak was declared over with a cumulative 142 confirmed cases and 55 deaths in nine affected districts (Mubende, Kassanda, Kyegegwa, Bunyangabu, Kagadi, Masaka, Kampala, Wakiso and Jinja). UNICEF’s support to the EVD response was substantial and all interventions are listed below:</w:t>
      </w:r>
    </w:p>
    <w:p w14:paraId="4CFF6997" w14:textId="77777777" w:rsidR="0016193D" w:rsidRPr="00A3393C" w:rsidRDefault="0016193D" w:rsidP="0016193D">
      <w:pPr>
        <w:pStyle w:val="NoSpacing"/>
        <w:rPr>
          <w:rFonts w:asciiTheme="minorHAnsi" w:hAnsiTheme="minorHAnsi" w:cstheme="minorHAnsi"/>
          <w:b/>
          <w:bCs/>
          <w:color w:val="00AEEF"/>
          <w:sz w:val="10"/>
          <w:szCs w:val="10"/>
        </w:rPr>
      </w:pPr>
    </w:p>
    <w:p w14:paraId="7D82ABE8" w14:textId="77777777" w:rsidR="0016193D" w:rsidRPr="008B2DD3" w:rsidRDefault="0016193D" w:rsidP="0016193D">
      <w:pPr>
        <w:pStyle w:val="NoSpacing"/>
        <w:rPr>
          <w:rFonts w:asciiTheme="minorHAnsi" w:hAnsiTheme="minorHAnsi" w:cstheme="minorHAnsi"/>
          <w:b/>
          <w:bCs/>
          <w:color w:val="00AEEF"/>
          <w:sz w:val="24"/>
          <w:szCs w:val="24"/>
        </w:rPr>
      </w:pPr>
      <w:r w:rsidRPr="008B2DD3">
        <w:rPr>
          <w:rFonts w:asciiTheme="minorHAnsi" w:hAnsiTheme="minorHAnsi" w:cstheme="minorHAnsi"/>
          <w:b/>
          <w:bCs/>
          <w:color w:val="00AEEF"/>
          <w:sz w:val="24"/>
          <w:szCs w:val="24"/>
        </w:rPr>
        <w:t xml:space="preserve">Response area 1: </w:t>
      </w:r>
      <w:r w:rsidRPr="008B2DD3">
        <w:rPr>
          <w:rFonts w:asciiTheme="minorHAnsi" w:hAnsiTheme="minorHAnsi" w:cstheme="minorHAnsi"/>
          <w:color w:val="00AEEF"/>
          <w:sz w:val="24"/>
          <w:szCs w:val="24"/>
        </w:rPr>
        <w:t>Coordination, leadership, and partnerships</w:t>
      </w:r>
    </w:p>
    <w:p w14:paraId="27EDC5E3" w14:textId="77777777" w:rsidR="0016193D" w:rsidRPr="008B2DD3" w:rsidRDefault="0016193D" w:rsidP="0016193D">
      <w:pPr>
        <w:pStyle w:val="NoSpacing"/>
        <w:rPr>
          <w:rFonts w:asciiTheme="minorHAnsi" w:hAnsiTheme="minorHAnsi" w:cstheme="minorHAnsi"/>
          <w:b/>
          <w:bCs/>
          <w:sz w:val="22"/>
        </w:rPr>
      </w:pPr>
      <w:r w:rsidRPr="008B2DD3">
        <w:rPr>
          <w:rFonts w:asciiTheme="minorHAnsi" w:hAnsiTheme="minorHAnsi" w:cstheme="minorHAnsi"/>
          <w:b/>
          <w:bCs/>
          <w:sz w:val="22"/>
        </w:rPr>
        <w:t>Internal coordination</w:t>
      </w:r>
    </w:p>
    <w:p w14:paraId="67CD5AFF" w14:textId="77777777" w:rsidR="0016193D" w:rsidRPr="008B2DD3" w:rsidRDefault="0016193D" w:rsidP="00802856">
      <w:pPr>
        <w:pStyle w:val="NoSpacing"/>
        <w:numPr>
          <w:ilvl w:val="0"/>
          <w:numId w:val="20"/>
        </w:numPr>
        <w:ind w:left="180" w:hanging="180"/>
        <w:jc w:val="left"/>
        <w:rPr>
          <w:rFonts w:asciiTheme="minorHAnsi" w:hAnsiTheme="minorHAnsi" w:cstheme="minorHAnsi"/>
          <w:sz w:val="22"/>
        </w:rPr>
      </w:pPr>
      <w:r w:rsidRPr="008B2DD3">
        <w:rPr>
          <w:rFonts w:asciiTheme="minorHAnsi" w:hAnsiTheme="minorHAnsi" w:cstheme="minorHAnsi"/>
          <w:sz w:val="22"/>
        </w:rPr>
        <w:t>Establishment of four hubs in high-risk areas (Mubende (covering Kassanda), Kampala, Jinja and Masaka)</w:t>
      </w:r>
    </w:p>
    <w:p w14:paraId="4C28D80E" w14:textId="77777777" w:rsidR="0016193D" w:rsidRPr="008B2DD3" w:rsidRDefault="0016193D" w:rsidP="00802856">
      <w:pPr>
        <w:pStyle w:val="NoSpacing"/>
        <w:numPr>
          <w:ilvl w:val="0"/>
          <w:numId w:val="20"/>
        </w:numPr>
        <w:ind w:left="180" w:hanging="180"/>
        <w:jc w:val="left"/>
        <w:rPr>
          <w:rFonts w:asciiTheme="minorHAnsi" w:hAnsiTheme="minorHAnsi" w:cstheme="minorHAnsi"/>
          <w:sz w:val="22"/>
        </w:rPr>
      </w:pPr>
      <w:r w:rsidRPr="008B2DD3">
        <w:rPr>
          <w:rFonts w:asciiTheme="minorHAnsi" w:hAnsiTheme="minorHAnsi" w:cstheme="minorHAnsi"/>
          <w:sz w:val="22"/>
        </w:rPr>
        <w:t xml:space="preserve"> Bi-weekly EMT and regular TET meetings chaired by the Representative including all staff involved in the response.</w:t>
      </w:r>
    </w:p>
    <w:p w14:paraId="55F56EBF" w14:textId="77777777" w:rsidR="0016193D" w:rsidRPr="008B2DD3" w:rsidRDefault="0016193D" w:rsidP="00802856">
      <w:pPr>
        <w:pStyle w:val="NoSpacing"/>
        <w:numPr>
          <w:ilvl w:val="0"/>
          <w:numId w:val="20"/>
        </w:numPr>
        <w:ind w:left="180" w:hanging="180"/>
        <w:jc w:val="left"/>
        <w:rPr>
          <w:rFonts w:asciiTheme="minorHAnsi" w:hAnsiTheme="minorHAnsi" w:cstheme="minorHAnsi"/>
          <w:sz w:val="22"/>
        </w:rPr>
      </w:pPr>
      <w:r w:rsidRPr="008B2DD3">
        <w:rPr>
          <w:rFonts w:asciiTheme="minorHAnsi" w:hAnsiTheme="minorHAnsi" w:cstheme="minorHAnsi"/>
          <w:sz w:val="22"/>
        </w:rPr>
        <w:t>Visit by the Regional Director to inform the RO on the situation</w:t>
      </w:r>
    </w:p>
    <w:p w14:paraId="43A6712D" w14:textId="77777777" w:rsidR="0016193D" w:rsidRPr="008B2DD3" w:rsidRDefault="0016193D" w:rsidP="00802856">
      <w:pPr>
        <w:pStyle w:val="NoSpacing"/>
        <w:numPr>
          <w:ilvl w:val="0"/>
          <w:numId w:val="20"/>
        </w:numPr>
        <w:ind w:left="180" w:hanging="180"/>
        <w:jc w:val="left"/>
        <w:rPr>
          <w:rFonts w:asciiTheme="minorHAnsi" w:hAnsiTheme="minorHAnsi" w:cstheme="minorHAnsi"/>
          <w:sz w:val="22"/>
        </w:rPr>
      </w:pPr>
      <w:r w:rsidRPr="008B2DD3">
        <w:rPr>
          <w:rFonts w:asciiTheme="minorHAnsi" w:hAnsiTheme="minorHAnsi" w:cstheme="minorHAnsi"/>
          <w:sz w:val="22"/>
        </w:rPr>
        <w:t>Daily reports from the field.</w:t>
      </w:r>
    </w:p>
    <w:p w14:paraId="63509261" w14:textId="77777777" w:rsidR="0016193D" w:rsidRPr="008B2DD3" w:rsidRDefault="0016193D" w:rsidP="00802856">
      <w:pPr>
        <w:pStyle w:val="NoSpacing"/>
        <w:numPr>
          <w:ilvl w:val="0"/>
          <w:numId w:val="20"/>
        </w:numPr>
        <w:ind w:left="180" w:hanging="180"/>
        <w:jc w:val="left"/>
        <w:rPr>
          <w:rFonts w:asciiTheme="minorHAnsi" w:hAnsiTheme="minorHAnsi" w:cstheme="minorHAnsi"/>
          <w:sz w:val="22"/>
        </w:rPr>
      </w:pPr>
      <w:r w:rsidRPr="008B2DD3">
        <w:rPr>
          <w:rFonts w:asciiTheme="minorHAnsi" w:hAnsiTheme="minorHAnsi" w:cstheme="minorHAnsi"/>
          <w:sz w:val="22"/>
        </w:rPr>
        <w:lastRenderedPageBreak/>
        <w:t xml:space="preserve">Daily updates of the dashboard and information from the Ministry of Health. </w:t>
      </w:r>
    </w:p>
    <w:p w14:paraId="250C7492" w14:textId="77777777" w:rsidR="0016193D" w:rsidRPr="008B2DD3" w:rsidRDefault="0016193D" w:rsidP="0016193D">
      <w:pPr>
        <w:pStyle w:val="NoSpacing"/>
        <w:rPr>
          <w:rFonts w:asciiTheme="minorHAnsi" w:hAnsiTheme="minorHAnsi" w:cstheme="minorHAnsi"/>
          <w:b/>
          <w:bCs/>
          <w:sz w:val="22"/>
        </w:rPr>
      </w:pPr>
      <w:r w:rsidRPr="008B2DD3">
        <w:rPr>
          <w:rFonts w:asciiTheme="minorHAnsi" w:hAnsiTheme="minorHAnsi" w:cstheme="minorHAnsi"/>
          <w:b/>
          <w:bCs/>
          <w:sz w:val="22"/>
        </w:rPr>
        <w:t>External coordination</w:t>
      </w:r>
    </w:p>
    <w:p w14:paraId="69E0DD01" w14:textId="77777777" w:rsidR="0016193D" w:rsidRPr="008B2DD3" w:rsidRDefault="0016193D" w:rsidP="00802856">
      <w:pPr>
        <w:pStyle w:val="NoSpacing"/>
        <w:numPr>
          <w:ilvl w:val="0"/>
          <w:numId w:val="20"/>
        </w:numPr>
        <w:ind w:left="180" w:hanging="180"/>
        <w:jc w:val="left"/>
        <w:rPr>
          <w:rFonts w:asciiTheme="minorHAnsi" w:hAnsiTheme="minorHAnsi" w:cstheme="minorHAnsi"/>
          <w:sz w:val="22"/>
        </w:rPr>
      </w:pPr>
      <w:r w:rsidRPr="008B2DD3">
        <w:rPr>
          <w:rFonts w:asciiTheme="minorHAnsi" w:hAnsiTheme="minorHAnsi" w:cstheme="minorHAnsi"/>
          <w:sz w:val="22"/>
        </w:rPr>
        <w:t>High level member in the Strategic management committee (SMC).</w:t>
      </w:r>
    </w:p>
    <w:p w14:paraId="728B52A4" w14:textId="77777777" w:rsidR="0016193D" w:rsidRPr="008B2DD3" w:rsidRDefault="0016193D" w:rsidP="00802856">
      <w:pPr>
        <w:pStyle w:val="NoSpacing"/>
        <w:numPr>
          <w:ilvl w:val="0"/>
          <w:numId w:val="20"/>
        </w:numPr>
        <w:ind w:left="180" w:hanging="180"/>
        <w:jc w:val="left"/>
        <w:rPr>
          <w:rFonts w:asciiTheme="minorHAnsi" w:hAnsiTheme="minorHAnsi" w:cstheme="minorHAnsi"/>
          <w:sz w:val="22"/>
        </w:rPr>
      </w:pPr>
      <w:r w:rsidRPr="008B2DD3">
        <w:rPr>
          <w:rFonts w:asciiTheme="minorHAnsi" w:hAnsiTheme="minorHAnsi" w:cstheme="minorHAnsi"/>
          <w:sz w:val="22"/>
        </w:rPr>
        <w:t xml:space="preserve">Pivotal technical role in the National and sub-national taskforce (NTF) including coordination, harmonization, and collaboration among implementing partners. </w:t>
      </w:r>
    </w:p>
    <w:p w14:paraId="65EE5144" w14:textId="77777777" w:rsidR="0016193D" w:rsidRPr="008B2DD3" w:rsidRDefault="0016193D" w:rsidP="00802856">
      <w:pPr>
        <w:pStyle w:val="NoSpacing"/>
        <w:numPr>
          <w:ilvl w:val="0"/>
          <w:numId w:val="20"/>
        </w:numPr>
        <w:shd w:val="clear" w:color="auto" w:fill="FFFFFF" w:themeFill="background1"/>
        <w:ind w:left="180" w:hanging="180"/>
        <w:jc w:val="left"/>
        <w:rPr>
          <w:rFonts w:asciiTheme="minorHAnsi" w:hAnsiTheme="minorHAnsi" w:cstheme="minorHAnsi"/>
          <w:sz w:val="22"/>
        </w:rPr>
      </w:pPr>
      <w:r w:rsidRPr="008B2DD3">
        <w:rPr>
          <w:rFonts w:asciiTheme="minorHAnsi" w:hAnsiTheme="minorHAnsi" w:cstheme="minorHAnsi"/>
          <w:sz w:val="22"/>
        </w:rPr>
        <w:t>Participated and provided technical support to the Incident management team (IMT) including pillar and sub-pillar committees.</w:t>
      </w:r>
    </w:p>
    <w:p w14:paraId="02B088EE" w14:textId="77777777" w:rsidR="0016193D" w:rsidRPr="008B2DD3" w:rsidRDefault="0016193D" w:rsidP="00802856">
      <w:pPr>
        <w:pStyle w:val="NoSpacing"/>
        <w:numPr>
          <w:ilvl w:val="0"/>
          <w:numId w:val="20"/>
        </w:numPr>
        <w:ind w:left="180" w:hanging="180"/>
        <w:jc w:val="left"/>
        <w:rPr>
          <w:rFonts w:asciiTheme="minorHAnsi" w:hAnsiTheme="minorHAnsi" w:cstheme="minorHAnsi"/>
          <w:sz w:val="22"/>
        </w:rPr>
      </w:pPr>
      <w:r w:rsidRPr="008B2DD3">
        <w:rPr>
          <w:rFonts w:asciiTheme="minorHAnsi" w:hAnsiTheme="minorHAnsi" w:cstheme="minorHAnsi"/>
          <w:sz w:val="22"/>
        </w:rPr>
        <w:t>Participated and provided technical support to the district task force (DTF) by technical leads in the field.</w:t>
      </w:r>
    </w:p>
    <w:p w14:paraId="4981C32A" w14:textId="77777777" w:rsidR="0016193D" w:rsidRPr="008B2DD3" w:rsidRDefault="0016193D" w:rsidP="00802856">
      <w:pPr>
        <w:pStyle w:val="NoSpacing"/>
        <w:numPr>
          <w:ilvl w:val="0"/>
          <w:numId w:val="20"/>
        </w:numPr>
        <w:ind w:left="180" w:hanging="180"/>
        <w:jc w:val="left"/>
        <w:rPr>
          <w:rFonts w:asciiTheme="minorHAnsi" w:eastAsia="Arial" w:hAnsiTheme="minorHAnsi" w:cstheme="minorHAnsi"/>
          <w:sz w:val="22"/>
        </w:rPr>
      </w:pPr>
      <w:r w:rsidRPr="008B2DD3">
        <w:rPr>
          <w:rFonts w:asciiTheme="minorHAnsi" w:eastAsia="Arial" w:hAnsiTheme="minorHAnsi" w:cstheme="minorHAnsi"/>
          <w:sz w:val="22"/>
        </w:rPr>
        <w:t xml:space="preserve">Co-Chair of the Risk communication pillar together with the Ministry of Health, Commissioner health services health promotion, education, and communication department </w:t>
      </w:r>
    </w:p>
    <w:p w14:paraId="1228FEA6" w14:textId="77777777" w:rsidR="0016193D" w:rsidRPr="008B2DD3" w:rsidRDefault="0016193D" w:rsidP="00802856">
      <w:pPr>
        <w:pStyle w:val="NoSpacing"/>
        <w:numPr>
          <w:ilvl w:val="0"/>
          <w:numId w:val="20"/>
        </w:numPr>
        <w:ind w:left="180" w:hanging="180"/>
        <w:jc w:val="left"/>
        <w:rPr>
          <w:rFonts w:asciiTheme="minorHAnsi" w:hAnsiTheme="minorHAnsi" w:cstheme="minorHAnsi"/>
          <w:b/>
          <w:bCs/>
          <w:sz w:val="22"/>
        </w:rPr>
      </w:pPr>
      <w:r w:rsidRPr="008B2DD3">
        <w:rPr>
          <w:rFonts w:asciiTheme="minorHAnsi" w:hAnsiTheme="minorHAnsi" w:cstheme="minorHAnsi"/>
          <w:sz w:val="22"/>
        </w:rPr>
        <w:t>Member of the Community engagement pillar</w:t>
      </w:r>
    </w:p>
    <w:p w14:paraId="49BDEF5C" w14:textId="77777777" w:rsidR="0016193D" w:rsidRPr="008B2DD3" w:rsidRDefault="0016193D" w:rsidP="00802856">
      <w:pPr>
        <w:pStyle w:val="NoSpacing"/>
        <w:numPr>
          <w:ilvl w:val="0"/>
          <w:numId w:val="20"/>
        </w:numPr>
        <w:ind w:left="180" w:hanging="180"/>
        <w:jc w:val="left"/>
        <w:rPr>
          <w:rFonts w:asciiTheme="minorHAnsi" w:hAnsiTheme="minorHAnsi" w:cstheme="minorHAnsi"/>
          <w:sz w:val="22"/>
        </w:rPr>
      </w:pPr>
      <w:r w:rsidRPr="008B2DD3">
        <w:rPr>
          <w:rFonts w:asciiTheme="minorHAnsi" w:hAnsiTheme="minorHAnsi" w:cstheme="minorHAnsi"/>
          <w:sz w:val="22"/>
        </w:rPr>
        <w:t xml:space="preserve">Member of the Water sanitation and hygiene pillar </w:t>
      </w:r>
    </w:p>
    <w:p w14:paraId="16947A16" w14:textId="77777777" w:rsidR="0016193D" w:rsidRPr="008B2DD3" w:rsidRDefault="0016193D" w:rsidP="00802856">
      <w:pPr>
        <w:pStyle w:val="NoSpacing"/>
        <w:numPr>
          <w:ilvl w:val="0"/>
          <w:numId w:val="20"/>
        </w:numPr>
        <w:ind w:left="180" w:hanging="180"/>
        <w:jc w:val="left"/>
        <w:rPr>
          <w:rFonts w:asciiTheme="minorHAnsi" w:hAnsiTheme="minorHAnsi" w:cstheme="minorHAnsi"/>
          <w:sz w:val="22"/>
        </w:rPr>
      </w:pPr>
      <w:r w:rsidRPr="008B2DD3">
        <w:rPr>
          <w:rFonts w:asciiTheme="minorHAnsi" w:hAnsiTheme="minorHAnsi" w:cstheme="minorHAnsi"/>
          <w:sz w:val="22"/>
        </w:rPr>
        <w:t xml:space="preserve">Member of the Infection prevention and control sub-pillar </w:t>
      </w:r>
    </w:p>
    <w:p w14:paraId="591C536A" w14:textId="77777777" w:rsidR="0016193D" w:rsidRPr="008B2DD3" w:rsidRDefault="0016193D" w:rsidP="00802856">
      <w:pPr>
        <w:pStyle w:val="NoSpacing"/>
        <w:numPr>
          <w:ilvl w:val="0"/>
          <w:numId w:val="20"/>
        </w:numPr>
        <w:ind w:left="180" w:hanging="180"/>
        <w:jc w:val="left"/>
        <w:rPr>
          <w:rFonts w:asciiTheme="minorHAnsi" w:hAnsiTheme="minorHAnsi" w:cstheme="minorHAnsi"/>
          <w:sz w:val="22"/>
        </w:rPr>
      </w:pPr>
      <w:r w:rsidRPr="008B2DD3">
        <w:rPr>
          <w:rFonts w:asciiTheme="minorHAnsi" w:hAnsiTheme="minorHAnsi" w:cstheme="minorHAnsi"/>
          <w:sz w:val="22"/>
        </w:rPr>
        <w:t xml:space="preserve">Member of the Surveillance pillar </w:t>
      </w:r>
    </w:p>
    <w:p w14:paraId="2EB8F6E8" w14:textId="77777777" w:rsidR="0016193D" w:rsidRPr="008B2DD3" w:rsidRDefault="0016193D" w:rsidP="00802856">
      <w:pPr>
        <w:pStyle w:val="NoSpacing"/>
        <w:numPr>
          <w:ilvl w:val="0"/>
          <w:numId w:val="20"/>
        </w:numPr>
        <w:ind w:left="180" w:hanging="180"/>
        <w:jc w:val="left"/>
        <w:rPr>
          <w:rFonts w:asciiTheme="minorHAnsi" w:hAnsiTheme="minorHAnsi" w:cstheme="minorHAnsi"/>
          <w:sz w:val="22"/>
        </w:rPr>
      </w:pPr>
      <w:r w:rsidRPr="008B2DD3">
        <w:rPr>
          <w:rFonts w:asciiTheme="minorHAnsi" w:hAnsiTheme="minorHAnsi" w:cstheme="minorHAnsi"/>
          <w:sz w:val="22"/>
        </w:rPr>
        <w:t xml:space="preserve">Member of the Clinical sub-pillar </w:t>
      </w:r>
    </w:p>
    <w:p w14:paraId="08E4DD41" w14:textId="77777777" w:rsidR="0016193D" w:rsidRPr="008B2DD3" w:rsidRDefault="0016193D" w:rsidP="00802856">
      <w:pPr>
        <w:pStyle w:val="NoSpacing"/>
        <w:numPr>
          <w:ilvl w:val="0"/>
          <w:numId w:val="20"/>
        </w:numPr>
        <w:ind w:left="180" w:hanging="180"/>
        <w:jc w:val="left"/>
        <w:rPr>
          <w:rFonts w:asciiTheme="minorHAnsi" w:hAnsiTheme="minorHAnsi" w:cstheme="minorHAnsi"/>
          <w:sz w:val="22"/>
        </w:rPr>
      </w:pPr>
      <w:r w:rsidRPr="008B2DD3">
        <w:rPr>
          <w:rFonts w:asciiTheme="minorHAnsi" w:hAnsiTheme="minorHAnsi" w:cstheme="minorHAnsi"/>
          <w:sz w:val="22"/>
        </w:rPr>
        <w:t>Member of the Mental health psychosocial support (MHPSS) sub-pillar</w:t>
      </w:r>
    </w:p>
    <w:p w14:paraId="4F08B837" w14:textId="77777777" w:rsidR="0016193D" w:rsidRPr="008B2DD3" w:rsidRDefault="0016193D" w:rsidP="00802856">
      <w:pPr>
        <w:pStyle w:val="NoSpacing"/>
        <w:numPr>
          <w:ilvl w:val="0"/>
          <w:numId w:val="20"/>
        </w:numPr>
        <w:ind w:left="180" w:hanging="180"/>
        <w:jc w:val="left"/>
        <w:rPr>
          <w:rFonts w:asciiTheme="minorHAnsi" w:hAnsiTheme="minorHAnsi" w:cstheme="minorHAnsi"/>
          <w:sz w:val="22"/>
        </w:rPr>
      </w:pPr>
      <w:r w:rsidRPr="008B2DD3">
        <w:rPr>
          <w:rFonts w:asciiTheme="minorHAnsi" w:hAnsiTheme="minorHAnsi" w:cstheme="minorHAnsi"/>
          <w:sz w:val="22"/>
        </w:rPr>
        <w:t>Member of/and p</w:t>
      </w:r>
      <w:r w:rsidRPr="008B2DD3">
        <w:rPr>
          <w:rFonts w:asciiTheme="minorHAnsi" w:eastAsia="Cambria" w:hAnsiTheme="minorHAnsi" w:cstheme="minorHAnsi"/>
          <w:sz w:val="22"/>
        </w:rPr>
        <w:t>rovided leadership in the coordination of nutrition response in the National taskforce (NTF)</w:t>
      </w:r>
    </w:p>
    <w:p w14:paraId="1C8FF943" w14:textId="77777777" w:rsidR="0016193D" w:rsidRPr="008B2DD3" w:rsidRDefault="0016193D" w:rsidP="00802856">
      <w:pPr>
        <w:pStyle w:val="NoSpacing"/>
        <w:numPr>
          <w:ilvl w:val="0"/>
          <w:numId w:val="20"/>
        </w:numPr>
        <w:ind w:left="180" w:hanging="180"/>
        <w:jc w:val="left"/>
        <w:rPr>
          <w:rFonts w:asciiTheme="minorHAnsi" w:hAnsiTheme="minorHAnsi" w:cstheme="minorHAnsi"/>
          <w:b/>
          <w:bCs/>
          <w:sz w:val="22"/>
        </w:rPr>
      </w:pPr>
      <w:r w:rsidRPr="008B2DD3">
        <w:rPr>
          <w:rFonts w:asciiTheme="minorHAnsi" w:hAnsiTheme="minorHAnsi" w:cstheme="minorHAnsi"/>
          <w:sz w:val="22"/>
        </w:rPr>
        <w:t xml:space="preserve">Co-chair the Continuity of essential health services sub-pillar with the Ministry of Health </w:t>
      </w:r>
    </w:p>
    <w:p w14:paraId="5A5A4CAA" w14:textId="77777777" w:rsidR="0016193D" w:rsidRPr="008B2DD3" w:rsidRDefault="0016193D" w:rsidP="00802856">
      <w:pPr>
        <w:pStyle w:val="NoSpacing"/>
        <w:numPr>
          <w:ilvl w:val="0"/>
          <w:numId w:val="20"/>
        </w:numPr>
        <w:ind w:left="180" w:hanging="180"/>
        <w:jc w:val="left"/>
        <w:rPr>
          <w:rFonts w:asciiTheme="minorHAnsi" w:hAnsiTheme="minorHAnsi" w:cstheme="minorHAnsi"/>
          <w:sz w:val="22"/>
        </w:rPr>
      </w:pPr>
      <w:r w:rsidRPr="008B2DD3">
        <w:rPr>
          <w:rFonts w:asciiTheme="minorHAnsi" w:hAnsiTheme="minorHAnsi" w:cstheme="minorHAnsi"/>
          <w:sz w:val="22"/>
        </w:rPr>
        <w:t>Member of the SIRI Pillar</w:t>
      </w:r>
    </w:p>
    <w:p w14:paraId="553C00FB" w14:textId="77777777" w:rsidR="0016193D" w:rsidRPr="008B2DD3" w:rsidRDefault="0016193D" w:rsidP="00802856">
      <w:pPr>
        <w:pStyle w:val="NoSpacing"/>
        <w:numPr>
          <w:ilvl w:val="0"/>
          <w:numId w:val="20"/>
        </w:numPr>
        <w:ind w:left="180" w:hanging="180"/>
        <w:jc w:val="left"/>
        <w:rPr>
          <w:rFonts w:asciiTheme="minorHAnsi" w:hAnsiTheme="minorHAnsi" w:cstheme="minorHAnsi"/>
          <w:sz w:val="22"/>
        </w:rPr>
      </w:pPr>
      <w:r w:rsidRPr="008B2DD3">
        <w:rPr>
          <w:rFonts w:asciiTheme="minorHAnsi" w:hAnsiTheme="minorHAnsi" w:cstheme="minorHAnsi"/>
          <w:sz w:val="22"/>
        </w:rPr>
        <w:t>Observer in the Scientific advisory committee</w:t>
      </w:r>
    </w:p>
    <w:p w14:paraId="79FE743F" w14:textId="77777777" w:rsidR="0016193D" w:rsidRPr="008B2DD3" w:rsidRDefault="0016193D" w:rsidP="00802856">
      <w:pPr>
        <w:pStyle w:val="NoSpacing"/>
        <w:numPr>
          <w:ilvl w:val="0"/>
          <w:numId w:val="20"/>
        </w:numPr>
        <w:ind w:left="180" w:hanging="180"/>
        <w:jc w:val="left"/>
        <w:rPr>
          <w:rFonts w:asciiTheme="minorHAnsi" w:hAnsiTheme="minorHAnsi" w:cstheme="minorHAnsi"/>
          <w:sz w:val="22"/>
        </w:rPr>
      </w:pPr>
      <w:r w:rsidRPr="008B2DD3">
        <w:rPr>
          <w:rFonts w:asciiTheme="minorHAnsi" w:hAnsiTheme="minorHAnsi" w:cstheme="minorHAnsi"/>
          <w:sz w:val="22"/>
        </w:rPr>
        <w:t>Member of the Logistics sub-committee</w:t>
      </w:r>
    </w:p>
    <w:p w14:paraId="31BE97A3" w14:textId="77777777" w:rsidR="0016193D" w:rsidRPr="008B2DD3" w:rsidRDefault="0016193D" w:rsidP="00802856">
      <w:pPr>
        <w:pStyle w:val="NoSpacing"/>
        <w:numPr>
          <w:ilvl w:val="0"/>
          <w:numId w:val="20"/>
        </w:numPr>
        <w:ind w:left="180" w:hanging="180"/>
        <w:jc w:val="left"/>
        <w:rPr>
          <w:rFonts w:asciiTheme="minorHAnsi" w:hAnsiTheme="minorHAnsi" w:cstheme="minorHAnsi"/>
          <w:sz w:val="22"/>
        </w:rPr>
      </w:pPr>
      <w:r w:rsidRPr="008B2DD3">
        <w:rPr>
          <w:rFonts w:asciiTheme="minorHAnsi" w:hAnsiTheme="minorHAnsi" w:cstheme="minorHAnsi"/>
          <w:sz w:val="22"/>
        </w:rPr>
        <w:t xml:space="preserve">Supported District task force and District disaster management committees (DDMC) on preparedness and response. </w:t>
      </w:r>
    </w:p>
    <w:p w14:paraId="77CC20B4" w14:textId="77777777" w:rsidR="0016193D" w:rsidRPr="008B2DD3" w:rsidRDefault="0016193D" w:rsidP="00802856">
      <w:pPr>
        <w:pStyle w:val="NoSpacing"/>
        <w:numPr>
          <w:ilvl w:val="0"/>
          <w:numId w:val="20"/>
        </w:numPr>
        <w:ind w:left="180" w:hanging="180"/>
        <w:jc w:val="left"/>
        <w:rPr>
          <w:rFonts w:asciiTheme="minorHAnsi" w:hAnsiTheme="minorHAnsi" w:cstheme="minorHAnsi"/>
          <w:sz w:val="22"/>
        </w:rPr>
      </w:pPr>
      <w:r w:rsidRPr="008B2DD3">
        <w:rPr>
          <w:rFonts w:asciiTheme="minorHAnsi" w:hAnsiTheme="minorHAnsi" w:cstheme="minorHAnsi"/>
          <w:sz w:val="22"/>
        </w:rPr>
        <w:t>Provided input to the partners 4Ws matrix.</w:t>
      </w:r>
    </w:p>
    <w:p w14:paraId="6D0F8715" w14:textId="77777777" w:rsidR="0016193D" w:rsidRPr="008B2DD3" w:rsidRDefault="0016193D" w:rsidP="00802856">
      <w:pPr>
        <w:pStyle w:val="NoSpacing"/>
        <w:numPr>
          <w:ilvl w:val="0"/>
          <w:numId w:val="20"/>
        </w:numPr>
        <w:ind w:left="180" w:hanging="180"/>
        <w:jc w:val="left"/>
        <w:rPr>
          <w:rFonts w:asciiTheme="minorHAnsi" w:hAnsiTheme="minorHAnsi" w:cstheme="minorHAnsi"/>
          <w:sz w:val="22"/>
        </w:rPr>
      </w:pPr>
      <w:r w:rsidRPr="008B2DD3">
        <w:rPr>
          <w:rFonts w:asciiTheme="minorHAnsi" w:hAnsiTheme="minorHAnsi" w:cstheme="minorHAnsi"/>
          <w:sz w:val="22"/>
        </w:rPr>
        <w:t>Raised resources based on the Ministry of Health “National Ebola virus disease plan”.</w:t>
      </w:r>
    </w:p>
    <w:p w14:paraId="07BE2DD6" w14:textId="77777777" w:rsidR="0016193D" w:rsidRPr="008B2DD3" w:rsidRDefault="0016193D" w:rsidP="00802856">
      <w:pPr>
        <w:pStyle w:val="Title"/>
        <w:widowControl w:val="0"/>
        <w:numPr>
          <w:ilvl w:val="0"/>
          <w:numId w:val="20"/>
        </w:numPr>
        <w:autoSpaceDE w:val="0"/>
        <w:autoSpaceDN w:val="0"/>
        <w:spacing w:line="264" w:lineRule="auto"/>
        <w:ind w:left="180" w:right="220" w:hanging="180"/>
        <w:contextualSpacing w:val="0"/>
        <w:jc w:val="left"/>
        <w:rPr>
          <w:rFonts w:asciiTheme="minorHAnsi" w:hAnsiTheme="minorHAnsi" w:cstheme="minorHAnsi"/>
          <w:b/>
          <w:bCs/>
          <w:sz w:val="22"/>
          <w:szCs w:val="22"/>
        </w:rPr>
      </w:pPr>
      <w:r w:rsidRPr="008B2DD3">
        <w:rPr>
          <w:rFonts w:asciiTheme="minorHAnsi" w:hAnsiTheme="minorHAnsi" w:cstheme="minorHAnsi"/>
          <w:sz w:val="22"/>
          <w:szCs w:val="22"/>
        </w:rPr>
        <w:t>Provided technical support from GOARN to support the establishment of an IOA cell.</w:t>
      </w:r>
    </w:p>
    <w:p w14:paraId="25F1324D" w14:textId="77777777" w:rsidR="0016193D" w:rsidRPr="008B2DD3" w:rsidRDefault="0016193D" w:rsidP="00802856">
      <w:pPr>
        <w:pStyle w:val="Title"/>
        <w:widowControl w:val="0"/>
        <w:numPr>
          <w:ilvl w:val="0"/>
          <w:numId w:val="20"/>
        </w:numPr>
        <w:autoSpaceDE w:val="0"/>
        <w:autoSpaceDN w:val="0"/>
        <w:spacing w:line="264" w:lineRule="auto"/>
        <w:ind w:left="180" w:right="220" w:hanging="180"/>
        <w:contextualSpacing w:val="0"/>
        <w:jc w:val="left"/>
        <w:rPr>
          <w:rFonts w:asciiTheme="minorHAnsi" w:hAnsiTheme="minorHAnsi" w:cstheme="minorHAnsi"/>
          <w:b/>
          <w:bCs/>
          <w:sz w:val="22"/>
          <w:szCs w:val="22"/>
        </w:rPr>
      </w:pPr>
      <w:r w:rsidRPr="008B2DD3">
        <w:rPr>
          <w:rFonts w:asciiTheme="minorHAnsi" w:hAnsiTheme="minorHAnsi" w:cstheme="minorHAnsi"/>
          <w:sz w:val="22"/>
          <w:szCs w:val="22"/>
        </w:rPr>
        <w:t>Provided space for the IOA cell on behalf of the Ministry of Health at IDI.</w:t>
      </w:r>
    </w:p>
    <w:p w14:paraId="3123795C" w14:textId="77777777" w:rsidR="0016193D" w:rsidRPr="008B2DD3" w:rsidRDefault="0016193D" w:rsidP="00802856">
      <w:pPr>
        <w:pStyle w:val="Title"/>
        <w:widowControl w:val="0"/>
        <w:numPr>
          <w:ilvl w:val="0"/>
          <w:numId w:val="20"/>
        </w:numPr>
        <w:autoSpaceDE w:val="0"/>
        <w:autoSpaceDN w:val="0"/>
        <w:spacing w:line="264" w:lineRule="auto"/>
        <w:ind w:left="180" w:right="220" w:hanging="180"/>
        <w:contextualSpacing w:val="0"/>
        <w:jc w:val="left"/>
        <w:rPr>
          <w:rFonts w:asciiTheme="minorHAnsi" w:hAnsiTheme="minorHAnsi" w:cstheme="minorHAnsi"/>
          <w:b/>
          <w:bCs/>
          <w:sz w:val="22"/>
          <w:szCs w:val="22"/>
        </w:rPr>
      </w:pPr>
      <w:r w:rsidRPr="008B2DD3">
        <w:rPr>
          <w:rFonts w:asciiTheme="minorHAnsi" w:hAnsiTheme="minorHAnsi" w:cstheme="minorHAnsi"/>
          <w:sz w:val="22"/>
          <w:szCs w:val="22"/>
        </w:rPr>
        <w:t xml:space="preserve">Provided rapid integrated analyses to the Ministry of Health to better understand outbreak dynamics and their impact on communities. </w:t>
      </w:r>
    </w:p>
    <w:p w14:paraId="38F3798B" w14:textId="77777777" w:rsidR="0016193D" w:rsidRPr="00A3393C" w:rsidRDefault="0016193D" w:rsidP="0016193D">
      <w:pPr>
        <w:pStyle w:val="NoSpacing"/>
        <w:rPr>
          <w:rFonts w:asciiTheme="minorHAnsi" w:hAnsiTheme="minorHAnsi" w:cstheme="minorHAnsi"/>
          <w:sz w:val="10"/>
          <w:szCs w:val="10"/>
        </w:rPr>
      </w:pPr>
    </w:p>
    <w:p w14:paraId="6F8A8908" w14:textId="77777777" w:rsidR="0016193D" w:rsidRPr="008B2DD3" w:rsidRDefault="0016193D" w:rsidP="0016193D">
      <w:pPr>
        <w:pStyle w:val="NoSpacing"/>
        <w:rPr>
          <w:rFonts w:asciiTheme="minorHAnsi" w:hAnsiTheme="minorHAnsi" w:cstheme="minorHAnsi"/>
          <w:color w:val="00AEEF"/>
          <w:sz w:val="24"/>
          <w:szCs w:val="24"/>
        </w:rPr>
      </w:pPr>
      <w:r w:rsidRPr="008B2DD3">
        <w:rPr>
          <w:rFonts w:asciiTheme="minorHAnsi" w:hAnsiTheme="minorHAnsi" w:cstheme="minorHAnsi"/>
          <w:b/>
          <w:bCs/>
          <w:color w:val="00AEEF"/>
          <w:sz w:val="24"/>
          <w:szCs w:val="24"/>
        </w:rPr>
        <w:t xml:space="preserve">Response area 2: </w:t>
      </w:r>
      <w:r w:rsidRPr="008B2DD3">
        <w:rPr>
          <w:rFonts w:asciiTheme="minorHAnsi" w:hAnsiTheme="minorHAnsi" w:cstheme="minorHAnsi"/>
          <w:color w:val="00AEEF"/>
          <w:sz w:val="24"/>
          <w:szCs w:val="24"/>
        </w:rPr>
        <w:t xml:space="preserve">Risk communication, social mobilization, </w:t>
      </w:r>
      <w:bookmarkStart w:id="10" w:name="_Hlk133308583"/>
      <w:r w:rsidRPr="008B2DD3">
        <w:rPr>
          <w:rFonts w:asciiTheme="minorHAnsi" w:hAnsiTheme="minorHAnsi" w:cstheme="minorHAnsi"/>
          <w:color w:val="00AEEF"/>
          <w:sz w:val="24"/>
          <w:szCs w:val="24"/>
        </w:rPr>
        <w:t xml:space="preserve">community engagement </w:t>
      </w:r>
      <w:bookmarkEnd w:id="10"/>
    </w:p>
    <w:p w14:paraId="1CE419DA" w14:textId="77777777" w:rsidR="0016193D" w:rsidRPr="008B2DD3" w:rsidRDefault="0016193D" w:rsidP="0016193D">
      <w:pPr>
        <w:pStyle w:val="NoSpacing"/>
        <w:rPr>
          <w:rFonts w:asciiTheme="minorHAnsi" w:hAnsiTheme="minorHAnsi" w:cstheme="minorHAnsi"/>
          <w:b/>
          <w:bCs/>
          <w:sz w:val="22"/>
        </w:rPr>
      </w:pPr>
      <w:r w:rsidRPr="008B2DD3">
        <w:rPr>
          <w:rFonts w:asciiTheme="minorHAnsi" w:hAnsiTheme="minorHAnsi" w:cstheme="minorHAnsi"/>
          <w:b/>
          <w:bCs/>
          <w:sz w:val="22"/>
        </w:rPr>
        <w:t>Mass media messaging</w:t>
      </w:r>
    </w:p>
    <w:p w14:paraId="75C084FA" w14:textId="77777777" w:rsidR="0016193D" w:rsidRPr="008B2DD3" w:rsidRDefault="0016193D" w:rsidP="00802856">
      <w:pPr>
        <w:pStyle w:val="NoSpacing"/>
        <w:numPr>
          <w:ilvl w:val="0"/>
          <w:numId w:val="27"/>
        </w:numPr>
        <w:ind w:left="180" w:hanging="180"/>
        <w:jc w:val="left"/>
        <w:rPr>
          <w:rFonts w:asciiTheme="minorHAnsi" w:hAnsiTheme="minorHAnsi" w:cstheme="minorHAnsi"/>
          <w:sz w:val="22"/>
        </w:rPr>
      </w:pPr>
      <w:r w:rsidRPr="008B2DD3">
        <w:rPr>
          <w:rFonts w:asciiTheme="minorHAnsi" w:hAnsiTheme="minorHAnsi" w:cstheme="minorHAnsi"/>
          <w:sz w:val="22"/>
        </w:rPr>
        <w:t>5,9 million people reached with accurate, cultural, and gender-appropriate messaging on EVD prevention, early treatment and access to services, through mass-media messaging support to 29 radio stations and 8 TV stations.</w:t>
      </w:r>
    </w:p>
    <w:p w14:paraId="75BA6147" w14:textId="77777777" w:rsidR="0016193D" w:rsidRPr="008B2DD3" w:rsidRDefault="0016193D" w:rsidP="00802856">
      <w:pPr>
        <w:pStyle w:val="Title"/>
        <w:widowControl w:val="0"/>
        <w:numPr>
          <w:ilvl w:val="0"/>
          <w:numId w:val="28"/>
        </w:numPr>
        <w:autoSpaceDE w:val="0"/>
        <w:autoSpaceDN w:val="0"/>
        <w:spacing w:line="264" w:lineRule="auto"/>
        <w:ind w:left="180" w:right="220" w:hanging="180"/>
        <w:contextualSpacing w:val="0"/>
        <w:jc w:val="left"/>
        <w:rPr>
          <w:rFonts w:asciiTheme="minorHAnsi" w:hAnsiTheme="minorHAnsi" w:cstheme="minorHAnsi"/>
          <w:b/>
          <w:bCs/>
          <w:sz w:val="22"/>
          <w:szCs w:val="22"/>
        </w:rPr>
      </w:pPr>
      <w:r w:rsidRPr="008B2DD3">
        <w:rPr>
          <w:rFonts w:asciiTheme="minorHAnsi" w:hAnsiTheme="minorHAnsi" w:cstheme="minorHAnsi"/>
          <w:sz w:val="22"/>
          <w:szCs w:val="22"/>
        </w:rPr>
        <w:t>Social media monitoring to provide feedback to the risk communication and other pillars for action.  U-Report was used to share key EVD information through polls and live conversations through the Ebola chatbot.</w:t>
      </w:r>
    </w:p>
    <w:p w14:paraId="0A32E7BE" w14:textId="77777777" w:rsidR="0016193D" w:rsidRPr="008B2DD3" w:rsidRDefault="0016193D" w:rsidP="00802856">
      <w:pPr>
        <w:pStyle w:val="Title"/>
        <w:widowControl w:val="0"/>
        <w:numPr>
          <w:ilvl w:val="0"/>
          <w:numId w:val="28"/>
        </w:numPr>
        <w:autoSpaceDE w:val="0"/>
        <w:autoSpaceDN w:val="0"/>
        <w:spacing w:line="264" w:lineRule="auto"/>
        <w:ind w:left="180" w:right="220" w:hanging="180"/>
        <w:contextualSpacing w:val="0"/>
        <w:jc w:val="left"/>
        <w:rPr>
          <w:rFonts w:asciiTheme="minorHAnsi" w:hAnsiTheme="minorHAnsi" w:cstheme="minorHAnsi"/>
          <w:b/>
          <w:bCs/>
          <w:sz w:val="22"/>
          <w:szCs w:val="22"/>
        </w:rPr>
      </w:pPr>
      <w:r w:rsidRPr="008B2DD3">
        <w:rPr>
          <w:rFonts w:asciiTheme="minorHAnsi" w:hAnsiTheme="minorHAnsi" w:cstheme="minorHAnsi"/>
          <w:sz w:val="22"/>
          <w:szCs w:val="22"/>
        </w:rPr>
        <w:t>UNICEF has printed information education communication materials</w:t>
      </w:r>
      <w:r w:rsidRPr="008B2DD3">
        <w:rPr>
          <w:rStyle w:val="FootnoteReference"/>
          <w:rFonts w:asciiTheme="minorHAnsi" w:hAnsiTheme="minorHAnsi" w:cstheme="minorHAnsi"/>
          <w:sz w:val="22"/>
          <w:szCs w:val="22"/>
        </w:rPr>
        <w:footnoteReference w:id="6"/>
      </w:r>
      <w:r w:rsidRPr="008B2DD3">
        <w:rPr>
          <w:rFonts w:asciiTheme="minorHAnsi" w:hAnsiTheme="minorHAnsi" w:cstheme="minorHAnsi"/>
          <w:sz w:val="22"/>
          <w:szCs w:val="22"/>
        </w:rPr>
        <w:t xml:space="preserve"> for a value of US$235,918 and distributed them to all affected districts and those at high risk for risk communication.</w:t>
      </w:r>
    </w:p>
    <w:p w14:paraId="5DF11CBE" w14:textId="77777777" w:rsidR="0016193D" w:rsidRPr="008B2DD3" w:rsidRDefault="0016193D" w:rsidP="0016193D">
      <w:pPr>
        <w:pStyle w:val="NoSpacing"/>
        <w:rPr>
          <w:rFonts w:asciiTheme="minorHAnsi" w:hAnsiTheme="minorHAnsi" w:cstheme="minorHAnsi"/>
          <w:b/>
          <w:bCs/>
          <w:sz w:val="22"/>
        </w:rPr>
      </w:pPr>
      <w:r w:rsidRPr="008B2DD3">
        <w:rPr>
          <w:rFonts w:asciiTheme="minorHAnsi" w:hAnsiTheme="minorHAnsi" w:cstheme="minorHAnsi"/>
          <w:b/>
          <w:bCs/>
          <w:sz w:val="22"/>
        </w:rPr>
        <w:t>Mobilization of key influencers</w:t>
      </w:r>
    </w:p>
    <w:p w14:paraId="05E8921F" w14:textId="77777777" w:rsidR="0016193D" w:rsidRPr="008B2DD3" w:rsidRDefault="0016193D" w:rsidP="00802856">
      <w:pPr>
        <w:pStyle w:val="Title"/>
        <w:widowControl w:val="0"/>
        <w:numPr>
          <w:ilvl w:val="0"/>
          <w:numId w:val="27"/>
        </w:numPr>
        <w:autoSpaceDE w:val="0"/>
        <w:autoSpaceDN w:val="0"/>
        <w:spacing w:line="264" w:lineRule="auto"/>
        <w:ind w:left="180" w:right="220" w:hanging="180"/>
        <w:contextualSpacing w:val="0"/>
        <w:jc w:val="left"/>
        <w:rPr>
          <w:rFonts w:asciiTheme="minorHAnsi" w:hAnsiTheme="minorHAnsi" w:cstheme="minorHAnsi"/>
          <w:b/>
          <w:bCs/>
          <w:sz w:val="22"/>
          <w:szCs w:val="22"/>
        </w:rPr>
      </w:pPr>
      <w:r w:rsidRPr="008B2DD3">
        <w:rPr>
          <w:rFonts w:asciiTheme="minorHAnsi" w:hAnsiTheme="minorHAnsi" w:cstheme="minorHAnsi"/>
          <w:sz w:val="22"/>
          <w:szCs w:val="22"/>
        </w:rPr>
        <w:t>Oriented and engaged with 56,649 key influencers</w:t>
      </w:r>
      <w:r w:rsidRPr="008B2DD3">
        <w:rPr>
          <w:rStyle w:val="FootnoteReference"/>
          <w:rFonts w:asciiTheme="minorHAnsi" w:hAnsiTheme="minorHAnsi" w:cstheme="minorHAnsi"/>
          <w:sz w:val="22"/>
          <w:szCs w:val="22"/>
        </w:rPr>
        <w:footnoteReference w:id="7"/>
      </w:r>
      <w:r w:rsidRPr="008B2DD3">
        <w:rPr>
          <w:rFonts w:asciiTheme="minorHAnsi" w:hAnsiTheme="minorHAnsi" w:cstheme="minorHAnsi"/>
          <w:sz w:val="22"/>
          <w:szCs w:val="22"/>
        </w:rPr>
        <w:t xml:space="preserve"> on Ebola prevention, resulted in 1,036,547 people participated in community dialogue meetings, which were conducted to raise awareness on EVD prevention and control.</w:t>
      </w:r>
    </w:p>
    <w:p w14:paraId="4B9C9F4B" w14:textId="77777777" w:rsidR="0016193D" w:rsidRPr="008B2DD3" w:rsidRDefault="0016193D" w:rsidP="0016193D">
      <w:pPr>
        <w:pStyle w:val="NoSpacing"/>
        <w:rPr>
          <w:rFonts w:asciiTheme="minorHAnsi" w:hAnsiTheme="minorHAnsi" w:cstheme="minorHAnsi"/>
          <w:b/>
          <w:bCs/>
          <w:sz w:val="22"/>
        </w:rPr>
      </w:pPr>
      <w:r w:rsidRPr="008B2DD3">
        <w:rPr>
          <w:rFonts w:asciiTheme="minorHAnsi" w:hAnsiTheme="minorHAnsi" w:cstheme="minorHAnsi"/>
          <w:b/>
          <w:bCs/>
          <w:sz w:val="22"/>
        </w:rPr>
        <w:t>Community engagement</w:t>
      </w:r>
    </w:p>
    <w:p w14:paraId="5297E207" w14:textId="77777777" w:rsidR="0016193D" w:rsidRPr="008B2DD3" w:rsidRDefault="0016193D" w:rsidP="00802856">
      <w:pPr>
        <w:pStyle w:val="Title"/>
        <w:widowControl w:val="0"/>
        <w:numPr>
          <w:ilvl w:val="0"/>
          <w:numId w:val="28"/>
        </w:numPr>
        <w:autoSpaceDE w:val="0"/>
        <w:autoSpaceDN w:val="0"/>
        <w:spacing w:line="264" w:lineRule="auto"/>
        <w:ind w:left="180" w:right="220" w:hanging="180"/>
        <w:contextualSpacing w:val="0"/>
        <w:jc w:val="left"/>
        <w:rPr>
          <w:rFonts w:asciiTheme="minorHAnsi" w:hAnsiTheme="minorHAnsi" w:cstheme="minorHAnsi"/>
          <w:b/>
          <w:bCs/>
          <w:sz w:val="22"/>
          <w:szCs w:val="22"/>
        </w:rPr>
      </w:pPr>
      <w:r w:rsidRPr="008B2DD3">
        <w:rPr>
          <w:rFonts w:asciiTheme="minorHAnsi" w:hAnsiTheme="minorHAnsi" w:cstheme="minorHAnsi"/>
          <w:sz w:val="22"/>
          <w:szCs w:val="22"/>
        </w:rPr>
        <w:lastRenderedPageBreak/>
        <w:t>1,130 village health teams and local council member trained on risk communication and safe and dignified burials. 1,044 megaphones were distributed to affected districts to enable mobilization and communication at mass gatherings.</w:t>
      </w:r>
    </w:p>
    <w:p w14:paraId="27C701F5" w14:textId="77777777" w:rsidR="0016193D" w:rsidRPr="008B2DD3" w:rsidRDefault="0016193D" w:rsidP="00802856">
      <w:pPr>
        <w:pStyle w:val="Title"/>
        <w:widowControl w:val="0"/>
        <w:numPr>
          <w:ilvl w:val="0"/>
          <w:numId w:val="27"/>
        </w:numPr>
        <w:autoSpaceDE w:val="0"/>
        <w:autoSpaceDN w:val="0"/>
        <w:spacing w:line="264" w:lineRule="auto"/>
        <w:ind w:left="180" w:right="220" w:hanging="180"/>
        <w:contextualSpacing w:val="0"/>
        <w:jc w:val="left"/>
        <w:rPr>
          <w:rFonts w:asciiTheme="minorHAnsi" w:hAnsiTheme="minorHAnsi" w:cstheme="minorHAnsi"/>
          <w:b/>
          <w:bCs/>
          <w:sz w:val="22"/>
          <w:szCs w:val="22"/>
        </w:rPr>
      </w:pPr>
      <w:r w:rsidRPr="008B2DD3">
        <w:rPr>
          <w:rFonts w:asciiTheme="minorHAnsi" w:hAnsiTheme="minorHAnsi" w:cstheme="minorHAnsi"/>
          <w:sz w:val="22"/>
          <w:szCs w:val="22"/>
        </w:rPr>
        <w:t>UNICEF, in partnership with Ministry of Health, oriented 510 traditional healers from 9 affected districts on Ebola, aimed at promoting awareness on the early referral of their clients with Ebola-like symptoms to health facilities.</w:t>
      </w:r>
    </w:p>
    <w:p w14:paraId="18A2DE8F" w14:textId="77777777" w:rsidR="0016193D" w:rsidRPr="008B2DD3" w:rsidRDefault="0016193D" w:rsidP="00802856">
      <w:pPr>
        <w:pStyle w:val="Title"/>
        <w:widowControl w:val="0"/>
        <w:numPr>
          <w:ilvl w:val="0"/>
          <w:numId w:val="27"/>
        </w:numPr>
        <w:autoSpaceDE w:val="0"/>
        <w:autoSpaceDN w:val="0"/>
        <w:spacing w:line="264" w:lineRule="auto"/>
        <w:ind w:left="180" w:right="220" w:hanging="180"/>
        <w:contextualSpacing w:val="0"/>
        <w:jc w:val="left"/>
        <w:rPr>
          <w:rFonts w:asciiTheme="minorHAnsi" w:hAnsiTheme="minorHAnsi" w:cstheme="minorHAnsi"/>
          <w:b/>
          <w:bCs/>
          <w:sz w:val="22"/>
          <w:szCs w:val="22"/>
        </w:rPr>
      </w:pPr>
      <w:r w:rsidRPr="008B2DD3">
        <w:rPr>
          <w:rFonts w:asciiTheme="minorHAnsi" w:hAnsiTheme="minorHAnsi" w:cstheme="minorHAnsi"/>
          <w:sz w:val="22"/>
          <w:szCs w:val="22"/>
        </w:rPr>
        <w:t xml:space="preserve">1,558,094 people of different age groups and profiles shared their concerns and asked questions through established feedback mechanisms through community meetings (off-line) and social listening, media monitoring, the Ministry of Health Call Center and U-Report (online). </w:t>
      </w:r>
    </w:p>
    <w:p w14:paraId="3B40E386" w14:textId="77777777" w:rsidR="0016193D" w:rsidRPr="008B2DD3" w:rsidRDefault="0016193D" w:rsidP="00802856">
      <w:pPr>
        <w:pStyle w:val="Title"/>
        <w:widowControl w:val="0"/>
        <w:numPr>
          <w:ilvl w:val="0"/>
          <w:numId w:val="27"/>
        </w:numPr>
        <w:autoSpaceDE w:val="0"/>
        <w:autoSpaceDN w:val="0"/>
        <w:spacing w:line="264" w:lineRule="auto"/>
        <w:ind w:left="180" w:right="220" w:hanging="180"/>
        <w:contextualSpacing w:val="0"/>
        <w:jc w:val="left"/>
        <w:rPr>
          <w:rFonts w:asciiTheme="minorHAnsi" w:hAnsiTheme="minorHAnsi" w:cstheme="minorHAnsi"/>
          <w:b/>
          <w:bCs/>
          <w:sz w:val="22"/>
          <w:szCs w:val="22"/>
        </w:rPr>
      </w:pPr>
      <w:r w:rsidRPr="008B2DD3">
        <w:rPr>
          <w:rFonts w:asciiTheme="minorHAnsi" w:hAnsiTheme="minorHAnsi" w:cstheme="minorHAnsi"/>
          <w:sz w:val="22"/>
          <w:szCs w:val="22"/>
        </w:rPr>
        <w:t>Supported development of a comic book targeting children and adolescents.</w:t>
      </w:r>
    </w:p>
    <w:p w14:paraId="436561C6" w14:textId="77777777" w:rsidR="0016193D" w:rsidRPr="008B2DD3" w:rsidRDefault="0016193D" w:rsidP="00802856">
      <w:pPr>
        <w:pStyle w:val="Title"/>
        <w:widowControl w:val="0"/>
        <w:numPr>
          <w:ilvl w:val="0"/>
          <w:numId w:val="25"/>
        </w:numPr>
        <w:autoSpaceDE w:val="0"/>
        <w:autoSpaceDN w:val="0"/>
        <w:spacing w:line="264" w:lineRule="auto"/>
        <w:ind w:left="180" w:right="220" w:hanging="180"/>
        <w:contextualSpacing w:val="0"/>
        <w:jc w:val="left"/>
        <w:rPr>
          <w:rFonts w:asciiTheme="minorHAnsi" w:hAnsiTheme="minorHAnsi" w:cstheme="minorHAnsi"/>
          <w:b/>
          <w:bCs/>
          <w:sz w:val="22"/>
          <w:szCs w:val="22"/>
        </w:rPr>
      </w:pPr>
      <w:r w:rsidRPr="008B2DD3">
        <w:rPr>
          <w:rFonts w:asciiTheme="minorHAnsi" w:hAnsiTheme="minorHAnsi" w:cstheme="minorHAnsi"/>
          <w:sz w:val="22"/>
          <w:szCs w:val="22"/>
        </w:rPr>
        <w:t xml:space="preserve">5 staff deployed in Kassanda, Kampala, Wakiso, Jinja, and Masaka to oversee implementation of community engagement activities. </w:t>
      </w:r>
    </w:p>
    <w:p w14:paraId="2364B775" w14:textId="77777777" w:rsidR="0016193D" w:rsidRPr="008B2DD3" w:rsidRDefault="0016193D" w:rsidP="00802856">
      <w:pPr>
        <w:pStyle w:val="Title"/>
        <w:widowControl w:val="0"/>
        <w:numPr>
          <w:ilvl w:val="0"/>
          <w:numId w:val="25"/>
        </w:numPr>
        <w:autoSpaceDE w:val="0"/>
        <w:autoSpaceDN w:val="0"/>
        <w:spacing w:line="264" w:lineRule="auto"/>
        <w:ind w:left="180" w:right="220" w:hanging="180"/>
        <w:contextualSpacing w:val="0"/>
        <w:jc w:val="left"/>
        <w:rPr>
          <w:rFonts w:asciiTheme="minorHAnsi" w:hAnsiTheme="minorHAnsi" w:cstheme="minorHAnsi"/>
          <w:sz w:val="22"/>
          <w:szCs w:val="22"/>
        </w:rPr>
      </w:pPr>
      <w:r w:rsidRPr="008B2DD3">
        <w:rPr>
          <w:rFonts w:asciiTheme="minorHAnsi" w:hAnsiTheme="minorHAnsi" w:cstheme="minorHAnsi"/>
          <w:sz w:val="22"/>
          <w:szCs w:val="22"/>
        </w:rPr>
        <w:t xml:space="preserve">Supported the deployment of 5 Ministry of Health staff who worked in collaboration with the districts to establish taskforces, resulting in over 3,415 village taskforces were activated, 80 parish taskforces, 4 municipal and 10 division taskforces activated. </w:t>
      </w:r>
    </w:p>
    <w:p w14:paraId="69DEC4C4" w14:textId="77777777" w:rsidR="0016193D" w:rsidRPr="008B2DD3" w:rsidRDefault="0016193D" w:rsidP="00802856">
      <w:pPr>
        <w:pStyle w:val="Title"/>
        <w:widowControl w:val="0"/>
        <w:numPr>
          <w:ilvl w:val="0"/>
          <w:numId w:val="26"/>
        </w:numPr>
        <w:autoSpaceDE w:val="0"/>
        <w:autoSpaceDN w:val="0"/>
        <w:spacing w:line="264" w:lineRule="auto"/>
        <w:ind w:left="180" w:right="220" w:hanging="180"/>
        <w:contextualSpacing w:val="0"/>
        <w:jc w:val="left"/>
        <w:rPr>
          <w:rFonts w:asciiTheme="minorHAnsi" w:hAnsiTheme="minorHAnsi" w:cstheme="minorHAnsi"/>
          <w:b/>
          <w:bCs/>
          <w:sz w:val="22"/>
          <w:szCs w:val="22"/>
        </w:rPr>
      </w:pPr>
      <w:r w:rsidRPr="008B2DD3">
        <w:rPr>
          <w:rFonts w:asciiTheme="minorHAnsi" w:hAnsiTheme="minorHAnsi" w:cstheme="minorHAnsi"/>
          <w:sz w:val="22"/>
          <w:szCs w:val="22"/>
        </w:rPr>
        <w:t xml:space="preserve">5 full-time vehicles were hired to support community engagement activities in five districts with deployed staff. </w:t>
      </w:r>
    </w:p>
    <w:p w14:paraId="222F7510" w14:textId="77777777" w:rsidR="0016193D" w:rsidRPr="008B2DD3" w:rsidRDefault="0016193D" w:rsidP="00802856">
      <w:pPr>
        <w:pStyle w:val="Title"/>
        <w:widowControl w:val="0"/>
        <w:numPr>
          <w:ilvl w:val="0"/>
          <w:numId w:val="27"/>
        </w:numPr>
        <w:autoSpaceDE w:val="0"/>
        <w:autoSpaceDN w:val="0"/>
        <w:spacing w:line="264" w:lineRule="auto"/>
        <w:ind w:left="180" w:right="220" w:hanging="180"/>
        <w:contextualSpacing w:val="0"/>
        <w:jc w:val="left"/>
        <w:rPr>
          <w:rFonts w:asciiTheme="minorHAnsi" w:hAnsiTheme="minorHAnsi" w:cstheme="minorHAnsi"/>
          <w:b/>
          <w:bCs/>
          <w:sz w:val="22"/>
          <w:szCs w:val="22"/>
        </w:rPr>
      </w:pPr>
      <w:r w:rsidRPr="008B2DD3">
        <w:rPr>
          <w:rFonts w:asciiTheme="minorHAnsi" w:hAnsiTheme="minorHAnsi" w:cstheme="minorHAnsi"/>
          <w:sz w:val="22"/>
          <w:szCs w:val="22"/>
        </w:rPr>
        <w:t xml:space="preserve">6,500 businesses reached with EVD risk communication materials. </w:t>
      </w:r>
    </w:p>
    <w:p w14:paraId="11AAA2D5" w14:textId="77777777" w:rsidR="0016193D" w:rsidRPr="008B2DD3" w:rsidRDefault="0016193D" w:rsidP="0016193D">
      <w:pPr>
        <w:pStyle w:val="NoSpacing"/>
        <w:rPr>
          <w:rFonts w:asciiTheme="minorHAnsi" w:hAnsiTheme="minorHAnsi" w:cstheme="minorHAnsi"/>
          <w:b/>
          <w:bCs/>
          <w:sz w:val="22"/>
        </w:rPr>
      </w:pPr>
      <w:bookmarkStart w:id="11" w:name="_Hlk126656590"/>
      <w:r w:rsidRPr="008B2DD3">
        <w:rPr>
          <w:rFonts w:asciiTheme="minorHAnsi" w:hAnsiTheme="minorHAnsi" w:cstheme="minorHAnsi"/>
          <w:b/>
          <w:bCs/>
          <w:sz w:val="22"/>
        </w:rPr>
        <w:t xml:space="preserve">Systems strengthening </w:t>
      </w:r>
    </w:p>
    <w:bookmarkEnd w:id="11"/>
    <w:p w14:paraId="5A358BCF" w14:textId="2E9C87B8" w:rsidR="0016193D" w:rsidRPr="001E6882" w:rsidRDefault="0016193D" w:rsidP="00802856">
      <w:pPr>
        <w:pStyle w:val="Title"/>
        <w:widowControl w:val="0"/>
        <w:numPr>
          <w:ilvl w:val="0"/>
          <w:numId w:val="28"/>
        </w:numPr>
        <w:autoSpaceDE w:val="0"/>
        <w:autoSpaceDN w:val="0"/>
        <w:spacing w:line="264" w:lineRule="auto"/>
        <w:ind w:left="180" w:right="220" w:hanging="180"/>
        <w:jc w:val="left"/>
        <w:rPr>
          <w:rFonts w:asciiTheme="minorHAnsi" w:hAnsiTheme="minorHAnsi" w:cstheme="minorBidi"/>
          <w:sz w:val="22"/>
          <w:szCs w:val="22"/>
        </w:rPr>
      </w:pPr>
      <w:r w:rsidRPr="717C41BB">
        <w:rPr>
          <w:rFonts w:asciiTheme="minorHAnsi" w:hAnsiTheme="minorHAnsi" w:cstheme="minorBidi"/>
          <w:sz w:val="22"/>
          <w:szCs w:val="22"/>
        </w:rPr>
        <w:t xml:space="preserve">10 Social </w:t>
      </w:r>
      <w:r w:rsidR="4BAA0D12" w:rsidRPr="717C41BB">
        <w:rPr>
          <w:rFonts w:asciiTheme="minorHAnsi" w:hAnsiTheme="minorHAnsi" w:cstheme="minorBidi"/>
          <w:sz w:val="22"/>
          <w:szCs w:val="22"/>
        </w:rPr>
        <w:t>behavio</w:t>
      </w:r>
      <w:r w:rsidR="4788314B" w:rsidRPr="717C41BB">
        <w:rPr>
          <w:rFonts w:asciiTheme="minorHAnsi" w:hAnsiTheme="minorHAnsi" w:cstheme="minorBidi"/>
          <w:sz w:val="22"/>
          <w:szCs w:val="22"/>
        </w:rPr>
        <w:t>u</w:t>
      </w:r>
      <w:r w:rsidR="4BAA0D12" w:rsidRPr="717C41BB">
        <w:rPr>
          <w:rFonts w:asciiTheme="minorHAnsi" w:hAnsiTheme="minorHAnsi" w:cstheme="minorBidi"/>
          <w:sz w:val="22"/>
          <w:szCs w:val="22"/>
        </w:rPr>
        <w:t>r</w:t>
      </w:r>
      <w:r w:rsidRPr="717C41BB">
        <w:rPr>
          <w:rFonts w:asciiTheme="minorHAnsi" w:hAnsiTheme="minorHAnsi" w:cstheme="minorBidi"/>
          <w:sz w:val="22"/>
          <w:szCs w:val="22"/>
        </w:rPr>
        <w:t xml:space="preserve"> change officers were recruited and deployed to provide technical support to districts to support coordination of risk communication and community engagement interventions in the district, including 10 hired and deployed vehicles to support the implementation.  </w:t>
      </w:r>
    </w:p>
    <w:p w14:paraId="53417A83" w14:textId="77777777" w:rsidR="0016193D" w:rsidRPr="001E6882" w:rsidRDefault="0016193D" w:rsidP="00802856">
      <w:pPr>
        <w:pStyle w:val="Title"/>
        <w:widowControl w:val="0"/>
        <w:numPr>
          <w:ilvl w:val="0"/>
          <w:numId w:val="28"/>
        </w:numPr>
        <w:autoSpaceDE w:val="0"/>
        <w:autoSpaceDN w:val="0"/>
        <w:spacing w:line="264" w:lineRule="auto"/>
        <w:ind w:left="180" w:right="220" w:hanging="180"/>
        <w:contextualSpacing w:val="0"/>
        <w:jc w:val="left"/>
        <w:rPr>
          <w:rFonts w:asciiTheme="minorHAnsi" w:hAnsiTheme="minorHAnsi" w:cstheme="minorHAnsi"/>
          <w:sz w:val="22"/>
          <w:szCs w:val="22"/>
        </w:rPr>
      </w:pPr>
      <w:r w:rsidRPr="001E6882">
        <w:rPr>
          <w:rFonts w:asciiTheme="minorHAnsi" w:hAnsiTheme="minorHAnsi" w:cstheme="minorHAnsi"/>
          <w:sz w:val="22"/>
          <w:szCs w:val="22"/>
        </w:rPr>
        <w:t>625,570 people have been reached through engagement actions (community dialogues) conducted to raise awareness on EVD prevention and control.</w:t>
      </w:r>
    </w:p>
    <w:p w14:paraId="1205C62A" w14:textId="77777777" w:rsidR="0016193D" w:rsidRPr="001E6882" w:rsidRDefault="0016193D" w:rsidP="00802856">
      <w:pPr>
        <w:pStyle w:val="Title"/>
        <w:widowControl w:val="0"/>
        <w:numPr>
          <w:ilvl w:val="0"/>
          <w:numId w:val="28"/>
        </w:numPr>
        <w:autoSpaceDE w:val="0"/>
        <w:autoSpaceDN w:val="0"/>
        <w:spacing w:line="264" w:lineRule="auto"/>
        <w:ind w:left="180" w:right="220" w:hanging="180"/>
        <w:contextualSpacing w:val="0"/>
        <w:jc w:val="left"/>
        <w:rPr>
          <w:rFonts w:asciiTheme="minorHAnsi" w:hAnsiTheme="minorHAnsi" w:cstheme="minorHAnsi"/>
          <w:sz w:val="22"/>
          <w:szCs w:val="22"/>
        </w:rPr>
      </w:pPr>
      <w:bookmarkStart w:id="12" w:name="_Hlk126588674"/>
      <w:r w:rsidRPr="001E6882">
        <w:rPr>
          <w:rFonts w:asciiTheme="minorHAnsi" w:hAnsiTheme="minorHAnsi" w:cstheme="minorHAnsi"/>
          <w:sz w:val="22"/>
          <w:szCs w:val="22"/>
        </w:rPr>
        <w:t xml:space="preserve">Supporting the ongoing anthropological study under risk communication and community engagement. </w:t>
      </w:r>
    </w:p>
    <w:bookmarkEnd w:id="12"/>
    <w:p w14:paraId="028FF32E" w14:textId="77777777" w:rsidR="0016193D" w:rsidRPr="008B2DD3" w:rsidRDefault="0016193D" w:rsidP="0016193D">
      <w:pPr>
        <w:pStyle w:val="NoSpacing"/>
        <w:rPr>
          <w:rFonts w:asciiTheme="minorHAnsi" w:hAnsiTheme="minorHAnsi" w:cstheme="minorHAnsi"/>
          <w:b/>
          <w:bCs/>
          <w:sz w:val="22"/>
        </w:rPr>
      </w:pPr>
      <w:r w:rsidRPr="008B2DD3">
        <w:rPr>
          <w:rFonts w:asciiTheme="minorHAnsi" w:hAnsiTheme="minorHAnsi" w:cstheme="minorHAnsi"/>
          <w:b/>
          <w:bCs/>
          <w:sz w:val="22"/>
        </w:rPr>
        <w:t>Vaccinations</w:t>
      </w:r>
    </w:p>
    <w:p w14:paraId="6770EED8" w14:textId="77777777" w:rsidR="0016193D" w:rsidRPr="008B2DD3" w:rsidRDefault="0016193D" w:rsidP="00802856">
      <w:pPr>
        <w:pStyle w:val="NoSpacing"/>
        <w:numPr>
          <w:ilvl w:val="0"/>
          <w:numId w:val="30"/>
        </w:numPr>
        <w:ind w:left="180" w:hanging="180"/>
        <w:jc w:val="left"/>
        <w:rPr>
          <w:rFonts w:asciiTheme="minorHAnsi" w:hAnsiTheme="minorHAnsi" w:cstheme="minorHAnsi"/>
          <w:b/>
          <w:bCs/>
          <w:sz w:val="22"/>
        </w:rPr>
      </w:pPr>
      <w:r w:rsidRPr="008B2DD3">
        <w:rPr>
          <w:rFonts w:asciiTheme="minorHAnsi" w:hAnsiTheme="minorHAnsi" w:cstheme="minorHAnsi"/>
          <w:sz w:val="22"/>
        </w:rPr>
        <w:t>No vaccine was available during the response.</w:t>
      </w:r>
    </w:p>
    <w:p w14:paraId="7287CB14" w14:textId="77777777" w:rsidR="0016193D" w:rsidRPr="008B2DD3" w:rsidRDefault="0016193D" w:rsidP="0016193D">
      <w:pPr>
        <w:pStyle w:val="NoSpacing"/>
        <w:rPr>
          <w:rFonts w:asciiTheme="minorHAnsi" w:hAnsiTheme="minorHAnsi" w:cstheme="minorHAnsi"/>
          <w:b/>
          <w:bCs/>
          <w:sz w:val="22"/>
        </w:rPr>
      </w:pPr>
      <w:r w:rsidRPr="008B2DD3">
        <w:rPr>
          <w:rFonts w:asciiTheme="minorHAnsi" w:hAnsiTheme="minorHAnsi" w:cstheme="minorHAnsi"/>
          <w:b/>
          <w:bCs/>
          <w:sz w:val="22"/>
        </w:rPr>
        <w:t xml:space="preserve">Media training at national and regional levels </w:t>
      </w:r>
    </w:p>
    <w:p w14:paraId="5E86C3B6" w14:textId="164397B5" w:rsidR="0016193D" w:rsidRPr="008B2DD3" w:rsidRDefault="0016193D" w:rsidP="00802856">
      <w:pPr>
        <w:pStyle w:val="Title"/>
        <w:widowControl w:val="0"/>
        <w:numPr>
          <w:ilvl w:val="0"/>
          <w:numId w:val="27"/>
        </w:numPr>
        <w:autoSpaceDE w:val="0"/>
        <w:autoSpaceDN w:val="0"/>
        <w:spacing w:line="264" w:lineRule="auto"/>
        <w:ind w:left="270" w:right="220" w:hanging="270"/>
        <w:jc w:val="left"/>
        <w:rPr>
          <w:rFonts w:asciiTheme="minorHAnsi" w:hAnsiTheme="minorHAnsi" w:cstheme="minorBidi"/>
          <w:sz w:val="22"/>
          <w:szCs w:val="22"/>
        </w:rPr>
      </w:pPr>
      <w:r w:rsidRPr="20550482">
        <w:rPr>
          <w:rFonts w:asciiTheme="minorHAnsi" w:hAnsiTheme="minorHAnsi" w:cstheme="minorBidi"/>
          <w:sz w:val="22"/>
          <w:szCs w:val="22"/>
        </w:rPr>
        <w:t>21 Kampala-based editors and 337 journalists</w:t>
      </w:r>
      <w:r w:rsidR="7467DF6E" w:rsidRPr="20550482">
        <w:rPr>
          <w:rFonts w:asciiTheme="minorHAnsi" w:hAnsiTheme="minorHAnsi" w:cstheme="minorBidi"/>
          <w:sz w:val="22"/>
          <w:szCs w:val="22"/>
        </w:rPr>
        <w:t>/</w:t>
      </w:r>
      <w:r w:rsidR="7467DF6E" w:rsidRPr="07EA1287">
        <w:rPr>
          <w:rFonts w:asciiTheme="minorHAnsi" w:hAnsiTheme="minorHAnsi" w:cstheme="minorBidi"/>
          <w:sz w:val="22"/>
          <w:szCs w:val="22"/>
        </w:rPr>
        <w:t>editors</w:t>
      </w:r>
      <w:r w:rsidRPr="20550482">
        <w:rPr>
          <w:rFonts w:asciiTheme="minorHAnsi" w:hAnsiTheme="minorHAnsi" w:cstheme="minorBidi"/>
          <w:sz w:val="22"/>
          <w:szCs w:val="22"/>
        </w:rPr>
        <w:t xml:space="preserve"> nationwide oriented on accurate, responsible, and ethical reporting to curb fake news and misinformation. </w:t>
      </w:r>
    </w:p>
    <w:p w14:paraId="08D61707" w14:textId="7E4F7ED0" w:rsidR="7B766FEE" w:rsidRPr="00E46E09" w:rsidRDefault="3A9AC49E" w:rsidP="00E46E09">
      <w:pPr>
        <w:pStyle w:val="NoSpacing"/>
        <w:rPr>
          <w:rFonts w:asciiTheme="minorHAnsi" w:eastAsia="Calibri" w:hAnsiTheme="minorHAnsi" w:cstheme="minorHAnsi"/>
          <w:b/>
          <w:sz w:val="22"/>
        </w:rPr>
      </w:pPr>
      <w:r w:rsidRPr="00E46E09">
        <w:rPr>
          <w:rFonts w:asciiTheme="minorHAnsi" w:eastAsia="Calibri" w:hAnsiTheme="minorHAnsi" w:cstheme="minorHAnsi"/>
          <w:b/>
          <w:sz w:val="22"/>
        </w:rPr>
        <w:t>Private Sector Engag</w:t>
      </w:r>
      <w:r w:rsidR="7B766FEE" w:rsidRPr="00E46E09">
        <w:rPr>
          <w:rFonts w:asciiTheme="minorHAnsi" w:eastAsia="Calibri" w:hAnsiTheme="minorHAnsi" w:cstheme="minorHAnsi"/>
          <w:b/>
          <w:sz w:val="22"/>
        </w:rPr>
        <w:t>ement</w:t>
      </w:r>
    </w:p>
    <w:p w14:paraId="3B5FFCE1" w14:textId="4CDA7CC7" w:rsidR="7B766FEE" w:rsidRPr="00E46E09" w:rsidRDefault="6389412A" w:rsidP="00802856">
      <w:pPr>
        <w:pStyle w:val="NoSpacing"/>
        <w:numPr>
          <w:ilvl w:val="0"/>
          <w:numId w:val="55"/>
        </w:numPr>
        <w:rPr>
          <w:rFonts w:asciiTheme="minorHAnsi" w:eastAsia="Calibri" w:hAnsiTheme="minorHAnsi" w:cstheme="minorHAnsi"/>
          <w:sz w:val="22"/>
        </w:rPr>
      </w:pPr>
      <w:r w:rsidRPr="00E46E09">
        <w:rPr>
          <w:rFonts w:asciiTheme="minorHAnsi" w:eastAsia="Calibri" w:hAnsiTheme="minorHAnsi" w:cstheme="minorHAnsi"/>
          <w:sz w:val="22"/>
        </w:rPr>
        <w:t xml:space="preserve">The </w:t>
      </w:r>
      <w:r w:rsidR="22C24966" w:rsidRPr="00E46E09">
        <w:rPr>
          <w:rFonts w:asciiTheme="minorHAnsi" w:eastAsia="Calibri" w:hAnsiTheme="minorHAnsi" w:cstheme="minorHAnsi"/>
          <w:sz w:val="22"/>
        </w:rPr>
        <w:t>P</w:t>
      </w:r>
      <w:r w:rsidR="7662E636" w:rsidRPr="00E46E09">
        <w:rPr>
          <w:rFonts w:asciiTheme="minorHAnsi" w:eastAsia="Calibri" w:hAnsiTheme="minorHAnsi" w:cstheme="minorHAnsi"/>
          <w:sz w:val="22"/>
        </w:rPr>
        <w:t xml:space="preserve">rivate </w:t>
      </w:r>
      <w:r w:rsidR="22C24966" w:rsidRPr="00E46E09">
        <w:rPr>
          <w:rFonts w:asciiTheme="minorHAnsi" w:eastAsia="Calibri" w:hAnsiTheme="minorHAnsi" w:cstheme="minorHAnsi"/>
          <w:sz w:val="22"/>
        </w:rPr>
        <w:t>S</w:t>
      </w:r>
      <w:r w:rsidR="08CC4EA9" w:rsidRPr="00E46E09">
        <w:rPr>
          <w:rFonts w:asciiTheme="minorHAnsi" w:eastAsia="Calibri" w:hAnsiTheme="minorHAnsi" w:cstheme="minorHAnsi"/>
          <w:sz w:val="22"/>
        </w:rPr>
        <w:t xml:space="preserve">ector </w:t>
      </w:r>
      <w:r w:rsidR="22C24966" w:rsidRPr="00E46E09">
        <w:rPr>
          <w:rFonts w:asciiTheme="minorHAnsi" w:eastAsia="Calibri" w:hAnsiTheme="minorHAnsi" w:cstheme="minorHAnsi"/>
          <w:sz w:val="22"/>
        </w:rPr>
        <w:t>E</w:t>
      </w:r>
      <w:r w:rsidR="626E7502" w:rsidRPr="00E46E09">
        <w:rPr>
          <w:rFonts w:asciiTheme="minorHAnsi" w:eastAsia="Calibri" w:hAnsiTheme="minorHAnsi" w:cstheme="minorHAnsi"/>
          <w:sz w:val="22"/>
        </w:rPr>
        <w:t>ngagement unit</w:t>
      </w:r>
      <w:r w:rsidR="7B766FEE" w:rsidRPr="00E46E09">
        <w:rPr>
          <w:rFonts w:asciiTheme="minorHAnsi" w:eastAsia="Calibri" w:hAnsiTheme="minorHAnsi" w:cstheme="minorHAnsi"/>
          <w:sz w:val="22"/>
        </w:rPr>
        <w:t xml:space="preserve"> provided private sector partners with </w:t>
      </w:r>
      <w:r w:rsidR="704ECF67" w:rsidRPr="00E46E09">
        <w:rPr>
          <w:rFonts w:asciiTheme="minorHAnsi" w:eastAsia="Calibri" w:hAnsiTheme="minorHAnsi" w:cstheme="minorHAnsi"/>
          <w:sz w:val="22"/>
        </w:rPr>
        <w:t>s</w:t>
      </w:r>
      <w:r w:rsidR="0150FAAF" w:rsidRPr="00E46E09">
        <w:rPr>
          <w:rFonts w:asciiTheme="minorHAnsi" w:eastAsia="Calibri" w:hAnsiTheme="minorHAnsi" w:cstheme="minorHAnsi"/>
          <w:sz w:val="22"/>
        </w:rPr>
        <w:t xml:space="preserve">oft copy versions of </w:t>
      </w:r>
      <w:r w:rsidR="7947F71D" w:rsidRPr="00E46E09">
        <w:rPr>
          <w:rFonts w:asciiTheme="minorHAnsi" w:eastAsia="Calibri" w:hAnsiTheme="minorHAnsi" w:cstheme="minorHAnsi"/>
          <w:sz w:val="22"/>
        </w:rPr>
        <w:t>IEC</w:t>
      </w:r>
      <w:r w:rsidR="7B766FEE" w:rsidRPr="00E46E09">
        <w:rPr>
          <w:rFonts w:asciiTheme="minorHAnsi" w:eastAsia="Calibri" w:hAnsiTheme="minorHAnsi" w:cstheme="minorHAnsi"/>
          <w:sz w:val="22"/>
        </w:rPr>
        <w:t xml:space="preserve"> materials which were distributed to estimated 6,450 businesses in Uganda.</w:t>
      </w:r>
    </w:p>
    <w:p w14:paraId="542A16A0" w14:textId="77777777" w:rsidR="008B2DD3" w:rsidRPr="00A3393C" w:rsidRDefault="008B2DD3" w:rsidP="0016193D">
      <w:pPr>
        <w:pStyle w:val="NoSpacing"/>
        <w:rPr>
          <w:rFonts w:asciiTheme="minorHAnsi" w:hAnsiTheme="minorHAnsi" w:cstheme="minorHAnsi"/>
          <w:b/>
          <w:bCs/>
          <w:color w:val="00AEEF"/>
          <w:sz w:val="10"/>
          <w:szCs w:val="10"/>
        </w:rPr>
      </w:pPr>
    </w:p>
    <w:p w14:paraId="2522DE06" w14:textId="7558365A" w:rsidR="0016193D" w:rsidRPr="008B2DD3" w:rsidRDefault="0016193D" w:rsidP="0016193D">
      <w:pPr>
        <w:pStyle w:val="NoSpacing"/>
        <w:rPr>
          <w:rFonts w:asciiTheme="minorHAnsi" w:hAnsiTheme="minorHAnsi" w:cstheme="minorHAnsi"/>
          <w:b/>
          <w:bCs/>
          <w:color w:val="00AEEF"/>
          <w:sz w:val="24"/>
          <w:szCs w:val="24"/>
        </w:rPr>
      </w:pPr>
      <w:r w:rsidRPr="008B2DD3">
        <w:rPr>
          <w:rFonts w:asciiTheme="minorHAnsi" w:hAnsiTheme="minorHAnsi" w:cstheme="minorHAnsi"/>
          <w:b/>
          <w:bCs/>
          <w:color w:val="00AEEF"/>
          <w:sz w:val="24"/>
          <w:szCs w:val="24"/>
        </w:rPr>
        <w:t xml:space="preserve">Response area 3: </w:t>
      </w:r>
      <w:r w:rsidRPr="008B2DD3">
        <w:rPr>
          <w:rFonts w:asciiTheme="minorHAnsi" w:hAnsiTheme="minorHAnsi" w:cstheme="minorHAnsi"/>
          <w:color w:val="00AEEF"/>
          <w:sz w:val="24"/>
          <w:szCs w:val="24"/>
        </w:rPr>
        <w:t>Surveillance and contact tracing</w:t>
      </w:r>
    </w:p>
    <w:p w14:paraId="45AC50AA" w14:textId="77777777" w:rsidR="0016193D" w:rsidRPr="008B2DD3" w:rsidRDefault="0016193D" w:rsidP="00802856">
      <w:pPr>
        <w:pStyle w:val="Title"/>
        <w:widowControl w:val="0"/>
        <w:numPr>
          <w:ilvl w:val="0"/>
          <w:numId w:val="31"/>
        </w:numPr>
        <w:autoSpaceDE w:val="0"/>
        <w:autoSpaceDN w:val="0"/>
        <w:spacing w:line="264" w:lineRule="auto"/>
        <w:ind w:left="270" w:right="220" w:hanging="270"/>
        <w:contextualSpacing w:val="0"/>
        <w:jc w:val="left"/>
        <w:rPr>
          <w:rFonts w:asciiTheme="minorHAnsi" w:eastAsia="Cambria" w:hAnsiTheme="minorHAnsi" w:cstheme="minorHAnsi"/>
          <w:b/>
          <w:bCs/>
          <w:color w:val="000000" w:themeColor="text1"/>
          <w:sz w:val="22"/>
          <w:szCs w:val="22"/>
        </w:rPr>
      </w:pPr>
      <w:r w:rsidRPr="008B2DD3">
        <w:rPr>
          <w:rFonts w:asciiTheme="minorHAnsi" w:hAnsiTheme="minorHAnsi" w:cstheme="minorHAnsi"/>
          <w:sz w:val="22"/>
          <w:szCs w:val="22"/>
        </w:rPr>
        <w:t xml:space="preserve">15 vehicles deployed </w:t>
      </w:r>
      <w:r w:rsidRPr="008B2DD3">
        <w:rPr>
          <w:rFonts w:asciiTheme="minorHAnsi" w:eastAsia="Cambria" w:hAnsiTheme="minorHAnsi" w:cstheme="minorHAnsi"/>
          <w:color w:val="000000" w:themeColor="text1"/>
          <w:sz w:val="22"/>
          <w:szCs w:val="22"/>
        </w:rPr>
        <w:t xml:space="preserve">to strengthen alerts management, active case search for EVD and support data collection. </w:t>
      </w:r>
    </w:p>
    <w:p w14:paraId="7E9F6458" w14:textId="77777777" w:rsidR="0016193D" w:rsidRPr="008B2DD3" w:rsidRDefault="0016193D" w:rsidP="00802856">
      <w:pPr>
        <w:pStyle w:val="Title"/>
        <w:widowControl w:val="0"/>
        <w:numPr>
          <w:ilvl w:val="0"/>
          <w:numId w:val="31"/>
        </w:numPr>
        <w:autoSpaceDE w:val="0"/>
        <w:autoSpaceDN w:val="0"/>
        <w:spacing w:line="264" w:lineRule="auto"/>
        <w:ind w:left="270" w:right="220" w:hanging="270"/>
        <w:contextualSpacing w:val="0"/>
        <w:jc w:val="left"/>
        <w:rPr>
          <w:rFonts w:asciiTheme="minorHAnsi" w:eastAsia="Cambria" w:hAnsiTheme="minorHAnsi" w:cstheme="minorHAnsi"/>
          <w:b/>
          <w:bCs/>
          <w:color w:val="000000" w:themeColor="text1"/>
          <w:sz w:val="22"/>
          <w:szCs w:val="22"/>
        </w:rPr>
      </w:pPr>
      <w:r w:rsidRPr="008B2DD3">
        <w:rPr>
          <w:rFonts w:asciiTheme="minorHAnsi" w:eastAsia="Cambria" w:hAnsiTheme="minorHAnsi" w:cstheme="minorHAnsi"/>
          <w:color w:val="000000" w:themeColor="text1"/>
          <w:sz w:val="22"/>
          <w:szCs w:val="22"/>
        </w:rPr>
        <w:t>1 technical officer deployed to support Ministry of Health and WHO with the Go data application</w:t>
      </w:r>
      <w:r w:rsidRPr="008B2DD3">
        <w:rPr>
          <w:rStyle w:val="FootnoteReference"/>
          <w:rFonts w:asciiTheme="minorHAnsi" w:eastAsia="Cambria" w:hAnsiTheme="minorHAnsi" w:cstheme="minorHAnsi"/>
          <w:color w:val="000000" w:themeColor="text1"/>
          <w:sz w:val="22"/>
          <w:szCs w:val="22"/>
        </w:rPr>
        <w:footnoteReference w:id="8"/>
      </w:r>
      <w:r w:rsidRPr="008B2DD3">
        <w:rPr>
          <w:rFonts w:asciiTheme="minorHAnsi" w:eastAsia="Cambria" w:hAnsiTheme="minorHAnsi" w:cstheme="minorHAnsi"/>
          <w:color w:val="000000" w:themeColor="text1"/>
          <w:sz w:val="22"/>
          <w:szCs w:val="22"/>
        </w:rPr>
        <w:t xml:space="preserve"> for data collectio</w:t>
      </w:r>
      <w:r w:rsidRPr="008B2DD3">
        <w:rPr>
          <w:rFonts w:asciiTheme="minorHAnsi" w:eastAsia="Cambria" w:hAnsiTheme="minorHAnsi" w:cstheme="minorHAnsi"/>
          <w:color w:val="000000" w:themeColor="text1"/>
          <w:sz w:val="22"/>
          <w:szCs w:val="22"/>
          <w:shd w:val="clear" w:color="auto" w:fill="FFFFFF" w:themeFill="background1"/>
        </w:rPr>
        <w:t>n as provided from Headquarters through Global outbreak alert and response network (GOARN).</w:t>
      </w:r>
      <w:r w:rsidRPr="008B2DD3">
        <w:rPr>
          <w:rFonts w:asciiTheme="minorHAnsi" w:eastAsia="Cambria" w:hAnsiTheme="minorHAnsi" w:cstheme="minorHAnsi"/>
          <w:color w:val="000000" w:themeColor="text1"/>
          <w:sz w:val="22"/>
          <w:szCs w:val="22"/>
        </w:rPr>
        <w:t xml:space="preserve"> </w:t>
      </w:r>
    </w:p>
    <w:p w14:paraId="43D974F6" w14:textId="77777777" w:rsidR="0016193D" w:rsidRPr="008B2DD3" w:rsidRDefault="0016193D" w:rsidP="00802856">
      <w:pPr>
        <w:pStyle w:val="Title"/>
        <w:widowControl w:val="0"/>
        <w:numPr>
          <w:ilvl w:val="0"/>
          <w:numId w:val="32"/>
        </w:numPr>
        <w:autoSpaceDE w:val="0"/>
        <w:autoSpaceDN w:val="0"/>
        <w:spacing w:line="264" w:lineRule="auto"/>
        <w:ind w:left="270" w:right="220" w:hanging="270"/>
        <w:contextualSpacing w:val="0"/>
        <w:jc w:val="left"/>
        <w:rPr>
          <w:rFonts w:asciiTheme="minorHAnsi" w:hAnsiTheme="minorHAnsi" w:cstheme="minorHAnsi"/>
          <w:b/>
          <w:bCs/>
          <w:sz w:val="22"/>
          <w:szCs w:val="22"/>
        </w:rPr>
      </w:pPr>
      <w:r w:rsidRPr="008B2DD3">
        <w:rPr>
          <w:rFonts w:asciiTheme="minorHAnsi" w:hAnsiTheme="minorHAnsi" w:cstheme="minorHAnsi"/>
          <w:sz w:val="22"/>
          <w:szCs w:val="22"/>
        </w:rPr>
        <w:t xml:space="preserve">Procured infection prevention and control water, sanitation, and hygiene supplies (IPC/WASH) for village health teams </w:t>
      </w:r>
      <w:r w:rsidRPr="008B2DD3">
        <w:rPr>
          <w:rStyle w:val="FootnoteReference"/>
          <w:rFonts w:asciiTheme="minorHAnsi" w:hAnsiTheme="minorHAnsi" w:cstheme="minorHAnsi"/>
          <w:sz w:val="22"/>
          <w:szCs w:val="22"/>
        </w:rPr>
        <w:footnoteReference w:id="9"/>
      </w:r>
      <w:r w:rsidRPr="008B2DD3">
        <w:rPr>
          <w:rFonts w:asciiTheme="minorHAnsi" w:hAnsiTheme="minorHAnsi" w:cstheme="minorHAnsi"/>
          <w:sz w:val="22"/>
          <w:szCs w:val="22"/>
        </w:rPr>
        <w:t xml:space="preserve"> for a value of US$ 230,000 to support community surveillance for EVD suspected cases.</w:t>
      </w:r>
    </w:p>
    <w:p w14:paraId="0868D7EA" w14:textId="77777777" w:rsidR="0016193D" w:rsidRDefault="0016193D" w:rsidP="00802856">
      <w:pPr>
        <w:pStyle w:val="Title"/>
        <w:widowControl w:val="0"/>
        <w:numPr>
          <w:ilvl w:val="0"/>
          <w:numId w:val="32"/>
        </w:numPr>
        <w:autoSpaceDE w:val="0"/>
        <w:autoSpaceDN w:val="0"/>
        <w:spacing w:line="264" w:lineRule="auto"/>
        <w:ind w:left="270" w:right="220" w:hanging="270"/>
        <w:contextualSpacing w:val="0"/>
        <w:jc w:val="left"/>
        <w:rPr>
          <w:rFonts w:asciiTheme="minorHAnsi" w:hAnsiTheme="minorHAnsi" w:cstheme="minorHAnsi"/>
          <w:sz w:val="22"/>
          <w:szCs w:val="22"/>
        </w:rPr>
      </w:pPr>
      <w:r w:rsidRPr="008B2DD3">
        <w:rPr>
          <w:rFonts w:asciiTheme="minorHAnsi" w:hAnsiTheme="minorHAnsi" w:cstheme="minorHAnsi"/>
          <w:sz w:val="22"/>
          <w:szCs w:val="22"/>
        </w:rPr>
        <w:t>Provided 10 computer tablets to the Ministry of Health to support data collection.</w:t>
      </w:r>
    </w:p>
    <w:p w14:paraId="392FD79E" w14:textId="77777777" w:rsidR="0016193D" w:rsidRPr="00913C23" w:rsidRDefault="0016193D" w:rsidP="0016193D">
      <w:pPr>
        <w:pStyle w:val="NoSpacing"/>
        <w:rPr>
          <w:rFonts w:asciiTheme="minorHAnsi" w:hAnsiTheme="minorHAnsi" w:cstheme="minorHAnsi"/>
          <w:b/>
          <w:bCs/>
          <w:color w:val="00AEEF"/>
          <w:sz w:val="10"/>
          <w:szCs w:val="10"/>
        </w:rPr>
      </w:pPr>
    </w:p>
    <w:p w14:paraId="7B6F974B" w14:textId="77777777" w:rsidR="0016193D" w:rsidRPr="008B2DD3" w:rsidRDefault="0016193D" w:rsidP="0016193D">
      <w:pPr>
        <w:pStyle w:val="NoSpacing"/>
        <w:rPr>
          <w:rFonts w:asciiTheme="minorHAnsi" w:hAnsiTheme="minorHAnsi" w:cstheme="minorHAnsi"/>
          <w:sz w:val="24"/>
          <w:szCs w:val="24"/>
        </w:rPr>
      </w:pPr>
      <w:r w:rsidRPr="008B2DD3">
        <w:rPr>
          <w:rFonts w:asciiTheme="minorHAnsi" w:hAnsiTheme="minorHAnsi" w:cstheme="minorHAnsi"/>
          <w:b/>
          <w:bCs/>
          <w:color w:val="00AEEF"/>
          <w:sz w:val="24"/>
          <w:szCs w:val="24"/>
        </w:rPr>
        <w:t xml:space="preserve">Response area 4: </w:t>
      </w:r>
      <w:r w:rsidRPr="008B2DD3">
        <w:rPr>
          <w:rFonts w:asciiTheme="minorHAnsi" w:hAnsiTheme="minorHAnsi" w:cstheme="minorHAnsi"/>
          <w:color w:val="00AEEF"/>
          <w:sz w:val="24"/>
          <w:szCs w:val="24"/>
        </w:rPr>
        <w:t>Water, Sanitation, and Hygiene Promotion (WASH)</w:t>
      </w:r>
    </w:p>
    <w:p w14:paraId="039C93BC" w14:textId="77777777" w:rsidR="0016193D" w:rsidRPr="008B2DD3" w:rsidRDefault="0016193D" w:rsidP="0016193D">
      <w:pPr>
        <w:pStyle w:val="Title"/>
        <w:spacing w:line="264" w:lineRule="auto"/>
        <w:rPr>
          <w:rFonts w:asciiTheme="minorHAnsi" w:eastAsiaTheme="minorHAnsi" w:hAnsiTheme="minorHAnsi" w:cstheme="minorHAnsi"/>
          <w:b/>
          <w:bCs/>
          <w:sz w:val="22"/>
          <w:szCs w:val="22"/>
        </w:rPr>
      </w:pPr>
      <w:bookmarkStart w:id="13" w:name="_Hlk129878326"/>
      <w:r w:rsidRPr="008B2DD3">
        <w:rPr>
          <w:rFonts w:asciiTheme="minorHAnsi" w:eastAsiaTheme="minorHAnsi" w:hAnsiTheme="minorHAnsi" w:cstheme="minorHAnsi"/>
          <w:b/>
          <w:bCs/>
          <w:sz w:val="22"/>
          <w:szCs w:val="22"/>
        </w:rPr>
        <w:lastRenderedPageBreak/>
        <w:t>Support for infection prevention and control in Ebola affected communities</w:t>
      </w:r>
    </w:p>
    <w:p w14:paraId="28DC5131" w14:textId="77777777" w:rsidR="0016193D" w:rsidRPr="008B2DD3" w:rsidRDefault="0016193D" w:rsidP="00802856">
      <w:pPr>
        <w:pStyle w:val="Title"/>
        <w:widowControl w:val="0"/>
        <w:numPr>
          <w:ilvl w:val="0"/>
          <w:numId w:val="24"/>
        </w:numPr>
        <w:autoSpaceDE w:val="0"/>
        <w:autoSpaceDN w:val="0"/>
        <w:spacing w:line="264" w:lineRule="auto"/>
        <w:ind w:left="270" w:right="220" w:hanging="270"/>
        <w:contextualSpacing w:val="0"/>
        <w:jc w:val="left"/>
        <w:rPr>
          <w:rFonts w:asciiTheme="minorHAnsi" w:eastAsia="Cambria" w:hAnsiTheme="minorHAnsi" w:cstheme="minorHAnsi"/>
          <w:sz w:val="22"/>
          <w:szCs w:val="22"/>
        </w:rPr>
      </w:pPr>
      <w:r w:rsidRPr="008B2DD3">
        <w:rPr>
          <w:rFonts w:asciiTheme="minorHAnsi" w:eastAsia="Cambria" w:hAnsiTheme="minorHAnsi" w:cstheme="minorHAnsi"/>
          <w:sz w:val="22"/>
          <w:szCs w:val="22"/>
        </w:rPr>
        <w:t>S</w:t>
      </w:r>
      <w:r w:rsidRPr="008B2DD3">
        <w:rPr>
          <w:rFonts w:asciiTheme="minorHAnsi" w:hAnsiTheme="minorHAnsi" w:cstheme="minorHAnsi"/>
          <w:sz w:val="22"/>
          <w:szCs w:val="22"/>
        </w:rPr>
        <w:t xml:space="preserve">upported payment of allowances to burial teams and selected Government staff in line with the </w:t>
      </w:r>
      <w:r w:rsidRPr="008B2DD3">
        <w:rPr>
          <w:rFonts w:asciiTheme="minorHAnsi" w:eastAsia="Cambria" w:hAnsiTheme="minorHAnsi" w:cstheme="minorHAnsi"/>
          <w:sz w:val="22"/>
          <w:szCs w:val="22"/>
        </w:rPr>
        <w:t>level of payments to various categories of staff/responders.</w:t>
      </w:r>
      <w:r w:rsidRPr="008B2DD3">
        <w:rPr>
          <w:rStyle w:val="FootnoteReference"/>
          <w:rFonts w:asciiTheme="minorHAnsi" w:eastAsia="Cambria" w:hAnsiTheme="minorHAnsi" w:cstheme="minorHAnsi"/>
          <w:sz w:val="22"/>
          <w:szCs w:val="22"/>
        </w:rPr>
        <w:footnoteReference w:id="10"/>
      </w:r>
      <w:r w:rsidRPr="008B2DD3">
        <w:rPr>
          <w:rFonts w:asciiTheme="minorHAnsi" w:eastAsia="Cambria" w:hAnsiTheme="minorHAnsi" w:cstheme="minorHAnsi"/>
          <w:sz w:val="22"/>
          <w:szCs w:val="22"/>
        </w:rPr>
        <w:t xml:space="preserve"> </w:t>
      </w:r>
    </w:p>
    <w:p w14:paraId="2723909F" w14:textId="77777777" w:rsidR="0016193D" w:rsidRPr="008B2DD3" w:rsidRDefault="0016193D" w:rsidP="00802856">
      <w:pPr>
        <w:pStyle w:val="Title"/>
        <w:widowControl w:val="0"/>
        <w:numPr>
          <w:ilvl w:val="0"/>
          <w:numId w:val="24"/>
        </w:numPr>
        <w:autoSpaceDE w:val="0"/>
        <w:autoSpaceDN w:val="0"/>
        <w:spacing w:line="264" w:lineRule="auto"/>
        <w:ind w:left="270" w:right="220" w:hanging="270"/>
        <w:contextualSpacing w:val="0"/>
        <w:jc w:val="left"/>
        <w:rPr>
          <w:rFonts w:asciiTheme="minorHAnsi" w:hAnsiTheme="minorHAnsi" w:cstheme="minorHAnsi"/>
          <w:sz w:val="22"/>
          <w:szCs w:val="22"/>
        </w:rPr>
      </w:pPr>
      <w:r w:rsidRPr="008B2DD3">
        <w:rPr>
          <w:rFonts w:asciiTheme="minorHAnsi" w:hAnsiTheme="minorHAnsi" w:cstheme="minorHAnsi"/>
          <w:sz w:val="22"/>
          <w:szCs w:val="22"/>
        </w:rPr>
        <w:t>16 vehicles were provided to the trained EVD burial teams for safe and dignified burial and control of further transmission of Ebola in Kassanda (6) and Mubende (10) Districts.</w:t>
      </w:r>
    </w:p>
    <w:p w14:paraId="1A6FE776" w14:textId="77777777" w:rsidR="0016193D" w:rsidRPr="008B2DD3" w:rsidRDefault="0016193D" w:rsidP="00802856">
      <w:pPr>
        <w:pStyle w:val="Title"/>
        <w:widowControl w:val="0"/>
        <w:numPr>
          <w:ilvl w:val="0"/>
          <w:numId w:val="29"/>
        </w:numPr>
        <w:autoSpaceDE w:val="0"/>
        <w:autoSpaceDN w:val="0"/>
        <w:spacing w:line="264" w:lineRule="auto"/>
        <w:ind w:left="270" w:right="220" w:hanging="270"/>
        <w:contextualSpacing w:val="0"/>
        <w:jc w:val="left"/>
        <w:rPr>
          <w:rFonts w:asciiTheme="minorHAnsi" w:eastAsia="Cambria" w:hAnsiTheme="minorHAnsi" w:cstheme="minorHAnsi"/>
          <w:b/>
          <w:bCs/>
          <w:color w:val="000000" w:themeColor="text1"/>
          <w:sz w:val="22"/>
          <w:szCs w:val="22"/>
        </w:rPr>
      </w:pPr>
      <w:r w:rsidRPr="008B2DD3">
        <w:rPr>
          <w:rFonts w:asciiTheme="minorHAnsi" w:hAnsiTheme="minorHAnsi" w:cstheme="minorHAnsi"/>
          <w:sz w:val="22"/>
          <w:szCs w:val="22"/>
        </w:rPr>
        <w:t>4,176 health care staff, including village health teams, supported with capacity building</w:t>
      </w:r>
      <w:r w:rsidRPr="008B2DD3">
        <w:rPr>
          <w:rFonts w:asciiTheme="minorHAnsi" w:eastAsia="Cambria" w:hAnsiTheme="minorHAnsi" w:cstheme="minorHAnsi"/>
          <w:color w:val="000000" w:themeColor="text1"/>
          <w:sz w:val="22"/>
          <w:szCs w:val="22"/>
        </w:rPr>
        <w:t xml:space="preserve"> on infection prevention and control. </w:t>
      </w:r>
    </w:p>
    <w:p w14:paraId="520F64D5" w14:textId="77777777" w:rsidR="0016193D" w:rsidRPr="008B2DD3" w:rsidRDefault="0016193D" w:rsidP="00802856">
      <w:pPr>
        <w:pStyle w:val="Title"/>
        <w:widowControl w:val="0"/>
        <w:numPr>
          <w:ilvl w:val="0"/>
          <w:numId w:val="24"/>
        </w:numPr>
        <w:autoSpaceDE w:val="0"/>
        <w:autoSpaceDN w:val="0"/>
        <w:spacing w:line="264" w:lineRule="auto"/>
        <w:ind w:left="270" w:right="220" w:hanging="270"/>
        <w:contextualSpacing w:val="0"/>
        <w:jc w:val="left"/>
        <w:rPr>
          <w:rFonts w:asciiTheme="minorHAnsi" w:hAnsiTheme="minorHAnsi" w:cstheme="minorHAnsi"/>
          <w:b/>
          <w:bCs/>
          <w:sz w:val="22"/>
          <w:szCs w:val="22"/>
        </w:rPr>
      </w:pPr>
      <w:r w:rsidRPr="008B2DD3">
        <w:rPr>
          <w:rFonts w:asciiTheme="minorHAnsi" w:hAnsiTheme="minorHAnsi" w:cstheme="minorHAnsi"/>
          <w:sz w:val="22"/>
          <w:szCs w:val="22"/>
        </w:rPr>
        <w:t xml:space="preserve">All health facilities and schools in Mubende and Kassanda assessed in terms of water, sanitation, and hygiene services.  </w:t>
      </w:r>
    </w:p>
    <w:p w14:paraId="339C2219" w14:textId="77777777" w:rsidR="0016193D" w:rsidRPr="008B2DD3" w:rsidRDefault="0016193D" w:rsidP="00802856">
      <w:pPr>
        <w:pStyle w:val="Title"/>
        <w:widowControl w:val="0"/>
        <w:numPr>
          <w:ilvl w:val="0"/>
          <w:numId w:val="24"/>
        </w:numPr>
        <w:autoSpaceDE w:val="0"/>
        <w:autoSpaceDN w:val="0"/>
        <w:spacing w:line="264" w:lineRule="auto"/>
        <w:ind w:left="270" w:right="220" w:hanging="270"/>
        <w:contextualSpacing w:val="0"/>
        <w:jc w:val="left"/>
        <w:rPr>
          <w:rFonts w:asciiTheme="minorHAnsi" w:hAnsiTheme="minorHAnsi" w:cstheme="minorHAnsi"/>
          <w:b/>
          <w:bCs/>
          <w:sz w:val="22"/>
          <w:szCs w:val="22"/>
        </w:rPr>
      </w:pPr>
      <w:r w:rsidRPr="008B2DD3">
        <w:rPr>
          <w:rFonts w:asciiTheme="minorHAnsi" w:hAnsiTheme="minorHAnsi" w:cstheme="minorHAnsi"/>
          <w:sz w:val="22"/>
          <w:szCs w:val="22"/>
        </w:rPr>
        <w:t xml:space="preserve">Financial assistance given to Ministry of Health - Environmental health department to train health workers on infection prevention and control through water, sanitation and hygiene standards and water, sanitation, and hygiene facility improvement tool </w:t>
      </w:r>
      <w:r w:rsidRPr="008B2DD3">
        <w:rPr>
          <w:rFonts w:asciiTheme="minorHAnsi" w:hAnsiTheme="minorHAnsi" w:cstheme="minorHAnsi"/>
          <w:sz w:val="22"/>
          <w:szCs w:val="22"/>
          <w:shd w:val="clear" w:color="auto" w:fill="FFFFFF" w:themeFill="background1"/>
        </w:rPr>
        <w:t>(FIT)</w:t>
      </w:r>
      <w:r w:rsidRPr="008B2DD3">
        <w:rPr>
          <w:rFonts w:asciiTheme="minorHAnsi" w:hAnsiTheme="minorHAnsi" w:cstheme="minorHAnsi"/>
          <w:sz w:val="22"/>
          <w:szCs w:val="22"/>
        </w:rPr>
        <w:t xml:space="preserve"> approach to improve infection prevention and control in institutions. </w:t>
      </w:r>
    </w:p>
    <w:p w14:paraId="07D4EBA8" w14:textId="77777777" w:rsidR="0016193D" w:rsidRPr="008B2DD3" w:rsidRDefault="0016193D" w:rsidP="00802856">
      <w:pPr>
        <w:pStyle w:val="Title"/>
        <w:widowControl w:val="0"/>
        <w:numPr>
          <w:ilvl w:val="0"/>
          <w:numId w:val="25"/>
        </w:numPr>
        <w:autoSpaceDE w:val="0"/>
        <w:autoSpaceDN w:val="0"/>
        <w:spacing w:line="264" w:lineRule="auto"/>
        <w:ind w:left="270" w:right="220" w:hanging="270"/>
        <w:contextualSpacing w:val="0"/>
        <w:jc w:val="left"/>
        <w:rPr>
          <w:rFonts w:asciiTheme="minorHAnsi" w:hAnsiTheme="minorHAnsi" w:cstheme="minorHAnsi"/>
          <w:b/>
          <w:bCs/>
          <w:sz w:val="22"/>
          <w:szCs w:val="22"/>
        </w:rPr>
      </w:pPr>
      <w:r w:rsidRPr="008B2DD3">
        <w:rPr>
          <w:rFonts w:asciiTheme="minorHAnsi" w:hAnsiTheme="minorHAnsi" w:cstheme="minorHAnsi"/>
          <w:sz w:val="22"/>
          <w:szCs w:val="22"/>
        </w:rPr>
        <w:t>50 directly affected households and 24 health facilities supported with critical infection prevention and control/water, sanitation, and hygiene supplies in Kassanda district through the ring approach.</w:t>
      </w:r>
    </w:p>
    <w:p w14:paraId="0E6145F4" w14:textId="77777777" w:rsidR="0016193D" w:rsidRPr="008B2DD3" w:rsidRDefault="0016193D" w:rsidP="00802856">
      <w:pPr>
        <w:pStyle w:val="NoSpacing"/>
        <w:numPr>
          <w:ilvl w:val="0"/>
          <w:numId w:val="25"/>
        </w:numPr>
        <w:spacing w:line="264" w:lineRule="auto"/>
        <w:ind w:left="270" w:hanging="270"/>
        <w:jc w:val="left"/>
        <w:rPr>
          <w:rFonts w:asciiTheme="minorHAnsi" w:hAnsiTheme="minorHAnsi" w:cstheme="minorHAnsi"/>
          <w:sz w:val="22"/>
        </w:rPr>
      </w:pPr>
      <w:r w:rsidRPr="008B2DD3">
        <w:rPr>
          <w:rFonts w:asciiTheme="minorHAnsi" w:hAnsiTheme="minorHAnsi" w:cstheme="minorHAnsi"/>
          <w:sz w:val="22"/>
        </w:rPr>
        <w:t xml:space="preserve">57 affected and at-risk districts supported with </w:t>
      </w:r>
      <w:r w:rsidRPr="008B2DD3">
        <w:rPr>
          <w:rFonts w:asciiTheme="minorHAnsi" w:eastAsia="Arial" w:hAnsiTheme="minorHAnsi" w:cstheme="minorHAnsi"/>
          <w:sz w:val="22"/>
        </w:rPr>
        <w:t>infection prevention and control/water sanitation and hygiene</w:t>
      </w:r>
      <w:r w:rsidRPr="008B2DD3">
        <w:rPr>
          <w:rFonts w:asciiTheme="minorHAnsi" w:hAnsiTheme="minorHAnsi" w:cstheme="minorHAnsi"/>
          <w:sz w:val="22"/>
        </w:rPr>
        <w:t>, risk communication, and nutrition supplies worth US$757,461.</w:t>
      </w:r>
    </w:p>
    <w:p w14:paraId="44C564C7" w14:textId="77777777" w:rsidR="0016193D" w:rsidRPr="008B2DD3" w:rsidRDefault="0016193D" w:rsidP="0016193D">
      <w:pPr>
        <w:pStyle w:val="Title"/>
        <w:spacing w:line="264" w:lineRule="auto"/>
        <w:rPr>
          <w:rFonts w:asciiTheme="minorHAnsi" w:hAnsiTheme="minorHAnsi" w:cstheme="minorHAnsi"/>
          <w:b/>
          <w:bCs/>
          <w:sz w:val="22"/>
          <w:szCs w:val="22"/>
        </w:rPr>
      </w:pPr>
      <w:r w:rsidRPr="008B2DD3">
        <w:rPr>
          <w:rFonts w:asciiTheme="minorHAnsi" w:hAnsiTheme="minorHAnsi" w:cstheme="minorHAnsi"/>
          <w:b/>
          <w:bCs/>
          <w:sz w:val="22"/>
          <w:szCs w:val="22"/>
        </w:rPr>
        <w:t>Provision of essential WASH supplies and equipment</w:t>
      </w:r>
    </w:p>
    <w:p w14:paraId="63B7F68A" w14:textId="77777777" w:rsidR="0016193D" w:rsidRPr="008B2DD3" w:rsidRDefault="0016193D" w:rsidP="00802856">
      <w:pPr>
        <w:pStyle w:val="Title"/>
        <w:widowControl w:val="0"/>
        <w:numPr>
          <w:ilvl w:val="0"/>
          <w:numId w:val="23"/>
        </w:numPr>
        <w:autoSpaceDE w:val="0"/>
        <w:autoSpaceDN w:val="0"/>
        <w:spacing w:line="264" w:lineRule="auto"/>
        <w:ind w:left="270" w:right="220" w:hanging="270"/>
        <w:contextualSpacing w:val="0"/>
        <w:jc w:val="left"/>
        <w:rPr>
          <w:rFonts w:asciiTheme="minorHAnsi" w:eastAsia="Cambria" w:hAnsiTheme="minorHAnsi" w:cstheme="minorHAnsi"/>
          <w:b/>
          <w:bCs/>
          <w:color w:val="000000" w:themeColor="text1"/>
          <w:sz w:val="22"/>
          <w:szCs w:val="22"/>
        </w:rPr>
      </w:pPr>
      <w:r w:rsidRPr="008B2DD3">
        <w:rPr>
          <w:rFonts w:asciiTheme="minorHAnsi" w:eastAsia="Cambria" w:hAnsiTheme="minorHAnsi" w:cstheme="minorHAnsi"/>
          <w:color w:val="000000" w:themeColor="text1"/>
          <w:sz w:val="22"/>
          <w:szCs w:val="22"/>
        </w:rPr>
        <w:t>Upgraded the water supply systems using solar motorization in five health facilities in Kiyuni, Butologo health centre III and St. Joseph Madudu health centre III in Mubende District, Kalwana Ebola treatment unit in Kassanda District and Jinja regional referral hospital and Maga Maga health centre III in Jinja District.</w:t>
      </w:r>
    </w:p>
    <w:p w14:paraId="2379FA94" w14:textId="77777777" w:rsidR="0016193D" w:rsidRPr="008B2DD3" w:rsidRDefault="0016193D" w:rsidP="00802856">
      <w:pPr>
        <w:pStyle w:val="Title"/>
        <w:widowControl w:val="0"/>
        <w:numPr>
          <w:ilvl w:val="0"/>
          <w:numId w:val="23"/>
        </w:numPr>
        <w:autoSpaceDE w:val="0"/>
        <w:autoSpaceDN w:val="0"/>
        <w:spacing w:line="264" w:lineRule="auto"/>
        <w:ind w:left="270" w:right="220" w:hanging="270"/>
        <w:contextualSpacing w:val="0"/>
        <w:jc w:val="left"/>
        <w:rPr>
          <w:rFonts w:asciiTheme="minorHAnsi" w:eastAsia="Cambria" w:hAnsiTheme="minorHAnsi" w:cstheme="minorHAnsi"/>
          <w:b/>
          <w:bCs/>
          <w:color w:val="000000" w:themeColor="text1"/>
          <w:sz w:val="22"/>
          <w:szCs w:val="22"/>
        </w:rPr>
      </w:pPr>
      <w:r w:rsidRPr="008B2DD3">
        <w:rPr>
          <w:rFonts w:asciiTheme="minorHAnsi" w:eastAsia="Cambria" w:hAnsiTheme="minorHAnsi" w:cstheme="minorHAnsi"/>
          <w:color w:val="000000" w:themeColor="text1"/>
          <w:sz w:val="22"/>
          <w:szCs w:val="22"/>
        </w:rPr>
        <w:t xml:space="preserve">Supported Mubende Ebola treatment unit with tanks to provide 70,000 litres of water storage. One 10,000 litre tank was connected to the National Water grid to provide a water supply to the Ebola treatment unit located within Mubende regional referral hospital. </w:t>
      </w:r>
    </w:p>
    <w:p w14:paraId="198ECF91" w14:textId="77777777" w:rsidR="0016193D" w:rsidRPr="008B2DD3" w:rsidRDefault="0016193D" w:rsidP="00802856">
      <w:pPr>
        <w:pStyle w:val="Title"/>
        <w:widowControl w:val="0"/>
        <w:numPr>
          <w:ilvl w:val="0"/>
          <w:numId w:val="23"/>
        </w:numPr>
        <w:autoSpaceDE w:val="0"/>
        <w:autoSpaceDN w:val="0"/>
        <w:spacing w:line="264" w:lineRule="auto"/>
        <w:ind w:left="270" w:right="220" w:hanging="270"/>
        <w:contextualSpacing w:val="0"/>
        <w:jc w:val="left"/>
        <w:rPr>
          <w:rFonts w:asciiTheme="minorHAnsi" w:hAnsiTheme="minorHAnsi" w:cstheme="minorHAnsi"/>
          <w:sz w:val="22"/>
          <w:szCs w:val="22"/>
        </w:rPr>
      </w:pPr>
      <w:r w:rsidRPr="008B2DD3">
        <w:rPr>
          <w:rFonts w:asciiTheme="minorHAnsi" w:hAnsiTheme="minorHAnsi" w:cstheme="minorHAnsi"/>
          <w:sz w:val="22"/>
          <w:szCs w:val="22"/>
        </w:rPr>
        <w:t>Provided financial assistant to Ministry of Health to conduct WASH assessments. In total, 372 health facilities, both government and private and over 200 schools with focus on Mubende and Kassanda Districts were assessed.</w:t>
      </w:r>
    </w:p>
    <w:p w14:paraId="16BDB250" w14:textId="77777777" w:rsidR="0016193D" w:rsidRPr="008B2DD3" w:rsidRDefault="0016193D" w:rsidP="00802856">
      <w:pPr>
        <w:pStyle w:val="Title"/>
        <w:widowControl w:val="0"/>
        <w:numPr>
          <w:ilvl w:val="0"/>
          <w:numId w:val="23"/>
        </w:numPr>
        <w:autoSpaceDE w:val="0"/>
        <w:autoSpaceDN w:val="0"/>
        <w:spacing w:line="264" w:lineRule="auto"/>
        <w:ind w:left="270" w:right="220" w:hanging="270"/>
        <w:contextualSpacing w:val="0"/>
        <w:jc w:val="left"/>
        <w:rPr>
          <w:rFonts w:asciiTheme="minorHAnsi" w:hAnsiTheme="minorHAnsi" w:cstheme="minorHAnsi"/>
          <w:b/>
          <w:bCs/>
          <w:sz w:val="22"/>
          <w:szCs w:val="22"/>
        </w:rPr>
      </w:pPr>
      <w:r w:rsidRPr="008B2DD3">
        <w:rPr>
          <w:rFonts w:asciiTheme="minorHAnsi" w:hAnsiTheme="minorHAnsi" w:cstheme="minorHAnsi"/>
          <w:sz w:val="22"/>
          <w:szCs w:val="22"/>
        </w:rPr>
        <w:t>Supported the safe re-opening of schools through distribution of critical WASH supplies to 330 schools and 336 health facilities and promoted infection prevention and control among health care workers.</w:t>
      </w:r>
    </w:p>
    <w:p w14:paraId="066E693A" w14:textId="77777777" w:rsidR="0016193D" w:rsidRPr="008B2DD3" w:rsidRDefault="0016193D" w:rsidP="00802856">
      <w:pPr>
        <w:pStyle w:val="Title"/>
        <w:widowControl w:val="0"/>
        <w:numPr>
          <w:ilvl w:val="0"/>
          <w:numId w:val="23"/>
        </w:numPr>
        <w:autoSpaceDE w:val="0"/>
        <w:autoSpaceDN w:val="0"/>
        <w:spacing w:line="264" w:lineRule="auto"/>
        <w:ind w:left="270" w:right="220" w:hanging="270"/>
        <w:contextualSpacing w:val="0"/>
        <w:jc w:val="left"/>
        <w:rPr>
          <w:rFonts w:asciiTheme="minorHAnsi" w:hAnsiTheme="minorHAnsi" w:cstheme="minorHAnsi"/>
          <w:sz w:val="22"/>
          <w:szCs w:val="22"/>
        </w:rPr>
      </w:pPr>
      <w:r w:rsidRPr="008B2DD3">
        <w:rPr>
          <w:rFonts w:asciiTheme="minorHAnsi" w:hAnsiTheme="minorHAnsi" w:cstheme="minorHAnsi"/>
          <w:sz w:val="22"/>
          <w:szCs w:val="22"/>
        </w:rPr>
        <w:t>40 health facilities and 38 schools in Mubende District were provided with WASH supplies.</w:t>
      </w:r>
    </w:p>
    <w:p w14:paraId="54C79875" w14:textId="77777777" w:rsidR="0016193D" w:rsidRPr="008B2DD3" w:rsidRDefault="0016193D" w:rsidP="00802856">
      <w:pPr>
        <w:pStyle w:val="Title"/>
        <w:widowControl w:val="0"/>
        <w:numPr>
          <w:ilvl w:val="0"/>
          <w:numId w:val="23"/>
        </w:numPr>
        <w:autoSpaceDE w:val="0"/>
        <w:autoSpaceDN w:val="0"/>
        <w:spacing w:line="264" w:lineRule="auto"/>
        <w:ind w:left="270" w:right="220" w:hanging="270"/>
        <w:contextualSpacing w:val="0"/>
        <w:jc w:val="left"/>
        <w:rPr>
          <w:rFonts w:asciiTheme="minorHAnsi" w:hAnsiTheme="minorHAnsi" w:cstheme="minorHAnsi"/>
          <w:sz w:val="22"/>
          <w:szCs w:val="22"/>
        </w:rPr>
      </w:pPr>
      <w:r w:rsidRPr="008B2DD3">
        <w:rPr>
          <w:rFonts w:asciiTheme="minorHAnsi" w:hAnsiTheme="minorHAnsi" w:cstheme="minorHAnsi"/>
          <w:sz w:val="22"/>
          <w:szCs w:val="22"/>
        </w:rPr>
        <w:t>24 health facilities and 50 households affected by EVD were supported with hygiene items and disinfectants in Kassanda District.</w:t>
      </w:r>
    </w:p>
    <w:p w14:paraId="083097CD" w14:textId="77777777" w:rsidR="0016193D" w:rsidRPr="008B2DD3" w:rsidRDefault="0016193D" w:rsidP="00802856">
      <w:pPr>
        <w:pStyle w:val="Title"/>
        <w:widowControl w:val="0"/>
        <w:numPr>
          <w:ilvl w:val="0"/>
          <w:numId w:val="23"/>
        </w:numPr>
        <w:autoSpaceDE w:val="0"/>
        <w:autoSpaceDN w:val="0"/>
        <w:spacing w:line="264" w:lineRule="auto"/>
        <w:ind w:left="270" w:right="220" w:hanging="270"/>
        <w:contextualSpacing w:val="0"/>
        <w:jc w:val="left"/>
        <w:rPr>
          <w:rFonts w:asciiTheme="minorHAnsi" w:hAnsiTheme="minorHAnsi" w:cstheme="minorHAnsi"/>
          <w:b/>
          <w:bCs/>
          <w:sz w:val="22"/>
          <w:szCs w:val="22"/>
        </w:rPr>
      </w:pPr>
      <w:r w:rsidRPr="008B2DD3">
        <w:rPr>
          <w:rFonts w:asciiTheme="minorHAnsi" w:hAnsiTheme="minorHAnsi" w:cstheme="minorHAnsi"/>
          <w:sz w:val="22"/>
          <w:szCs w:val="22"/>
        </w:rPr>
        <w:t>Provided financial assistance to train health workers and teachers to adhere to infection prevention and control standards. In total 1,466 health workers benefited, and 254 teachers were trained in EVD affected districts.</w:t>
      </w:r>
      <w:r w:rsidRPr="008B2DD3">
        <w:rPr>
          <w:rFonts w:asciiTheme="minorHAnsi" w:eastAsia="Cambria" w:hAnsiTheme="minorHAnsi" w:cstheme="minorHAnsi"/>
          <w:color w:val="000000" w:themeColor="text1"/>
          <w:sz w:val="22"/>
          <w:szCs w:val="22"/>
        </w:rPr>
        <w:t xml:space="preserve"> </w:t>
      </w:r>
    </w:p>
    <w:p w14:paraId="4B3C380A" w14:textId="77777777" w:rsidR="0016193D" w:rsidRPr="008B2DD3" w:rsidRDefault="0016193D" w:rsidP="00802856">
      <w:pPr>
        <w:pStyle w:val="Title"/>
        <w:widowControl w:val="0"/>
        <w:numPr>
          <w:ilvl w:val="0"/>
          <w:numId w:val="23"/>
        </w:numPr>
        <w:autoSpaceDE w:val="0"/>
        <w:autoSpaceDN w:val="0"/>
        <w:spacing w:line="264" w:lineRule="auto"/>
        <w:ind w:left="270" w:right="220" w:hanging="270"/>
        <w:contextualSpacing w:val="0"/>
        <w:jc w:val="left"/>
        <w:rPr>
          <w:rFonts w:asciiTheme="minorHAnsi" w:hAnsiTheme="minorHAnsi" w:cstheme="minorHAnsi"/>
          <w:b/>
          <w:bCs/>
          <w:sz w:val="22"/>
          <w:szCs w:val="22"/>
        </w:rPr>
      </w:pPr>
      <w:r w:rsidRPr="008B2DD3">
        <w:rPr>
          <w:rFonts w:asciiTheme="minorHAnsi" w:eastAsia="Cambria" w:hAnsiTheme="minorHAnsi" w:cstheme="minorHAnsi"/>
          <w:color w:val="000000" w:themeColor="text1"/>
          <w:sz w:val="22"/>
          <w:szCs w:val="22"/>
        </w:rPr>
        <w:t>38 non-functional handwashing facilities in Mubende District with focus on public places and high-risk areas</w:t>
      </w:r>
      <w:r w:rsidRPr="008B2DD3">
        <w:rPr>
          <w:rStyle w:val="FootnoteReference"/>
          <w:rFonts w:asciiTheme="minorHAnsi" w:eastAsia="Cambria" w:hAnsiTheme="minorHAnsi" w:cstheme="minorHAnsi"/>
          <w:color w:val="000000" w:themeColor="text1"/>
          <w:sz w:val="22"/>
          <w:szCs w:val="22"/>
        </w:rPr>
        <w:footnoteReference w:id="11"/>
      </w:r>
      <w:r w:rsidRPr="008B2DD3">
        <w:rPr>
          <w:rFonts w:asciiTheme="minorHAnsi" w:eastAsia="Cambria" w:hAnsiTheme="minorHAnsi" w:cstheme="minorHAnsi"/>
          <w:color w:val="000000" w:themeColor="text1"/>
          <w:sz w:val="22"/>
          <w:szCs w:val="22"/>
        </w:rPr>
        <w:t xml:space="preserve"> were rehabilitated.</w:t>
      </w:r>
    </w:p>
    <w:p w14:paraId="603EA3AF" w14:textId="77777777" w:rsidR="0016193D" w:rsidRDefault="0016193D" w:rsidP="00802856">
      <w:pPr>
        <w:pStyle w:val="Title"/>
        <w:widowControl w:val="0"/>
        <w:numPr>
          <w:ilvl w:val="0"/>
          <w:numId w:val="23"/>
        </w:numPr>
        <w:autoSpaceDE w:val="0"/>
        <w:autoSpaceDN w:val="0"/>
        <w:spacing w:line="264" w:lineRule="auto"/>
        <w:ind w:left="270" w:right="220" w:hanging="270"/>
        <w:contextualSpacing w:val="0"/>
        <w:jc w:val="left"/>
        <w:rPr>
          <w:rFonts w:asciiTheme="minorHAnsi" w:eastAsia="Cambria" w:hAnsiTheme="minorHAnsi" w:cstheme="minorHAnsi"/>
          <w:color w:val="000000" w:themeColor="text1"/>
          <w:sz w:val="22"/>
          <w:szCs w:val="22"/>
        </w:rPr>
      </w:pPr>
      <w:r w:rsidRPr="008B2DD3">
        <w:rPr>
          <w:rFonts w:asciiTheme="minorHAnsi" w:eastAsia="Cambria" w:hAnsiTheme="minorHAnsi" w:cstheme="minorHAnsi"/>
          <w:color w:val="000000" w:themeColor="text1"/>
          <w:sz w:val="22"/>
          <w:szCs w:val="22"/>
        </w:rPr>
        <w:t>Supported Mubende regional referral hospital with the repair/rehabilitation of the electric incinerator for proper waste management.</w:t>
      </w:r>
    </w:p>
    <w:p w14:paraId="03ECA742" w14:textId="77777777" w:rsidR="008B2DD3" w:rsidRPr="003843A1" w:rsidRDefault="008B2DD3" w:rsidP="008B2DD3">
      <w:pPr>
        <w:pStyle w:val="NoSpacing"/>
        <w:rPr>
          <w:rFonts w:eastAsia="Cambria"/>
          <w:sz w:val="10"/>
          <w:szCs w:val="10"/>
        </w:rPr>
      </w:pPr>
    </w:p>
    <w:bookmarkEnd w:id="13"/>
    <w:p w14:paraId="33BF1DFF" w14:textId="77777777" w:rsidR="0016193D" w:rsidRPr="008B2DD3" w:rsidRDefault="0016193D" w:rsidP="0016193D">
      <w:pPr>
        <w:pStyle w:val="NoSpacing"/>
        <w:rPr>
          <w:rFonts w:asciiTheme="minorHAnsi" w:hAnsiTheme="minorHAnsi" w:cstheme="minorHAnsi"/>
          <w:b/>
          <w:bCs/>
          <w:color w:val="00AEEF"/>
          <w:sz w:val="24"/>
          <w:szCs w:val="24"/>
        </w:rPr>
      </w:pPr>
      <w:r w:rsidRPr="008B2DD3">
        <w:rPr>
          <w:rFonts w:asciiTheme="minorHAnsi" w:hAnsiTheme="minorHAnsi" w:cstheme="minorHAnsi"/>
          <w:b/>
          <w:bCs/>
          <w:color w:val="00AEEF"/>
          <w:sz w:val="24"/>
          <w:szCs w:val="24"/>
        </w:rPr>
        <w:t xml:space="preserve">Response area 5: </w:t>
      </w:r>
      <w:r w:rsidRPr="008B2DD3">
        <w:rPr>
          <w:rFonts w:asciiTheme="minorHAnsi" w:hAnsiTheme="minorHAnsi" w:cstheme="minorHAnsi"/>
          <w:color w:val="00AEEF"/>
          <w:sz w:val="24"/>
          <w:szCs w:val="24"/>
        </w:rPr>
        <w:t>Case management</w:t>
      </w:r>
    </w:p>
    <w:p w14:paraId="45EE95A8" w14:textId="77777777" w:rsidR="0016193D" w:rsidRPr="003843A1" w:rsidRDefault="0016193D" w:rsidP="0016193D">
      <w:pPr>
        <w:pStyle w:val="NoSpacing"/>
        <w:rPr>
          <w:rFonts w:asciiTheme="minorHAnsi" w:hAnsiTheme="minorHAnsi" w:cstheme="minorHAnsi"/>
          <w:b/>
          <w:bCs/>
          <w:sz w:val="10"/>
          <w:szCs w:val="10"/>
        </w:rPr>
      </w:pPr>
    </w:p>
    <w:p w14:paraId="6CF01596" w14:textId="77777777" w:rsidR="0016193D" w:rsidRPr="008B2DD3" w:rsidRDefault="0016193D" w:rsidP="00802856">
      <w:pPr>
        <w:pStyle w:val="NoSpacing"/>
        <w:numPr>
          <w:ilvl w:val="0"/>
          <w:numId w:val="33"/>
        </w:numPr>
        <w:jc w:val="left"/>
        <w:rPr>
          <w:rFonts w:asciiTheme="minorHAnsi" w:hAnsiTheme="minorHAnsi" w:cstheme="minorHAnsi"/>
          <w:b/>
          <w:bCs/>
          <w:sz w:val="22"/>
        </w:rPr>
      </w:pPr>
      <w:r w:rsidRPr="008B2DD3">
        <w:rPr>
          <w:rFonts w:asciiTheme="minorHAnsi" w:hAnsiTheme="minorHAnsi" w:cstheme="minorHAnsi"/>
          <w:b/>
          <w:bCs/>
          <w:sz w:val="22"/>
        </w:rPr>
        <w:t>Nutrition</w:t>
      </w:r>
    </w:p>
    <w:p w14:paraId="5179073D" w14:textId="77777777" w:rsidR="0016193D" w:rsidRPr="008B2DD3" w:rsidRDefault="0016193D" w:rsidP="0016193D">
      <w:pPr>
        <w:pStyle w:val="NoSpacing"/>
        <w:rPr>
          <w:rFonts w:asciiTheme="minorHAnsi" w:hAnsiTheme="minorHAnsi" w:cstheme="minorHAnsi"/>
          <w:b/>
          <w:bCs/>
          <w:sz w:val="22"/>
        </w:rPr>
      </w:pPr>
      <w:r w:rsidRPr="008B2DD3">
        <w:rPr>
          <w:rFonts w:asciiTheme="minorHAnsi" w:hAnsiTheme="minorHAnsi" w:cstheme="minorHAnsi"/>
          <w:b/>
          <w:bCs/>
          <w:sz w:val="22"/>
        </w:rPr>
        <w:lastRenderedPageBreak/>
        <w:t>Building the capacity of the district, health facility, and community manager and service providers in IYCF and nutrition in the context of Ebola</w:t>
      </w:r>
    </w:p>
    <w:p w14:paraId="2B1790CB" w14:textId="77777777" w:rsidR="0016193D" w:rsidRPr="008B2DD3" w:rsidRDefault="0016193D" w:rsidP="00802856">
      <w:pPr>
        <w:pStyle w:val="Title"/>
        <w:widowControl w:val="0"/>
        <w:numPr>
          <w:ilvl w:val="0"/>
          <w:numId w:val="21"/>
        </w:numPr>
        <w:autoSpaceDE w:val="0"/>
        <w:autoSpaceDN w:val="0"/>
        <w:spacing w:line="264" w:lineRule="auto"/>
        <w:ind w:left="270" w:right="220" w:hanging="270"/>
        <w:contextualSpacing w:val="0"/>
        <w:jc w:val="left"/>
        <w:rPr>
          <w:rFonts w:asciiTheme="minorHAnsi" w:eastAsia="Cambria" w:hAnsiTheme="minorHAnsi" w:cstheme="minorHAnsi"/>
          <w:b/>
          <w:bCs/>
          <w:color w:val="000000" w:themeColor="text1"/>
          <w:sz w:val="22"/>
          <w:szCs w:val="22"/>
        </w:rPr>
      </w:pPr>
      <w:r w:rsidRPr="008B2DD3">
        <w:rPr>
          <w:rFonts w:asciiTheme="minorHAnsi" w:eastAsia="Cambria" w:hAnsiTheme="minorHAnsi" w:cstheme="minorHAnsi"/>
          <w:color w:val="000000" w:themeColor="text1"/>
          <w:sz w:val="22"/>
          <w:szCs w:val="22"/>
        </w:rPr>
        <w:t xml:space="preserve">863 health workers (including frontline and managers) trained on nutrition and infant and young child feeding. </w:t>
      </w:r>
    </w:p>
    <w:p w14:paraId="421A8939" w14:textId="77777777" w:rsidR="0016193D" w:rsidRPr="008B2DD3" w:rsidRDefault="0016193D" w:rsidP="00802856">
      <w:pPr>
        <w:pStyle w:val="Title"/>
        <w:widowControl w:val="0"/>
        <w:numPr>
          <w:ilvl w:val="0"/>
          <w:numId w:val="21"/>
        </w:numPr>
        <w:autoSpaceDE w:val="0"/>
        <w:autoSpaceDN w:val="0"/>
        <w:spacing w:line="264" w:lineRule="auto"/>
        <w:ind w:left="270" w:right="220" w:hanging="270"/>
        <w:contextualSpacing w:val="0"/>
        <w:jc w:val="left"/>
        <w:rPr>
          <w:rFonts w:asciiTheme="minorHAnsi" w:eastAsia="Cambria" w:hAnsiTheme="minorHAnsi" w:cstheme="minorHAnsi"/>
          <w:b/>
          <w:bCs/>
          <w:color w:val="000000" w:themeColor="text1"/>
          <w:sz w:val="22"/>
          <w:szCs w:val="22"/>
        </w:rPr>
      </w:pPr>
      <w:r w:rsidRPr="008B2DD3">
        <w:rPr>
          <w:rFonts w:asciiTheme="minorHAnsi" w:eastAsia="Cambria" w:hAnsiTheme="minorHAnsi" w:cstheme="minorHAnsi"/>
          <w:color w:val="000000" w:themeColor="text1"/>
          <w:sz w:val="22"/>
          <w:szCs w:val="22"/>
        </w:rPr>
        <w:t>64,901 primary caregivers counseled and educated on appropriate “infant and young child feeding”. Specifically, 75 mothers who had stopped breastfeeding due to Ebola viral disease were supported to re-lactate through continuous infant and young child feeding counseling and support by health workers and psychosocial team.</w:t>
      </w:r>
    </w:p>
    <w:p w14:paraId="0F0F2282" w14:textId="77777777" w:rsidR="0016193D" w:rsidRPr="008B2DD3" w:rsidRDefault="0016193D" w:rsidP="00802856">
      <w:pPr>
        <w:pStyle w:val="Title"/>
        <w:widowControl w:val="0"/>
        <w:numPr>
          <w:ilvl w:val="0"/>
          <w:numId w:val="21"/>
        </w:numPr>
        <w:autoSpaceDE w:val="0"/>
        <w:autoSpaceDN w:val="0"/>
        <w:spacing w:line="264" w:lineRule="auto"/>
        <w:ind w:left="270" w:right="220" w:hanging="270"/>
        <w:contextualSpacing w:val="0"/>
        <w:jc w:val="left"/>
        <w:rPr>
          <w:rFonts w:asciiTheme="minorHAnsi" w:eastAsia="Cambria" w:hAnsiTheme="minorHAnsi" w:cstheme="minorHAnsi"/>
          <w:b/>
          <w:bCs/>
          <w:color w:val="000000" w:themeColor="text1"/>
          <w:sz w:val="22"/>
          <w:szCs w:val="22"/>
        </w:rPr>
      </w:pPr>
      <w:r w:rsidRPr="008B2DD3">
        <w:rPr>
          <w:rFonts w:asciiTheme="minorHAnsi" w:eastAsia="Cambria" w:hAnsiTheme="minorHAnsi" w:cstheme="minorHAnsi"/>
          <w:color w:val="000000" w:themeColor="text1"/>
          <w:sz w:val="22"/>
          <w:szCs w:val="22"/>
        </w:rPr>
        <w:t>Supported the development, printing, and dissemination of 1,490,333 standard operating procedures (SOPs) and guidelines on nutrition in response to EVD to the nine EVD affected districts.</w:t>
      </w:r>
    </w:p>
    <w:p w14:paraId="1801A613" w14:textId="77777777" w:rsidR="0016193D" w:rsidRPr="008B2DD3" w:rsidRDefault="0016193D" w:rsidP="0016193D">
      <w:pPr>
        <w:pStyle w:val="Title"/>
        <w:spacing w:line="264" w:lineRule="auto"/>
        <w:rPr>
          <w:rFonts w:asciiTheme="minorHAnsi" w:eastAsia="Cambria" w:hAnsiTheme="minorHAnsi" w:cstheme="minorHAnsi"/>
          <w:b/>
          <w:bCs/>
          <w:color w:val="000000" w:themeColor="text1"/>
          <w:sz w:val="22"/>
          <w:szCs w:val="22"/>
        </w:rPr>
      </w:pPr>
      <w:r w:rsidRPr="008B2DD3">
        <w:rPr>
          <w:rFonts w:asciiTheme="minorHAnsi" w:eastAsia="Cambria" w:hAnsiTheme="minorHAnsi" w:cstheme="minorHAnsi"/>
          <w:b/>
          <w:bCs/>
          <w:color w:val="000000" w:themeColor="text1"/>
          <w:sz w:val="22"/>
          <w:szCs w:val="22"/>
        </w:rPr>
        <w:t>Support access and availability of essential nutrition supplies and commodities for EVD response</w:t>
      </w:r>
    </w:p>
    <w:p w14:paraId="124CF847" w14:textId="77777777" w:rsidR="0016193D" w:rsidRPr="008B2DD3" w:rsidRDefault="0016193D" w:rsidP="00802856">
      <w:pPr>
        <w:pStyle w:val="Title"/>
        <w:widowControl w:val="0"/>
        <w:numPr>
          <w:ilvl w:val="0"/>
          <w:numId w:val="21"/>
        </w:numPr>
        <w:autoSpaceDE w:val="0"/>
        <w:autoSpaceDN w:val="0"/>
        <w:spacing w:line="264" w:lineRule="auto"/>
        <w:ind w:left="270" w:right="220" w:hanging="270"/>
        <w:contextualSpacing w:val="0"/>
        <w:jc w:val="left"/>
        <w:rPr>
          <w:rFonts w:asciiTheme="minorHAnsi" w:eastAsia="Cambria" w:hAnsiTheme="minorHAnsi" w:cstheme="minorHAnsi"/>
          <w:b/>
          <w:bCs/>
          <w:color w:val="000000" w:themeColor="text1"/>
          <w:sz w:val="22"/>
          <w:szCs w:val="22"/>
        </w:rPr>
      </w:pPr>
      <w:r w:rsidRPr="008B2DD3">
        <w:rPr>
          <w:rFonts w:asciiTheme="minorHAnsi" w:eastAsia="Cambria" w:hAnsiTheme="minorHAnsi" w:cstheme="minorHAnsi"/>
          <w:color w:val="000000" w:themeColor="text1"/>
          <w:sz w:val="22"/>
          <w:szCs w:val="22"/>
        </w:rPr>
        <w:t>15,312 packages of ready-to-use-infant-formula (RUIF) was procured and pre-positioned. A total of 79 infants affected by Ebola were supported with RUIF in the affected districts. Additional 57,825 packages are in the pipeline.</w:t>
      </w:r>
    </w:p>
    <w:p w14:paraId="2DDD794F" w14:textId="77777777" w:rsidR="0016193D" w:rsidRPr="008B2DD3" w:rsidRDefault="0016193D" w:rsidP="00802856">
      <w:pPr>
        <w:pStyle w:val="Title"/>
        <w:widowControl w:val="0"/>
        <w:numPr>
          <w:ilvl w:val="0"/>
          <w:numId w:val="21"/>
        </w:numPr>
        <w:autoSpaceDE w:val="0"/>
        <w:autoSpaceDN w:val="0"/>
        <w:spacing w:line="264" w:lineRule="auto"/>
        <w:ind w:left="270" w:right="220" w:hanging="270"/>
        <w:contextualSpacing w:val="0"/>
        <w:jc w:val="left"/>
        <w:rPr>
          <w:rFonts w:asciiTheme="minorHAnsi" w:eastAsia="Cambria" w:hAnsiTheme="minorHAnsi" w:cstheme="minorHAnsi"/>
          <w:b/>
          <w:bCs/>
          <w:color w:val="000000" w:themeColor="text1"/>
          <w:sz w:val="22"/>
          <w:szCs w:val="22"/>
        </w:rPr>
      </w:pPr>
      <w:r w:rsidRPr="008B2DD3">
        <w:rPr>
          <w:rFonts w:asciiTheme="minorHAnsi" w:eastAsia="Cambria" w:hAnsiTheme="minorHAnsi" w:cstheme="minorHAnsi"/>
          <w:color w:val="000000" w:themeColor="text1"/>
          <w:sz w:val="22"/>
          <w:szCs w:val="22"/>
        </w:rPr>
        <w:t>165,945 children 6-59 months received nutrition assessment using mid-upper arm circumference method (MUAC) in districts affected by Ebola as part of continuity of essential nutrition services.</w:t>
      </w:r>
    </w:p>
    <w:p w14:paraId="2483AA69" w14:textId="77777777" w:rsidR="0016193D" w:rsidRPr="008B2DD3" w:rsidRDefault="0016193D" w:rsidP="00802856">
      <w:pPr>
        <w:pStyle w:val="Title"/>
        <w:widowControl w:val="0"/>
        <w:numPr>
          <w:ilvl w:val="0"/>
          <w:numId w:val="21"/>
        </w:numPr>
        <w:autoSpaceDE w:val="0"/>
        <w:autoSpaceDN w:val="0"/>
        <w:spacing w:line="264" w:lineRule="auto"/>
        <w:ind w:left="270" w:right="220" w:hanging="270"/>
        <w:contextualSpacing w:val="0"/>
        <w:jc w:val="left"/>
        <w:rPr>
          <w:rFonts w:asciiTheme="minorHAnsi" w:eastAsia="Cambria" w:hAnsiTheme="minorHAnsi" w:cstheme="minorHAnsi"/>
          <w:b/>
          <w:bCs/>
          <w:color w:val="000000" w:themeColor="text1"/>
          <w:sz w:val="22"/>
          <w:szCs w:val="22"/>
        </w:rPr>
      </w:pPr>
      <w:r w:rsidRPr="008B2DD3">
        <w:rPr>
          <w:rFonts w:asciiTheme="minorHAnsi" w:eastAsia="Cambria" w:hAnsiTheme="minorHAnsi" w:cstheme="minorHAnsi"/>
          <w:color w:val="000000" w:themeColor="text1"/>
          <w:sz w:val="22"/>
          <w:szCs w:val="22"/>
        </w:rPr>
        <w:t>1,491 children identified with acute malnutrition received appropriate care and management according to the national integrated management of acute malnutrition (IMAM) protocol.</w:t>
      </w:r>
    </w:p>
    <w:p w14:paraId="6A2D4865" w14:textId="77777777" w:rsidR="0016193D" w:rsidRPr="008B2DD3" w:rsidRDefault="0016193D" w:rsidP="00802856">
      <w:pPr>
        <w:pStyle w:val="NoSpacing"/>
        <w:numPr>
          <w:ilvl w:val="0"/>
          <w:numId w:val="33"/>
        </w:numPr>
        <w:jc w:val="left"/>
        <w:rPr>
          <w:rFonts w:asciiTheme="minorHAnsi" w:hAnsiTheme="minorHAnsi" w:cstheme="minorHAnsi"/>
          <w:b/>
          <w:bCs/>
          <w:sz w:val="22"/>
        </w:rPr>
      </w:pPr>
      <w:r w:rsidRPr="008B2DD3">
        <w:rPr>
          <w:rFonts w:asciiTheme="minorHAnsi" w:hAnsiTheme="minorHAnsi" w:cstheme="minorHAnsi"/>
          <w:b/>
          <w:bCs/>
          <w:sz w:val="22"/>
        </w:rPr>
        <w:t>MHPSS and child protection</w:t>
      </w:r>
    </w:p>
    <w:p w14:paraId="663F4B1E" w14:textId="77777777" w:rsidR="0016193D" w:rsidRPr="008B2DD3" w:rsidRDefault="0016193D" w:rsidP="0016193D">
      <w:pPr>
        <w:pStyle w:val="Title"/>
        <w:spacing w:line="264" w:lineRule="auto"/>
        <w:rPr>
          <w:rFonts w:asciiTheme="minorHAnsi" w:eastAsiaTheme="minorHAnsi" w:hAnsiTheme="minorHAnsi" w:cstheme="minorHAnsi"/>
          <w:b/>
          <w:bCs/>
          <w:sz w:val="22"/>
          <w:szCs w:val="22"/>
        </w:rPr>
      </w:pPr>
      <w:bookmarkStart w:id="14" w:name="_Hlk127974320"/>
      <w:r w:rsidRPr="008B2DD3">
        <w:rPr>
          <w:rFonts w:asciiTheme="minorHAnsi" w:eastAsiaTheme="minorHAnsi" w:hAnsiTheme="minorHAnsi" w:cstheme="minorHAnsi"/>
          <w:b/>
          <w:bCs/>
          <w:sz w:val="22"/>
          <w:szCs w:val="22"/>
        </w:rPr>
        <w:t>Support MHPSS services for EVD-affected individuals and families, including children in ETUs and communities and survivors</w:t>
      </w:r>
    </w:p>
    <w:p w14:paraId="2531A47A" w14:textId="77777777" w:rsidR="0016193D" w:rsidRPr="008B2DD3" w:rsidRDefault="0016193D" w:rsidP="00802856">
      <w:pPr>
        <w:pStyle w:val="Title"/>
        <w:widowControl w:val="0"/>
        <w:numPr>
          <w:ilvl w:val="0"/>
          <w:numId w:val="22"/>
        </w:numPr>
        <w:autoSpaceDE w:val="0"/>
        <w:autoSpaceDN w:val="0"/>
        <w:spacing w:line="264" w:lineRule="auto"/>
        <w:ind w:left="270" w:right="220" w:hanging="270"/>
        <w:contextualSpacing w:val="0"/>
        <w:jc w:val="left"/>
        <w:rPr>
          <w:rFonts w:asciiTheme="minorHAnsi" w:eastAsia="Cambria" w:hAnsiTheme="minorHAnsi" w:cstheme="minorHAnsi"/>
          <w:b/>
          <w:bCs/>
          <w:color w:val="000000" w:themeColor="text1"/>
          <w:sz w:val="22"/>
          <w:szCs w:val="22"/>
        </w:rPr>
      </w:pPr>
      <w:r w:rsidRPr="008B2DD3">
        <w:rPr>
          <w:rFonts w:asciiTheme="minorHAnsi" w:eastAsia="Cambria" w:hAnsiTheme="minorHAnsi" w:cstheme="minorHAnsi"/>
          <w:color w:val="000000" w:themeColor="text1"/>
          <w:sz w:val="22"/>
          <w:szCs w:val="22"/>
        </w:rPr>
        <w:t>Advocated and worked closely with community-based services departments, including the probation and social welfare and community development officers in all affected districts to ensure the inclusion of protection considerations in all aspects of the EVD response.</w:t>
      </w:r>
    </w:p>
    <w:p w14:paraId="7C7FA958" w14:textId="77777777" w:rsidR="0016193D" w:rsidRPr="008B2DD3" w:rsidRDefault="0016193D" w:rsidP="00802856">
      <w:pPr>
        <w:pStyle w:val="Title"/>
        <w:widowControl w:val="0"/>
        <w:numPr>
          <w:ilvl w:val="0"/>
          <w:numId w:val="22"/>
        </w:numPr>
        <w:autoSpaceDE w:val="0"/>
        <w:autoSpaceDN w:val="0"/>
        <w:spacing w:line="264" w:lineRule="auto"/>
        <w:ind w:left="270" w:right="220" w:hanging="270"/>
        <w:contextualSpacing w:val="0"/>
        <w:jc w:val="left"/>
        <w:rPr>
          <w:rFonts w:asciiTheme="minorHAnsi" w:eastAsia="Cambria" w:hAnsiTheme="minorHAnsi" w:cstheme="minorHAnsi"/>
          <w:b/>
          <w:bCs/>
          <w:color w:val="000000" w:themeColor="text1"/>
          <w:sz w:val="22"/>
          <w:szCs w:val="22"/>
        </w:rPr>
      </w:pPr>
      <w:r w:rsidRPr="008B2DD3">
        <w:rPr>
          <w:rFonts w:asciiTheme="minorHAnsi" w:eastAsia="Cambria" w:hAnsiTheme="minorHAnsi" w:cstheme="minorHAnsi"/>
          <w:color w:val="000000" w:themeColor="text1"/>
          <w:sz w:val="22"/>
          <w:szCs w:val="22"/>
        </w:rPr>
        <w:t>492 psychologists/psychiatrists, health workers and community structures (village health teams/para social workers) were trained and deployed to Ebola treatment and isolation units and communities to provide mental health and psychosocial support to ensure adequate MHPSS services. As a result, 16,359 children and 4,671 caregivers received mental health and psychosocial support.</w:t>
      </w:r>
    </w:p>
    <w:p w14:paraId="48908AAE" w14:textId="77777777" w:rsidR="0016193D" w:rsidRPr="008B2DD3" w:rsidRDefault="0016193D" w:rsidP="00802856">
      <w:pPr>
        <w:pStyle w:val="Title"/>
        <w:widowControl w:val="0"/>
        <w:numPr>
          <w:ilvl w:val="0"/>
          <w:numId w:val="22"/>
        </w:numPr>
        <w:autoSpaceDE w:val="0"/>
        <w:autoSpaceDN w:val="0"/>
        <w:spacing w:line="264" w:lineRule="auto"/>
        <w:ind w:left="270" w:right="220" w:hanging="270"/>
        <w:contextualSpacing w:val="0"/>
        <w:jc w:val="left"/>
        <w:rPr>
          <w:rFonts w:asciiTheme="minorHAnsi" w:eastAsia="Cambria" w:hAnsiTheme="minorHAnsi" w:cstheme="minorHAnsi"/>
          <w:b/>
          <w:bCs/>
          <w:color w:val="000000" w:themeColor="text1"/>
          <w:sz w:val="22"/>
          <w:szCs w:val="22"/>
        </w:rPr>
      </w:pPr>
      <w:r w:rsidRPr="008B2DD3">
        <w:rPr>
          <w:rFonts w:asciiTheme="minorHAnsi" w:eastAsia="Cambria" w:hAnsiTheme="minorHAnsi" w:cstheme="minorHAnsi"/>
          <w:color w:val="000000" w:themeColor="text1"/>
          <w:sz w:val="22"/>
          <w:szCs w:val="22"/>
        </w:rPr>
        <w:t>3,807 individuals reached with sensitization on child protection and mental health and psychosocial support issues to prevent violence against children by risk communication and community engagement interventions.</w:t>
      </w:r>
    </w:p>
    <w:p w14:paraId="6C251CD6" w14:textId="77777777" w:rsidR="0016193D" w:rsidRPr="008B2DD3" w:rsidRDefault="0016193D" w:rsidP="0016193D">
      <w:pPr>
        <w:pStyle w:val="Title"/>
        <w:spacing w:line="264" w:lineRule="auto"/>
        <w:rPr>
          <w:rFonts w:asciiTheme="minorHAnsi" w:eastAsia="Cambria" w:hAnsiTheme="minorHAnsi" w:cstheme="minorHAnsi"/>
          <w:b/>
          <w:bCs/>
          <w:color w:val="000000" w:themeColor="text1"/>
          <w:sz w:val="22"/>
          <w:szCs w:val="22"/>
        </w:rPr>
      </w:pPr>
      <w:r w:rsidRPr="008B2DD3">
        <w:rPr>
          <w:rFonts w:asciiTheme="minorHAnsi" w:eastAsia="Cambria" w:hAnsiTheme="minorHAnsi" w:cstheme="minorHAnsi"/>
          <w:b/>
          <w:bCs/>
          <w:color w:val="000000" w:themeColor="text1"/>
          <w:sz w:val="22"/>
          <w:szCs w:val="22"/>
        </w:rPr>
        <w:t>Support protection services, including interim care and foster care for EVD-affected children</w:t>
      </w:r>
    </w:p>
    <w:p w14:paraId="66D01F99" w14:textId="77777777" w:rsidR="0016193D" w:rsidRPr="008B2DD3" w:rsidRDefault="0016193D" w:rsidP="00802856">
      <w:pPr>
        <w:pStyle w:val="Title"/>
        <w:widowControl w:val="0"/>
        <w:numPr>
          <w:ilvl w:val="0"/>
          <w:numId w:val="22"/>
        </w:numPr>
        <w:autoSpaceDE w:val="0"/>
        <w:autoSpaceDN w:val="0"/>
        <w:spacing w:line="264" w:lineRule="auto"/>
        <w:ind w:left="270" w:right="220" w:hanging="270"/>
        <w:contextualSpacing w:val="0"/>
        <w:jc w:val="left"/>
        <w:rPr>
          <w:rFonts w:asciiTheme="minorHAnsi" w:eastAsia="Cambria" w:hAnsiTheme="minorHAnsi" w:cstheme="minorHAnsi"/>
          <w:b/>
          <w:bCs/>
          <w:color w:val="000000" w:themeColor="text1"/>
          <w:sz w:val="22"/>
          <w:szCs w:val="22"/>
        </w:rPr>
      </w:pPr>
      <w:r w:rsidRPr="008B2DD3">
        <w:rPr>
          <w:rFonts w:asciiTheme="minorHAnsi" w:eastAsia="Cambria" w:hAnsiTheme="minorHAnsi" w:cstheme="minorHAnsi"/>
          <w:color w:val="000000" w:themeColor="text1"/>
          <w:sz w:val="22"/>
          <w:szCs w:val="22"/>
        </w:rPr>
        <w:t xml:space="preserve">129 child survivors of violence were reached with critical child protection case management services. In addition, 15 children temporarily separated from caregivers and families benefitted from alternative care services, including placement in foster families. </w:t>
      </w:r>
    </w:p>
    <w:p w14:paraId="5959131D" w14:textId="77777777" w:rsidR="0016193D" w:rsidRPr="008B2DD3" w:rsidRDefault="0016193D" w:rsidP="00802856">
      <w:pPr>
        <w:pStyle w:val="Title"/>
        <w:widowControl w:val="0"/>
        <w:numPr>
          <w:ilvl w:val="0"/>
          <w:numId w:val="22"/>
        </w:numPr>
        <w:autoSpaceDE w:val="0"/>
        <w:autoSpaceDN w:val="0"/>
        <w:spacing w:line="264" w:lineRule="auto"/>
        <w:ind w:left="270" w:right="220" w:hanging="270"/>
        <w:contextualSpacing w:val="0"/>
        <w:jc w:val="left"/>
        <w:rPr>
          <w:rFonts w:asciiTheme="minorHAnsi" w:eastAsia="Cambria" w:hAnsiTheme="minorHAnsi" w:cstheme="minorHAnsi"/>
          <w:b/>
          <w:bCs/>
          <w:color w:val="000000" w:themeColor="text1"/>
          <w:sz w:val="22"/>
          <w:szCs w:val="22"/>
        </w:rPr>
      </w:pPr>
      <w:r w:rsidRPr="008B2DD3">
        <w:rPr>
          <w:rFonts w:asciiTheme="minorHAnsi" w:eastAsia="Cambria" w:hAnsiTheme="minorHAnsi" w:cstheme="minorHAnsi"/>
          <w:color w:val="000000" w:themeColor="text1"/>
          <w:sz w:val="22"/>
          <w:szCs w:val="22"/>
        </w:rPr>
        <w:t xml:space="preserve">A child-friendly Ebola treatment unit guidance document was developed and provided practical guidance to health workers in Ebola treatment units on ensuring the protection of children. </w:t>
      </w:r>
    </w:p>
    <w:p w14:paraId="493F13E7" w14:textId="77777777" w:rsidR="0016193D" w:rsidRPr="008B2DD3" w:rsidRDefault="0016193D" w:rsidP="00802856">
      <w:pPr>
        <w:pStyle w:val="Title"/>
        <w:widowControl w:val="0"/>
        <w:numPr>
          <w:ilvl w:val="0"/>
          <w:numId w:val="22"/>
        </w:numPr>
        <w:autoSpaceDE w:val="0"/>
        <w:autoSpaceDN w:val="0"/>
        <w:spacing w:line="264" w:lineRule="auto"/>
        <w:ind w:left="270" w:right="220" w:hanging="270"/>
        <w:contextualSpacing w:val="0"/>
        <w:jc w:val="left"/>
        <w:rPr>
          <w:rFonts w:asciiTheme="minorHAnsi" w:eastAsia="Cambria" w:hAnsiTheme="minorHAnsi" w:cstheme="minorHAnsi"/>
          <w:b/>
          <w:bCs/>
          <w:color w:val="000000" w:themeColor="text1"/>
          <w:sz w:val="22"/>
          <w:szCs w:val="22"/>
        </w:rPr>
      </w:pPr>
      <w:r w:rsidRPr="008B2DD3">
        <w:rPr>
          <w:rFonts w:asciiTheme="minorHAnsi" w:eastAsia="Cambria" w:hAnsiTheme="minorHAnsi" w:cstheme="minorHAnsi"/>
          <w:color w:val="000000" w:themeColor="text1"/>
          <w:sz w:val="22"/>
          <w:szCs w:val="22"/>
        </w:rPr>
        <w:t xml:space="preserve">111 Play kits for children of different age groups was provided to isolation sites and Ebola treatment units and administered by mental health and psychosocial support teams in close collaboration with district community service department. </w:t>
      </w:r>
    </w:p>
    <w:p w14:paraId="13EB72FE" w14:textId="77777777" w:rsidR="0016193D" w:rsidRPr="008B2DD3" w:rsidRDefault="0016193D" w:rsidP="00802856">
      <w:pPr>
        <w:pStyle w:val="Title"/>
        <w:widowControl w:val="0"/>
        <w:numPr>
          <w:ilvl w:val="0"/>
          <w:numId w:val="22"/>
        </w:numPr>
        <w:autoSpaceDE w:val="0"/>
        <w:autoSpaceDN w:val="0"/>
        <w:spacing w:line="264" w:lineRule="auto"/>
        <w:ind w:left="270" w:right="220" w:hanging="270"/>
        <w:contextualSpacing w:val="0"/>
        <w:jc w:val="left"/>
        <w:rPr>
          <w:rFonts w:asciiTheme="minorHAnsi" w:hAnsiTheme="minorHAnsi" w:cstheme="minorHAnsi"/>
          <w:b/>
          <w:bCs/>
          <w:sz w:val="22"/>
          <w:szCs w:val="22"/>
        </w:rPr>
      </w:pPr>
      <w:r w:rsidRPr="008B2DD3">
        <w:rPr>
          <w:rFonts w:asciiTheme="minorHAnsi" w:hAnsiTheme="minorHAnsi" w:cstheme="minorHAnsi"/>
          <w:sz w:val="22"/>
          <w:szCs w:val="22"/>
        </w:rPr>
        <w:t>102 people responding to EVD from district local government, civil society organizations (CSOs), cultural and religious leaders have been trained on how to report allegations on sexual exploitation and abuse.</w:t>
      </w:r>
    </w:p>
    <w:p w14:paraId="4AA7273B" w14:textId="77777777" w:rsidR="0016193D" w:rsidRPr="008B2DD3" w:rsidRDefault="0016193D" w:rsidP="00802856">
      <w:pPr>
        <w:pStyle w:val="Title"/>
        <w:widowControl w:val="0"/>
        <w:numPr>
          <w:ilvl w:val="0"/>
          <w:numId w:val="22"/>
        </w:numPr>
        <w:autoSpaceDE w:val="0"/>
        <w:autoSpaceDN w:val="0"/>
        <w:spacing w:line="264" w:lineRule="auto"/>
        <w:ind w:left="270" w:right="220" w:hanging="270"/>
        <w:contextualSpacing w:val="0"/>
        <w:jc w:val="left"/>
        <w:rPr>
          <w:rFonts w:asciiTheme="minorHAnsi" w:hAnsiTheme="minorHAnsi" w:cstheme="minorHAnsi"/>
          <w:b/>
          <w:bCs/>
          <w:sz w:val="22"/>
          <w:szCs w:val="22"/>
        </w:rPr>
      </w:pPr>
      <w:r w:rsidRPr="008B2DD3">
        <w:rPr>
          <w:rFonts w:asciiTheme="minorHAnsi" w:hAnsiTheme="minorHAnsi" w:cstheme="minorHAnsi"/>
          <w:sz w:val="22"/>
          <w:szCs w:val="22"/>
        </w:rPr>
        <w:t>5,263 children and adults had access to a sexual exploitation and abuse reporting channel.</w:t>
      </w:r>
    </w:p>
    <w:p w14:paraId="0998DBAD" w14:textId="77777777" w:rsidR="0016193D" w:rsidRPr="008B2DD3" w:rsidRDefault="0016193D" w:rsidP="00802856">
      <w:pPr>
        <w:pStyle w:val="Title"/>
        <w:widowControl w:val="0"/>
        <w:numPr>
          <w:ilvl w:val="0"/>
          <w:numId w:val="22"/>
        </w:numPr>
        <w:autoSpaceDE w:val="0"/>
        <w:autoSpaceDN w:val="0"/>
        <w:spacing w:line="264" w:lineRule="auto"/>
        <w:ind w:left="270" w:right="220" w:hanging="270"/>
        <w:contextualSpacing w:val="0"/>
        <w:jc w:val="left"/>
        <w:rPr>
          <w:rFonts w:asciiTheme="minorHAnsi" w:hAnsiTheme="minorHAnsi" w:cstheme="minorHAnsi"/>
          <w:b/>
          <w:bCs/>
          <w:sz w:val="22"/>
          <w:szCs w:val="22"/>
        </w:rPr>
      </w:pPr>
      <w:r w:rsidRPr="008B2DD3">
        <w:rPr>
          <w:rFonts w:asciiTheme="minorHAnsi" w:hAnsiTheme="minorHAnsi" w:cstheme="minorHAnsi"/>
          <w:sz w:val="22"/>
          <w:szCs w:val="22"/>
        </w:rPr>
        <w:t>594 women, girls and boys received gender-based violence risk mitigation, prevention, or response interventions.</w:t>
      </w:r>
    </w:p>
    <w:p w14:paraId="48303C23" w14:textId="77777777" w:rsidR="0016193D" w:rsidRPr="008B2DD3" w:rsidRDefault="0016193D" w:rsidP="00802856">
      <w:pPr>
        <w:pStyle w:val="Title"/>
        <w:widowControl w:val="0"/>
        <w:numPr>
          <w:ilvl w:val="0"/>
          <w:numId w:val="22"/>
        </w:numPr>
        <w:autoSpaceDE w:val="0"/>
        <w:autoSpaceDN w:val="0"/>
        <w:spacing w:line="264" w:lineRule="auto"/>
        <w:ind w:left="270" w:right="220" w:hanging="270"/>
        <w:contextualSpacing w:val="0"/>
        <w:jc w:val="left"/>
        <w:rPr>
          <w:rFonts w:asciiTheme="minorHAnsi" w:hAnsiTheme="minorHAnsi" w:cstheme="minorHAnsi"/>
          <w:b/>
          <w:bCs/>
          <w:sz w:val="22"/>
          <w:szCs w:val="22"/>
        </w:rPr>
      </w:pPr>
      <w:r w:rsidRPr="008B2DD3">
        <w:rPr>
          <w:rFonts w:asciiTheme="minorHAnsi" w:hAnsiTheme="minorHAnsi" w:cstheme="minorHAnsi"/>
          <w:sz w:val="22"/>
          <w:szCs w:val="22"/>
        </w:rPr>
        <w:t>Provided critical child protection case management services, including alternative care.</w:t>
      </w:r>
    </w:p>
    <w:p w14:paraId="7D7FDEB5" w14:textId="77777777" w:rsidR="0016193D" w:rsidRPr="008B2DD3" w:rsidRDefault="0016193D" w:rsidP="00802856">
      <w:pPr>
        <w:pStyle w:val="Title"/>
        <w:widowControl w:val="0"/>
        <w:numPr>
          <w:ilvl w:val="0"/>
          <w:numId w:val="22"/>
        </w:numPr>
        <w:autoSpaceDE w:val="0"/>
        <w:autoSpaceDN w:val="0"/>
        <w:spacing w:line="264" w:lineRule="auto"/>
        <w:ind w:left="270" w:right="220" w:hanging="270"/>
        <w:contextualSpacing w:val="0"/>
        <w:jc w:val="left"/>
        <w:rPr>
          <w:rFonts w:asciiTheme="minorHAnsi" w:hAnsiTheme="minorHAnsi" w:cstheme="minorHAnsi"/>
          <w:b/>
          <w:bCs/>
          <w:sz w:val="22"/>
          <w:szCs w:val="22"/>
        </w:rPr>
      </w:pPr>
      <w:r w:rsidRPr="008B2DD3">
        <w:rPr>
          <w:rFonts w:asciiTheme="minorHAnsi" w:hAnsiTheme="minorHAnsi" w:cstheme="minorHAnsi"/>
          <w:sz w:val="22"/>
          <w:szCs w:val="22"/>
        </w:rPr>
        <w:t>Provided community-based psychosocial support.</w:t>
      </w:r>
    </w:p>
    <w:p w14:paraId="2D8FB759" w14:textId="77777777" w:rsidR="0016193D" w:rsidRPr="008B2DD3" w:rsidRDefault="0016193D" w:rsidP="00802856">
      <w:pPr>
        <w:pStyle w:val="Title"/>
        <w:widowControl w:val="0"/>
        <w:numPr>
          <w:ilvl w:val="0"/>
          <w:numId w:val="22"/>
        </w:numPr>
        <w:autoSpaceDE w:val="0"/>
        <w:autoSpaceDN w:val="0"/>
        <w:spacing w:line="264" w:lineRule="auto"/>
        <w:ind w:left="270" w:right="220" w:hanging="270"/>
        <w:contextualSpacing w:val="0"/>
        <w:jc w:val="left"/>
        <w:rPr>
          <w:rFonts w:asciiTheme="minorHAnsi" w:hAnsiTheme="minorHAnsi" w:cstheme="minorHAnsi"/>
          <w:b/>
          <w:bCs/>
          <w:sz w:val="22"/>
          <w:szCs w:val="22"/>
        </w:rPr>
      </w:pPr>
      <w:r w:rsidRPr="008B2DD3">
        <w:rPr>
          <w:rFonts w:asciiTheme="minorHAnsi" w:hAnsiTheme="minorHAnsi" w:cstheme="minorHAnsi"/>
          <w:sz w:val="22"/>
          <w:szCs w:val="22"/>
        </w:rPr>
        <w:t>Raised awareness and sensitization on child protection risks in EVD contexts.</w:t>
      </w:r>
    </w:p>
    <w:p w14:paraId="7D7992E4" w14:textId="77777777" w:rsidR="0016193D" w:rsidRPr="008B2DD3" w:rsidRDefault="0016193D" w:rsidP="00802856">
      <w:pPr>
        <w:pStyle w:val="Title"/>
        <w:widowControl w:val="0"/>
        <w:numPr>
          <w:ilvl w:val="0"/>
          <w:numId w:val="22"/>
        </w:numPr>
        <w:autoSpaceDE w:val="0"/>
        <w:autoSpaceDN w:val="0"/>
        <w:spacing w:line="264" w:lineRule="auto"/>
        <w:ind w:left="270" w:right="220" w:hanging="270"/>
        <w:contextualSpacing w:val="0"/>
        <w:jc w:val="left"/>
        <w:rPr>
          <w:rFonts w:asciiTheme="minorHAnsi" w:hAnsiTheme="minorHAnsi" w:cstheme="minorHAnsi"/>
          <w:b/>
          <w:bCs/>
          <w:sz w:val="22"/>
          <w:szCs w:val="22"/>
        </w:rPr>
      </w:pPr>
      <w:r w:rsidRPr="008B2DD3">
        <w:rPr>
          <w:rFonts w:asciiTheme="minorHAnsi" w:hAnsiTheme="minorHAnsi" w:cstheme="minorHAnsi"/>
          <w:sz w:val="22"/>
          <w:szCs w:val="22"/>
        </w:rPr>
        <w:lastRenderedPageBreak/>
        <w:t>Training and orientation of health and social welfare structures on protection of children in EVD contexts.</w:t>
      </w:r>
    </w:p>
    <w:p w14:paraId="3C05328F" w14:textId="77777777" w:rsidR="0016193D" w:rsidRPr="008B2DD3" w:rsidRDefault="0016193D" w:rsidP="00802856">
      <w:pPr>
        <w:pStyle w:val="Title"/>
        <w:widowControl w:val="0"/>
        <w:numPr>
          <w:ilvl w:val="0"/>
          <w:numId w:val="22"/>
        </w:numPr>
        <w:autoSpaceDE w:val="0"/>
        <w:autoSpaceDN w:val="0"/>
        <w:spacing w:line="264" w:lineRule="auto"/>
        <w:ind w:left="270" w:right="220" w:hanging="270"/>
        <w:contextualSpacing w:val="0"/>
        <w:jc w:val="left"/>
        <w:rPr>
          <w:rFonts w:asciiTheme="minorHAnsi" w:hAnsiTheme="minorHAnsi" w:cstheme="minorHAnsi"/>
          <w:b/>
          <w:bCs/>
          <w:sz w:val="22"/>
          <w:szCs w:val="22"/>
        </w:rPr>
      </w:pPr>
      <w:r w:rsidRPr="008B2DD3">
        <w:rPr>
          <w:rFonts w:asciiTheme="minorHAnsi" w:hAnsiTheme="minorHAnsi" w:cstheme="minorHAnsi"/>
          <w:sz w:val="22"/>
          <w:szCs w:val="22"/>
        </w:rPr>
        <w:t xml:space="preserve">Inclusion of protection from sexual exploitation and abuse (PSEA) and gender-based violence (GBV) risk mitigation measures in public health emergencies (PHEs), including allocating dedicated resources.  </w:t>
      </w:r>
    </w:p>
    <w:p w14:paraId="2E7169FF" w14:textId="77777777" w:rsidR="0016193D" w:rsidRPr="008B2DD3" w:rsidRDefault="0016193D" w:rsidP="00802856">
      <w:pPr>
        <w:pStyle w:val="Title"/>
        <w:widowControl w:val="0"/>
        <w:numPr>
          <w:ilvl w:val="0"/>
          <w:numId w:val="22"/>
        </w:numPr>
        <w:autoSpaceDE w:val="0"/>
        <w:autoSpaceDN w:val="0"/>
        <w:spacing w:line="264" w:lineRule="auto"/>
        <w:ind w:left="270" w:right="220" w:hanging="270"/>
        <w:contextualSpacing w:val="0"/>
        <w:jc w:val="left"/>
        <w:rPr>
          <w:rFonts w:asciiTheme="minorHAnsi" w:hAnsiTheme="minorHAnsi" w:cstheme="minorHAnsi"/>
          <w:b/>
          <w:bCs/>
          <w:sz w:val="22"/>
          <w:szCs w:val="22"/>
        </w:rPr>
      </w:pPr>
      <w:r w:rsidRPr="008B2DD3">
        <w:rPr>
          <w:rFonts w:asciiTheme="minorHAnsi" w:hAnsiTheme="minorHAnsi" w:cstheme="minorHAnsi"/>
          <w:sz w:val="22"/>
          <w:szCs w:val="22"/>
        </w:rPr>
        <w:t xml:space="preserve">Care services for survivors of gender-based violence as well as for women and children at risk. </w:t>
      </w:r>
    </w:p>
    <w:p w14:paraId="4FFC3181" w14:textId="77777777" w:rsidR="0016193D" w:rsidRPr="008B2DD3" w:rsidRDefault="0016193D" w:rsidP="00802856">
      <w:pPr>
        <w:pStyle w:val="Title"/>
        <w:widowControl w:val="0"/>
        <w:numPr>
          <w:ilvl w:val="0"/>
          <w:numId w:val="22"/>
        </w:numPr>
        <w:autoSpaceDE w:val="0"/>
        <w:autoSpaceDN w:val="0"/>
        <w:spacing w:line="264" w:lineRule="auto"/>
        <w:ind w:left="270" w:right="220" w:hanging="270"/>
        <w:contextualSpacing w:val="0"/>
        <w:jc w:val="left"/>
        <w:rPr>
          <w:rFonts w:asciiTheme="minorHAnsi" w:hAnsiTheme="minorHAnsi" w:cstheme="minorHAnsi"/>
          <w:b/>
          <w:bCs/>
          <w:sz w:val="22"/>
          <w:szCs w:val="22"/>
        </w:rPr>
      </w:pPr>
      <w:r w:rsidRPr="008B2DD3">
        <w:rPr>
          <w:rFonts w:asciiTheme="minorHAnsi" w:hAnsiTheme="minorHAnsi" w:cstheme="minorHAnsi"/>
          <w:sz w:val="22"/>
          <w:szCs w:val="22"/>
        </w:rPr>
        <w:t>Ensured safe and accessible facilities and services for women and children.</w:t>
      </w:r>
    </w:p>
    <w:p w14:paraId="190401D9" w14:textId="77777777" w:rsidR="0016193D" w:rsidRPr="008B2DD3" w:rsidRDefault="0016193D" w:rsidP="00802856">
      <w:pPr>
        <w:pStyle w:val="Title"/>
        <w:widowControl w:val="0"/>
        <w:numPr>
          <w:ilvl w:val="0"/>
          <w:numId w:val="22"/>
        </w:numPr>
        <w:autoSpaceDE w:val="0"/>
        <w:autoSpaceDN w:val="0"/>
        <w:spacing w:line="264" w:lineRule="auto"/>
        <w:ind w:left="270" w:right="220" w:hanging="270"/>
        <w:contextualSpacing w:val="0"/>
        <w:jc w:val="left"/>
        <w:rPr>
          <w:rFonts w:asciiTheme="minorHAnsi" w:hAnsiTheme="minorHAnsi" w:cstheme="minorHAnsi"/>
          <w:b/>
          <w:bCs/>
          <w:sz w:val="22"/>
          <w:szCs w:val="22"/>
        </w:rPr>
      </w:pPr>
      <w:r w:rsidRPr="008B2DD3">
        <w:rPr>
          <w:rFonts w:asciiTheme="minorHAnsi" w:hAnsiTheme="minorHAnsi" w:cstheme="minorHAnsi"/>
          <w:sz w:val="22"/>
          <w:szCs w:val="22"/>
        </w:rPr>
        <w:t xml:space="preserve">Provision and/or establishment of safe and accessible sex-segregated facilities. </w:t>
      </w:r>
    </w:p>
    <w:p w14:paraId="49C7AF75" w14:textId="77777777" w:rsidR="0016193D" w:rsidRPr="008B2DD3" w:rsidRDefault="0016193D" w:rsidP="00802856">
      <w:pPr>
        <w:pStyle w:val="Title"/>
        <w:widowControl w:val="0"/>
        <w:numPr>
          <w:ilvl w:val="0"/>
          <w:numId w:val="22"/>
        </w:numPr>
        <w:autoSpaceDE w:val="0"/>
        <w:autoSpaceDN w:val="0"/>
        <w:spacing w:line="264" w:lineRule="auto"/>
        <w:ind w:left="270" w:right="220" w:hanging="270"/>
        <w:contextualSpacing w:val="0"/>
        <w:jc w:val="left"/>
        <w:rPr>
          <w:rFonts w:asciiTheme="minorHAnsi" w:hAnsiTheme="minorHAnsi" w:cstheme="minorHAnsi"/>
          <w:b/>
          <w:bCs/>
          <w:sz w:val="22"/>
          <w:szCs w:val="22"/>
        </w:rPr>
      </w:pPr>
      <w:r w:rsidRPr="008B2DD3">
        <w:rPr>
          <w:rFonts w:asciiTheme="minorHAnsi" w:hAnsiTheme="minorHAnsi" w:cstheme="minorHAnsi"/>
          <w:sz w:val="22"/>
          <w:szCs w:val="22"/>
        </w:rPr>
        <w:t>Integrating messages on protection risks, services for survivors, for women and children at risk, and how to access the available services.</w:t>
      </w:r>
    </w:p>
    <w:p w14:paraId="0CA2FC3D" w14:textId="77777777" w:rsidR="0016193D" w:rsidRPr="003843A1" w:rsidRDefault="0016193D" w:rsidP="0016193D">
      <w:pPr>
        <w:pStyle w:val="Title"/>
        <w:spacing w:line="264" w:lineRule="auto"/>
        <w:ind w:left="360"/>
        <w:rPr>
          <w:rFonts w:asciiTheme="minorHAnsi" w:hAnsiTheme="minorHAnsi" w:cstheme="minorHAnsi"/>
          <w:b/>
          <w:bCs/>
          <w:sz w:val="10"/>
          <w:szCs w:val="10"/>
        </w:rPr>
      </w:pPr>
    </w:p>
    <w:bookmarkEnd w:id="14"/>
    <w:p w14:paraId="63B376BE" w14:textId="77777777" w:rsidR="0016193D" w:rsidRPr="008B2DD3" w:rsidRDefault="0016193D" w:rsidP="0016193D">
      <w:pPr>
        <w:pStyle w:val="NoSpacing"/>
        <w:rPr>
          <w:rFonts w:asciiTheme="minorHAnsi" w:hAnsiTheme="minorHAnsi" w:cstheme="minorHAnsi"/>
          <w:color w:val="00AEEF"/>
          <w:sz w:val="24"/>
          <w:szCs w:val="24"/>
        </w:rPr>
      </w:pPr>
      <w:r w:rsidRPr="008B2DD3">
        <w:rPr>
          <w:rFonts w:asciiTheme="minorHAnsi" w:hAnsiTheme="minorHAnsi" w:cstheme="minorHAnsi"/>
          <w:b/>
          <w:bCs/>
          <w:color w:val="00AEEF"/>
          <w:sz w:val="24"/>
          <w:szCs w:val="24"/>
        </w:rPr>
        <w:t xml:space="preserve">Response area 6: </w:t>
      </w:r>
      <w:r w:rsidRPr="008B2DD3">
        <w:rPr>
          <w:rFonts w:asciiTheme="minorHAnsi" w:hAnsiTheme="minorHAnsi" w:cstheme="minorHAnsi"/>
          <w:color w:val="00AEEF"/>
          <w:sz w:val="24"/>
          <w:szCs w:val="24"/>
        </w:rPr>
        <w:t xml:space="preserve">Prevent and address the indirect impact of the outbreak </w:t>
      </w:r>
    </w:p>
    <w:p w14:paraId="6BFD98F9" w14:textId="77777777" w:rsidR="0016193D" w:rsidRPr="008B2DD3" w:rsidRDefault="0016193D" w:rsidP="0016193D">
      <w:pPr>
        <w:pStyle w:val="Title"/>
        <w:spacing w:line="264" w:lineRule="auto"/>
        <w:rPr>
          <w:rFonts w:asciiTheme="minorHAnsi" w:hAnsiTheme="minorHAnsi" w:cstheme="minorHAnsi"/>
          <w:b/>
          <w:bCs/>
          <w:sz w:val="22"/>
          <w:szCs w:val="22"/>
        </w:rPr>
      </w:pPr>
      <w:r w:rsidRPr="008B2DD3">
        <w:rPr>
          <w:rFonts w:asciiTheme="minorHAnsi" w:hAnsiTheme="minorHAnsi" w:cstheme="minorHAnsi"/>
          <w:b/>
          <w:bCs/>
          <w:sz w:val="22"/>
          <w:szCs w:val="22"/>
        </w:rPr>
        <w:t>Support the safe continuity of essential health services to women, children, and vulnerable communities</w:t>
      </w:r>
    </w:p>
    <w:p w14:paraId="7AE2697C" w14:textId="77777777" w:rsidR="0016193D" w:rsidRPr="008B2DD3" w:rsidRDefault="0016193D" w:rsidP="00802856">
      <w:pPr>
        <w:pStyle w:val="Title"/>
        <w:widowControl w:val="0"/>
        <w:numPr>
          <w:ilvl w:val="0"/>
          <w:numId w:val="42"/>
        </w:numPr>
        <w:autoSpaceDE w:val="0"/>
        <w:autoSpaceDN w:val="0"/>
        <w:spacing w:line="264" w:lineRule="auto"/>
        <w:ind w:left="270" w:right="220" w:hanging="270"/>
        <w:contextualSpacing w:val="0"/>
        <w:jc w:val="left"/>
        <w:rPr>
          <w:rFonts w:asciiTheme="minorHAnsi" w:hAnsiTheme="minorHAnsi" w:cstheme="minorHAnsi"/>
          <w:b/>
          <w:bCs/>
          <w:sz w:val="22"/>
          <w:szCs w:val="22"/>
        </w:rPr>
      </w:pPr>
      <w:r w:rsidRPr="008B2DD3">
        <w:rPr>
          <w:rFonts w:asciiTheme="minorHAnsi" w:hAnsiTheme="minorHAnsi" w:cstheme="minorHAnsi"/>
          <w:sz w:val="22"/>
          <w:szCs w:val="22"/>
        </w:rPr>
        <w:t xml:space="preserve">Provided financial and technical support for the development of a guideline for management of pregnancy, labor, and delivery with EVD. </w:t>
      </w:r>
    </w:p>
    <w:p w14:paraId="5AF5C2F1" w14:textId="77777777" w:rsidR="0016193D" w:rsidRPr="008B2DD3" w:rsidRDefault="0016193D" w:rsidP="00802856">
      <w:pPr>
        <w:pStyle w:val="Title"/>
        <w:widowControl w:val="0"/>
        <w:numPr>
          <w:ilvl w:val="0"/>
          <w:numId w:val="42"/>
        </w:numPr>
        <w:autoSpaceDE w:val="0"/>
        <w:autoSpaceDN w:val="0"/>
        <w:spacing w:line="264" w:lineRule="auto"/>
        <w:ind w:left="270" w:right="220" w:hanging="270"/>
        <w:contextualSpacing w:val="0"/>
        <w:jc w:val="left"/>
        <w:rPr>
          <w:rFonts w:asciiTheme="minorHAnsi" w:hAnsiTheme="minorHAnsi" w:cstheme="minorHAnsi"/>
          <w:b/>
          <w:bCs/>
          <w:sz w:val="22"/>
          <w:szCs w:val="22"/>
        </w:rPr>
      </w:pPr>
      <w:r w:rsidRPr="008B2DD3">
        <w:rPr>
          <w:rFonts w:asciiTheme="minorHAnsi" w:hAnsiTheme="minorHAnsi" w:cstheme="minorHAnsi"/>
          <w:sz w:val="22"/>
          <w:szCs w:val="22"/>
        </w:rPr>
        <w:t xml:space="preserve">Provision of 17 high performance tents to Mubende, Kassanda, Hoima Regional Referral Hospital, Kampala region, Mukono District (Goma health centre IV and general hospital) and Mulago Referral hospital, including water system and infection prevention and control support to avoid decongestion and to maintain primary health care including integrated community case management (malaria, pneumonia, and diarrhea) and nutrition. </w:t>
      </w:r>
    </w:p>
    <w:p w14:paraId="21446BFF" w14:textId="77777777" w:rsidR="0016193D" w:rsidRPr="008B2DD3" w:rsidRDefault="0016193D" w:rsidP="00802856">
      <w:pPr>
        <w:pStyle w:val="Title"/>
        <w:widowControl w:val="0"/>
        <w:numPr>
          <w:ilvl w:val="0"/>
          <w:numId w:val="42"/>
        </w:numPr>
        <w:autoSpaceDE w:val="0"/>
        <w:autoSpaceDN w:val="0"/>
        <w:spacing w:line="264" w:lineRule="auto"/>
        <w:ind w:left="270" w:right="220" w:hanging="270"/>
        <w:contextualSpacing w:val="0"/>
        <w:jc w:val="left"/>
        <w:rPr>
          <w:rFonts w:asciiTheme="minorHAnsi" w:hAnsiTheme="minorHAnsi" w:cstheme="minorHAnsi"/>
          <w:b/>
          <w:bCs/>
          <w:sz w:val="22"/>
          <w:szCs w:val="22"/>
        </w:rPr>
      </w:pPr>
      <w:r w:rsidRPr="008B2DD3">
        <w:rPr>
          <w:rFonts w:asciiTheme="minorHAnsi" w:hAnsiTheme="minorHAnsi" w:cstheme="minorHAnsi"/>
          <w:sz w:val="22"/>
          <w:szCs w:val="22"/>
        </w:rPr>
        <w:t xml:space="preserve">Provided protective gloves for infection prevention and control/personal protective equipment supplies to ensure continuity of essential health services for Masaka regional referral hospital. </w:t>
      </w:r>
    </w:p>
    <w:p w14:paraId="58EFE44F" w14:textId="77777777" w:rsidR="0016193D" w:rsidRPr="008B2DD3" w:rsidRDefault="0016193D" w:rsidP="00802856">
      <w:pPr>
        <w:pStyle w:val="Title"/>
        <w:widowControl w:val="0"/>
        <w:numPr>
          <w:ilvl w:val="0"/>
          <w:numId w:val="42"/>
        </w:numPr>
        <w:autoSpaceDE w:val="0"/>
        <w:autoSpaceDN w:val="0"/>
        <w:spacing w:line="264" w:lineRule="auto"/>
        <w:ind w:left="270" w:right="220" w:hanging="270"/>
        <w:contextualSpacing w:val="0"/>
        <w:jc w:val="left"/>
        <w:rPr>
          <w:rFonts w:asciiTheme="minorHAnsi" w:hAnsiTheme="minorHAnsi" w:cstheme="minorHAnsi"/>
          <w:b/>
          <w:bCs/>
          <w:sz w:val="22"/>
          <w:szCs w:val="22"/>
        </w:rPr>
      </w:pPr>
      <w:r w:rsidRPr="008B2DD3">
        <w:rPr>
          <w:rFonts w:asciiTheme="minorHAnsi" w:hAnsiTheme="minorHAnsi" w:cstheme="minorHAnsi"/>
          <w:sz w:val="22"/>
          <w:szCs w:val="22"/>
        </w:rPr>
        <w:t>Supported the Malaria Consortium with reaching 181,985 people with mass-drug administration for malaria.</w:t>
      </w:r>
    </w:p>
    <w:p w14:paraId="0616A044" w14:textId="77777777" w:rsidR="0016193D" w:rsidRPr="008B2DD3" w:rsidRDefault="0016193D" w:rsidP="00802856">
      <w:pPr>
        <w:pStyle w:val="Title"/>
        <w:widowControl w:val="0"/>
        <w:numPr>
          <w:ilvl w:val="0"/>
          <w:numId w:val="42"/>
        </w:numPr>
        <w:autoSpaceDE w:val="0"/>
        <w:autoSpaceDN w:val="0"/>
        <w:spacing w:line="264" w:lineRule="auto"/>
        <w:ind w:left="270" w:right="220" w:hanging="270"/>
        <w:contextualSpacing w:val="0"/>
        <w:jc w:val="left"/>
        <w:rPr>
          <w:rFonts w:asciiTheme="minorHAnsi" w:hAnsiTheme="minorHAnsi" w:cstheme="minorHAnsi"/>
          <w:b/>
          <w:bCs/>
          <w:sz w:val="22"/>
          <w:szCs w:val="22"/>
        </w:rPr>
      </w:pPr>
      <w:r w:rsidRPr="008B2DD3">
        <w:rPr>
          <w:rFonts w:asciiTheme="minorHAnsi" w:hAnsiTheme="minorHAnsi" w:cstheme="minorHAnsi"/>
          <w:sz w:val="22"/>
          <w:szCs w:val="22"/>
        </w:rPr>
        <w:t>9.7 million children (95 per cent coverage) reached with Polio R2 nOPV vaccine.</w:t>
      </w:r>
    </w:p>
    <w:p w14:paraId="02C14FE5" w14:textId="77777777" w:rsidR="0016193D" w:rsidRPr="008B2DD3" w:rsidRDefault="0016193D" w:rsidP="0016193D">
      <w:pPr>
        <w:pStyle w:val="Title"/>
        <w:spacing w:line="264" w:lineRule="auto"/>
        <w:rPr>
          <w:rFonts w:asciiTheme="minorHAnsi" w:hAnsiTheme="minorHAnsi" w:cstheme="minorHAnsi"/>
          <w:b/>
          <w:bCs/>
          <w:sz w:val="22"/>
          <w:szCs w:val="22"/>
        </w:rPr>
      </w:pPr>
      <w:r w:rsidRPr="008B2DD3">
        <w:rPr>
          <w:rFonts w:asciiTheme="minorHAnsi" w:hAnsiTheme="minorHAnsi" w:cstheme="minorHAnsi"/>
          <w:b/>
          <w:bCs/>
          <w:sz w:val="22"/>
          <w:szCs w:val="22"/>
        </w:rPr>
        <w:t xml:space="preserve">Support to households directly affected by EVD including survivors and chronically poor households to meet their basic needs </w:t>
      </w:r>
    </w:p>
    <w:p w14:paraId="4D22B425" w14:textId="77777777" w:rsidR="0016193D" w:rsidRPr="008B2DD3" w:rsidRDefault="0016193D" w:rsidP="00802856">
      <w:pPr>
        <w:pStyle w:val="Title"/>
        <w:widowControl w:val="0"/>
        <w:numPr>
          <w:ilvl w:val="0"/>
          <w:numId w:val="43"/>
        </w:numPr>
        <w:autoSpaceDE w:val="0"/>
        <w:autoSpaceDN w:val="0"/>
        <w:spacing w:line="264" w:lineRule="auto"/>
        <w:ind w:left="270" w:right="220" w:hanging="270"/>
        <w:contextualSpacing w:val="0"/>
        <w:jc w:val="left"/>
        <w:rPr>
          <w:rFonts w:asciiTheme="minorHAnsi" w:hAnsiTheme="minorHAnsi" w:cstheme="minorHAnsi"/>
          <w:b/>
          <w:bCs/>
          <w:sz w:val="22"/>
          <w:szCs w:val="22"/>
        </w:rPr>
      </w:pPr>
      <w:r w:rsidRPr="008B2DD3">
        <w:rPr>
          <w:rFonts w:asciiTheme="minorHAnsi" w:hAnsiTheme="minorHAnsi" w:cstheme="minorHAnsi"/>
          <w:sz w:val="22"/>
          <w:szCs w:val="22"/>
        </w:rPr>
        <w:t>Integrated study conducted to understand the dynamics between an EVD outbreak and response on sexual, reproductive, maternal and child health service access.</w:t>
      </w:r>
      <w:r w:rsidRPr="008B2DD3">
        <w:rPr>
          <w:rStyle w:val="FootnoteReference"/>
          <w:rFonts w:asciiTheme="minorHAnsi" w:hAnsiTheme="minorHAnsi" w:cstheme="minorHAnsi"/>
          <w:sz w:val="22"/>
          <w:szCs w:val="22"/>
        </w:rPr>
        <w:footnoteReference w:id="12"/>
      </w:r>
    </w:p>
    <w:p w14:paraId="4765D2E0" w14:textId="77777777" w:rsidR="0016193D" w:rsidRPr="008B2DD3" w:rsidRDefault="0016193D" w:rsidP="00802856">
      <w:pPr>
        <w:pStyle w:val="Title"/>
        <w:widowControl w:val="0"/>
        <w:numPr>
          <w:ilvl w:val="0"/>
          <w:numId w:val="43"/>
        </w:numPr>
        <w:autoSpaceDE w:val="0"/>
        <w:autoSpaceDN w:val="0"/>
        <w:spacing w:line="264" w:lineRule="auto"/>
        <w:ind w:left="270" w:right="220" w:hanging="270"/>
        <w:contextualSpacing w:val="0"/>
        <w:jc w:val="left"/>
        <w:rPr>
          <w:rFonts w:asciiTheme="minorHAnsi" w:hAnsiTheme="minorHAnsi" w:cstheme="minorHAnsi"/>
          <w:b/>
          <w:bCs/>
          <w:sz w:val="22"/>
          <w:szCs w:val="22"/>
        </w:rPr>
      </w:pPr>
      <w:r w:rsidRPr="008B2DD3">
        <w:rPr>
          <w:rFonts w:asciiTheme="minorHAnsi" w:hAnsiTheme="minorHAnsi" w:cstheme="minorHAnsi"/>
          <w:sz w:val="22"/>
          <w:szCs w:val="22"/>
        </w:rPr>
        <w:t>Integrated study to understand health care workers knowledge, behavior and practices was conducted in Kampala.</w:t>
      </w:r>
      <w:r w:rsidRPr="008B2DD3">
        <w:rPr>
          <w:rStyle w:val="FootnoteReference"/>
          <w:rFonts w:asciiTheme="minorHAnsi" w:hAnsiTheme="minorHAnsi" w:cstheme="minorHAnsi"/>
          <w:sz w:val="22"/>
          <w:szCs w:val="22"/>
        </w:rPr>
        <w:footnoteReference w:id="13"/>
      </w:r>
      <w:r w:rsidRPr="008B2DD3">
        <w:rPr>
          <w:rFonts w:asciiTheme="minorHAnsi" w:hAnsiTheme="minorHAnsi" w:cstheme="minorHAnsi"/>
          <w:sz w:val="22"/>
          <w:szCs w:val="22"/>
        </w:rPr>
        <w:t xml:space="preserve"> </w:t>
      </w:r>
    </w:p>
    <w:p w14:paraId="2857A747" w14:textId="77777777" w:rsidR="0016193D" w:rsidRPr="008B2DD3" w:rsidRDefault="0016193D" w:rsidP="00802856">
      <w:pPr>
        <w:pStyle w:val="Title"/>
        <w:numPr>
          <w:ilvl w:val="0"/>
          <w:numId w:val="43"/>
        </w:numPr>
        <w:autoSpaceDE w:val="0"/>
        <w:autoSpaceDN w:val="0"/>
        <w:spacing w:line="264" w:lineRule="auto"/>
        <w:ind w:left="270" w:right="220" w:hanging="270"/>
        <w:contextualSpacing w:val="0"/>
        <w:jc w:val="left"/>
        <w:rPr>
          <w:rFonts w:asciiTheme="minorHAnsi" w:eastAsia="Times New Roman" w:hAnsiTheme="minorHAnsi" w:cstheme="minorHAnsi"/>
          <w:b/>
          <w:bCs/>
          <w:sz w:val="22"/>
          <w:szCs w:val="22"/>
        </w:rPr>
      </w:pPr>
      <w:r w:rsidRPr="008B2DD3">
        <w:rPr>
          <w:rFonts w:asciiTheme="minorHAnsi" w:eastAsia="Times New Roman" w:hAnsiTheme="minorHAnsi" w:cstheme="minorHAnsi"/>
          <w:sz w:val="22"/>
          <w:szCs w:val="22"/>
        </w:rPr>
        <w:t xml:space="preserve">Extending support to Makerere university to lead a study on the socioeconomic impact assessment of EVD together with the Office of the Prime Minister. </w:t>
      </w:r>
    </w:p>
    <w:p w14:paraId="45B928B5" w14:textId="77777777" w:rsidR="0016193D" w:rsidRDefault="0016193D" w:rsidP="0016193D">
      <w:pPr>
        <w:pStyle w:val="Title"/>
        <w:spacing w:line="264" w:lineRule="auto"/>
        <w:rPr>
          <w:rFonts w:asciiTheme="minorHAnsi" w:hAnsiTheme="minorHAnsi" w:cstheme="minorHAnsi"/>
          <w:b/>
          <w:bCs/>
          <w:sz w:val="22"/>
          <w:szCs w:val="22"/>
        </w:rPr>
      </w:pPr>
      <w:r w:rsidRPr="008B2DD3">
        <w:rPr>
          <w:rFonts w:asciiTheme="minorHAnsi" w:hAnsiTheme="minorHAnsi" w:cstheme="minorHAnsi"/>
          <w:b/>
          <w:bCs/>
          <w:sz w:val="22"/>
          <w:szCs w:val="22"/>
        </w:rPr>
        <w:t>Continuity of Learning</w:t>
      </w:r>
    </w:p>
    <w:p w14:paraId="6B5B8064" w14:textId="77777777" w:rsidR="0016193D" w:rsidRPr="008B2DD3" w:rsidRDefault="0016193D" w:rsidP="00802856">
      <w:pPr>
        <w:pStyle w:val="Title"/>
        <w:widowControl w:val="0"/>
        <w:numPr>
          <w:ilvl w:val="0"/>
          <w:numId w:val="44"/>
        </w:numPr>
        <w:autoSpaceDE w:val="0"/>
        <w:autoSpaceDN w:val="0"/>
        <w:spacing w:line="264" w:lineRule="auto"/>
        <w:ind w:left="270" w:right="220" w:hanging="270"/>
        <w:contextualSpacing w:val="0"/>
        <w:jc w:val="left"/>
        <w:rPr>
          <w:rFonts w:asciiTheme="minorHAnsi" w:hAnsiTheme="minorHAnsi" w:cstheme="minorHAnsi"/>
          <w:b/>
          <w:bCs/>
          <w:sz w:val="22"/>
          <w:szCs w:val="22"/>
        </w:rPr>
      </w:pPr>
      <w:r w:rsidRPr="008B2DD3">
        <w:rPr>
          <w:rFonts w:asciiTheme="minorHAnsi" w:hAnsiTheme="minorHAnsi" w:cstheme="minorHAnsi"/>
          <w:sz w:val="22"/>
          <w:szCs w:val="22"/>
        </w:rPr>
        <w:t xml:space="preserve">Supported Ministry of Health’s school health team and Ministry of Education and Sports to develop and disseminate EVD standard operating procedures, job aides, guidelines for safe operation of schools, safe release of learners from districts with restrictions. </w:t>
      </w:r>
    </w:p>
    <w:p w14:paraId="305977F6" w14:textId="77777777" w:rsidR="0016193D" w:rsidRPr="008B2DD3" w:rsidRDefault="0016193D" w:rsidP="00802856">
      <w:pPr>
        <w:pStyle w:val="Title"/>
        <w:widowControl w:val="0"/>
        <w:numPr>
          <w:ilvl w:val="0"/>
          <w:numId w:val="44"/>
        </w:numPr>
        <w:autoSpaceDE w:val="0"/>
        <w:autoSpaceDN w:val="0"/>
        <w:spacing w:line="264" w:lineRule="auto"/>
        <w:ind w:left="270" w:right="220" w:hanging="270"/>
        <w:contextualSpacing w:val="0"/>
        <w:jc w:val="left"/>
        <w:rPr>
          <w:rFonts w:asciiTheme="minorHAnsi" w:hAnsiTheme="minorHAnsi" w:cstheme="minorHAnsi"/>
          <w:b/>
          <w:bCs/>
          <w:sz w:val="22"/>
          <w:szCs w:val="22"/>
        </w:rPr>
      </w:pPr>
      <w:r w:rsidRPr="008B2DD3">
        <w:rPr>
          <w:rFonts w:asciiTheme="minorHAnsi" w:hAnsiTheme="minorHAnsi" w:cstheme="minorHAnsi"/>
          <w:sz w:val="22"/>
          <w:szCs w:val="22"/>
        </w:rPr>
        <w:t>3,345 infra-red thermometers provided to schools to strengthen school level screening.</w:t>
      </w:r>
    </w:p>
    <w:p w14:paraId="735BE71D" w14:textId="77777777" w:rsidR="0016193D" w:rsidRPr="008B2DD3" w:rsidRDefault="0016193D" w:rsidP="00802856">
      <w:pPr>
        <w:pStyle w:val="Title"/>
        <w:widowControl w:val="0"/>
        <w:numPr>
          <w:ilvl w:val="0"/>
          <w:numId w:val="44"/>
        </w:numPr>
        <w:autoSpaceDE w:val="0"/>
        <w:autoSpaceDN w:val="0"/>
        <w:spacing w:line="264" w:lineRule="auto"/>
        <w:ind w:left="270" w:right="220" w:hanging="270"/>
        <w:contextualSpacing w:val="0"/>
        <w:jc w:val="left"/>
        <w:rPr>
          <w:rFonts w:asciiTheme="minorHAnsi" w:hAnsiTheme="minorHAnsi" w:cstheme="minorHAnsi"/>
          <w:b/>
          <w:bCs/>
          <w:sz w:val="22"/>
          <w:szCs w:val="22"/>
        </w:rPr>
      </w:pPr>
      <w:r w:rsidRPr="008B2DD3">
        <w:rPr>
          <w:rFonts w:asciiTheme="minorHAnsi" w:hAnsiTheme="minorHAnsi" w:cstheme="minorHAnsi"/>
          <w:sz w:val="22"/>
          <w:szCs w:val="22"/>
        </w:rPr>
        <w:t>Conducted training of trainers for 213 teachers on school-based management and response to EVD and related health epidemics in five districts.</w:t>
      </w:r>
    </w:p>
    <w:p w14:paraId="27BE4011" w14:textId="77777777" w:rsidR="0016193D" w:rsidRPr="008B2DD3" w:rsidRDefault="0016193D" w:rsidP="00802856">
      <w:pPr>
        <w:pStyle w:val="Title"/>
        <w:widowControl w:val="0"/>
        <w:numPr>
          <w:ilvl w:val="0"/>
          <w:numId w:val="44"/>
        </w:numPr>
        <w:autoSpaceDE w:val="0"/>
        <w:autoSpaceDN w:val="0"/>
        <w:spacing w:line="264" w:lineRule="auto"/>
        <w:ind w:left="270" w:right="220" w:hanging="270"/>
        <w:contextualSpacing w:val="0"/>
        <w:jc w:val="left"/>
        <w:rPr>
          <w:rFonts w:asciiTheme="minorHAnsi" w:hAnsiTheme="minorHAnsi" w:cstheme="minorHAnsi"/>
          <w:b/>
          <w:bCs/>
          <w:sz w:val="22"/>
          <w:szCs w:val="22"/>
        </w:rPr>
      </w:pPr>
      <w:r w:rsidRPr="008B2DD3">
        <w:rPr>
          <w:rFonts w:asciiTheme="minorHAnsi" w:hAnsiTheme="minorHAnsi" w:cstheme="minorHAnsi"/>
          <w:sz w:val="22"/>
          <w:szCs w:val="22"/>
        </w:rPr>
        <w:t xml:space="preserve">2,170 teachers and non-teaching staff were oriented on EVD prevention, early treatment seeking and notification. </w:t>
      </w:r>
    </w:p>
    <w:p w14:paraId="48ACA1D2" w14:textId="77777777" w:rsidR="0016193D" w:rsidRPr="008B2DD3" w:rsidRDefault="0016193D" w:rsidP="00802856">
      <w:pPr>
        <w:pStyle w:val="Title"/>
        <w:widowControl w:val="0"/>
        <w:numPr>
          <w:ilvl w:val="0"/>
          <w:numId w:val="44"/>
        </w:numPr>
        <w:autoSpaceDE w:val="0"/>
        <w:autoSpaceDN w:val="0"/>
        <w:spacing w:line="264" w:lineRule="auto"/>
        <w:ind w:left="270" w:right="220" w:hanging="270"/>
        <w:contextualSpacing w:val="0"/>
        <w:jc w:val="left"/>
        <w:rPr>
          <w:rFonts w:asciiTheme="minorHAnsi" w:hAnsiTheme="minorHAnsi" w:cstheme="minorHAnsi"/>
          <w:b/>
          <w:bCs/>
          <w:sz w:val="22"/>
          <w:szCs w:val="22"/>
        </w:rPr>
      </w:pPr>
      <w:r w:rsidRPr="008B2DD3">
        <w:rPr>
          <w:rFonts w:asciiTheme="minorHAnsi" w:hAnsiTheme="minorHAnsi" w:cstheme="minorHAnsi"/>
          <w:sz w:val="22"/>
          <w:szCs w:val="22"/>
        </w:rPr>
        <w:t>Over 12,468 primary leaving examinations candidates within Mubende, and Kassanda Districts were provided with home learning materials for learners in home isolation.</w:t>
      </w:r>
    </w:p>
    <w:p w14:paraId="21C8C05F" w14:textId="77777777" w:rsidR="0016193D" w:rsidRPr="008B2DD3" w:rsidRDefault="0016193D" w:rsidP="00802856">
      <w:pPr>
        <w:pStyle w:val="Title"/>
        <w:widowControl w:val="0"/>
        <w:numPr>
          <w:ilvl w:val="0"/>
          <w:numId w:val="44"/>
        </w:numPr>
        <w:autoSpaceDE w:val="0"/>
        <w:autoSpaceDN w:val="0"/>
        <w:spacing w:line="264" w:lineRule="auto"/>
        <w:ind w:left="270" w:right="220" w:hanging="270"/>
        <w:contextualSpacing w:val="0"/>
        <w:jc w:val="left"/>
        <w:rPr>
          <w:rFonts w:asciiTheme="minorHAnsi" w:hAnsiTheme="minorHAnsi" w:cstheme="minorHAnsi"/>
          <w:b/>
          <w:bCs/>
          <w:sz w:val="22"/>
          <w:szCs w:val="22"/>
        </w:rPr>
      </w:pPr>
      <w:r w:rsidRPr="008B2DD3">
        <w:rPr>
          <w:rFonts w:asciiTheme="minorHAnsi" w:hAnsiTheme="minorHAnsi" w:cstheme="minorHAnsi"/>
          <w:sz w:val="22"/>
          <w:szCs w:val="22"/>
        </w:rPr>
        <w:t>5,185 learners were transported into and out of Mubende and Kassanda Districts.</w:t>
      </w:r>
    </w:p>
    <w:p w14:paraId="2D88B024" w14:textId="77777777" w:rsidR="0016193D" w:rsidRPr="008B2DD3" w:rsidRDefault="0016193D" w:rsidP="00802856">
      <w:pPr>
        <w:pStyle w:val="Title"/>
        <w:widowControl w:val="0"/>
        <w:numPr>
          <w:ilvl w:val="0"/>
          <w:numId w:val="44"/>
        </w:numPr>
        <w:autoSpaceDE w:val="0"/>
        <w:autoSpaceDN w:val="0"/>
        <w:spacing w:line="264" w:lineRule="auto"/>
        <w:ind w:left="270" w:right="220" w:hanging="270"/>
        <w:contextualSpacing w:val="0"/>
        <w:jc w:val="left"/>
        <w:rPr>
          <w:rFonts w:asciiTheme="minorHAnsi" w:hAnsiTheme="minorHAnsi" w:cstheme="minorHAnsi"/>
          <w:b/>
          <w:bCs/>
          <w:sz w:val="22"/>
          <w:szCs w:val="22"/>
        </w:rPr>
      </w:pPr>
      <w:r w:rsidRPr="008B2DD3">
        <w:rPr>
          <w:rFonts w:asciiTheme="minorHAnsi" w:hAnsiTheme="minorHAnsi" w:cstheme="minorHAnsi"/>
          <w:sz w:val="22"/>
          <w:szCs w:val="22"/>
        </w:rPr>
        <w:t>Facilitated 30 primary leaving examinations candidates in home isolation in Rubaga Division to sit for their examinations.</w:t>
      </w:r>
    </w:p>
    <w:p w14:paraId="6FDA0E52" w14:textId="77777777" w:rsidR="0016193D" w:rsidRPr="008B2DD3" w:rsidRDefault="0016193D" w:rsidP="00802856">
      <w:pPr>
        <w:pStyle w:val="Title"/>
        <w:widowControl w:val="0"/>
        <w:numPr>
          <w:ilvl w:val="0"/>
          <w:numId w:val="44"/>
        </w:numPr>
        <w:autoSpaceDE w:val="0"/>
        <w:autoSpaceDN w:val="0"/>
        <w:spacing w:line="264" w:lineRule="auto"/>
        <w:ind w:left="270" w:right="220" w:hanging="270"/>
        <w:contextualSpacing w:val="0"/>
        <w:jc w:val="left"/>
        <w:rPr>
          <w:rFonts w:asciiTheme="minorHAnsi" w:hAnsiTheme="minorHAnsi" w:cstheme="minorHAnsi"/>
          <w:b/>
          <w:bCs/>
          <w:sz w:val="22"/>
          <w:szCs w:val="22"/>
        </w:rPr>
      </w:pPr>
      <w:r w:rsidRPr="008B2DD3">
        <w:rPr>
          <w:rFonts w:asciiTheme="minorHAnsi" w:hAnsiTheme="minorHAnsi" w:cstheme="minorHAnsi"/>
          <w:sz w:val="22"/>
          <w:szCs w:val="22"/>
        </w:rPr>
        <w:t xml:space="preserve">Supported 140 learners in home isolation with learning materials and facilitated their reintegration back to school. </w:t>
      </w:r>
    </w:p>
    <w:p w14:paraId="1B64574D" w14:textId="77777777" w:rsidR="0016193D" w:rsidRPr="008B2DD3" w:rsidRDefault="0016193D" w:rsidP="00802856">
      <w:pPr>
        <w:pStyle w:val="Title"/>
        <w:widowControl w:val="0"/>
        <w:numPr>
          <w:ilvl w:val="0"/>
          <w:numId w:val="44"/>
        </w:numPr>
        <w:autoSpaceDE w:val="0"/>
        <w:autoSpaceDN w:val="0"/>
        <w:spacing w:line="264" w:lineRule="auto"/>
        <w:ind w:left="270" w:right="220" w:hanging="270"/>
        <w:contextualSpacing w:val="0"/>
        <w:jc w:val="left"/>
        <w:rPr>
          <w:rFonts w:asciiTheme="minorHAnsi" w:hAnsiTheme="minorHAnsi" w:cstheme="minorHAnsi"/>
          <w:b/>
          <w:bCs/>
          <w:sz w:val="22"/>
          <w:szCs w:val="22"/>
        </w:rPr>
      </w:pPr>
      <w:r w:rsidRPr="008B2DD3">
        <w:rPr>
          <w:rFonts w:asciiTheme="minorHAnsi" w:hAnsiTheme="minorHAnsi" w:cstheme="minorHAnsi"/>
          <w:sz w:val="22"/>
          <w:szCs w:val="22"/>
        </w:rPr>
        <w:lastRenderedPageBreak/>
        <w:t>283 schools in high-risk sub-counties/ring received training on EVD prevention in school.</w:t>
      </w:r>
    </w:p>
    <w:p w14:paraId="7375F405" w14:textId="77777777" w:rsidR="0016193D" w:rsidRPr="008B2DD3" w:rsidRDefault="0016193D" w:rsidP="00802856">
      <w:pPr>
        <w:pStyle w:val="Title"/>
        <w:widowControl w:val="0"/>
        <w:numPr>
          <w:ilvl w:val="0"/>
          <w:numId w:val="44"/>
        </w:numPr>
        <w:autoSpaceDE w:val="0"/>
        <w:autoSpaceDN w:val="0"/>
        <w:spacing w:line="264" w:lineRule="auto"/>
        <w:ind w:left="270" w:right="220" w:hanging="270"/>
        <w:contextualSpacing w:val="0"/>
        <w:jc w:val="left"/>
        <w:rPr>
          <w:rFonts w:asciiTheme="minorHAnsi" w:hAnsiTheme="minorHAnsi" w:cstheme="minorHAnsi"/>
          <w:b/>
          <w:bCs/>
          <w:sz w:val="22"/>
          <w:szCs w:val="22"/>
        </w:rPr>
      </w:pPr>
      <w:r w:rsidRPr="008B2DD3">
        <w:rPr>
          <w:rFonts w:asciiTheme="minorHAnsi" w:hAnsiTheme="minorHAnsi" w:cstheme="minorHAnsi"/>
          <w:sz w:val="22"/>
          <w:szCs w:val="22"/>
        </w:rPr>
        <w:t xml:space="preserve">3,226 schools in 7 very high-risk districts were supplied with copies of Standard Operating Procedures and Guidelines for EVD prevention in schools </w:t>
      </w:r>
    </w:p>
    <w:p w14:paraId="0F1F55DC" w14:textId="77777777" w:rsidR="0016193D" w:rsidRPr="008B2DD3" w:rsidRDefault="0016193D" w:rsidP="00802856">
      <w:pPr>
        <w:pStyle w:val="Title"/>
        <w:widowControl w:val="0"/>
        <w:numPr>
          <w:ilvl w:val="0"/>
          <w:numId w:val="44"/>
        </w:numPr>
        <w:autoSpaceDE w:val="0"/>
        <w:autoSpaceDN w:val="0"/>
        <w:spacing w:line="264" w:lineRule="auto"/>
        <w:ind w:left="270" w:right="220" w:hanging="270"/>
        <w:contextualSpacing w:val="0"/>
        <w:jc w:val="left"/>
        <w:rPr>
          <w:rFonts w:asciiTheme="minorHAnsi" w:hAnsiTheme="minorHAnsi" w:cstheme="minorHAnsi"/>
          <w:b/>
          <w:bCs/>
          <w:sz w:val="22"/>
          <w:szCs w:val="22"/>
        </w:rPr>
      </w:pPr>
      <w:r w:rsidRPr="008B2DD3">
        <w:rPr>
          <w:rFonts w:asciiTheme="minorHAnsi" w:hAnsiTheme="minorHAnsi" w:cstheme="minorHAnsi"/>
          <w:sz w:val="22"/>
          <w:szCs w:val="22"/>
        </w:rPr>
        <w:t xml:space="preserve">191 schools in high-risk sub-counties were supported with at least one supervisory visit from the Ministry of Education and Sports/District Education Offices. </w:t>
      </w:r>
    </w:p>
    <w:p w14:paraId="402D9E15" w14:textId="77777777" w:rsidR="0016193D" w:rsidRPr="0016193D" w:rsidRDefault="0016193D" w:rsidP="00802856">
      <w:pPr>
        <w:pStyle w:val="Title"/>
        <w:widowControl w:val="0"/>
        <w:numPr>
          <w:ilvl w:val="0"/>
          <w:numId w:val="44"/>
        </w:numPr>
        <w:autoSpaceDE w:val="0"/>
        <w:autoSpaceDN w:val="0"/>
        <w:spacing w:line="264" w:lineRule="auto"/>
        <w:ind w:left="270" w:right="220" w:hanging="270"/>
        <w:contextualSpacing w:val="0"/>
        <w:jc w:val="left"/>
        <w:rPr>
          <w:rFonts w:asciiTheme="minorHAnsi" w:hAnsiTheme="minorHAnsi" w:cstheme="minorHAnsi"/>
          <w:b/>
          <w:bCs/>
          <w:sz w:val="24"/>
          <w:szCs w:val="24"/>
        </w:rPr>
      </w:pPr>
      <w:r w:rsidRPr="0016193D">
        <w:rPr>
          <w:rFonts w:asciiTheme="minorHAnsi" w:hAnsiTheme="minorHAnsi" w:cstheme="minorHAnsi"/>
          <w:sz w:val="24"/>
          <w:szCs w:val="24"/>
        </w:rPr>
        <w:t>An assortment of learning materials and relevant textbooks were distributed to two EVD affected schools in Rubaga division, Kampala including psychosocial support for teachers and learners.</w:t>
      </w:r>
    </w:p>
    <w:p w14:paraId="31165835" w14:textId="77777777" w:rsidR="0016193D" w:rsidRPr="008B2DD3" w:rsidRDefault="0016193D" w:rsidP="0016193D">
      <w:pPr>
        <w:pStyle w:val="Title"/>
        <w:spacing w:line="264" w:lineRule="auto"/>
        <w:rPr>
          <w:rFonts w:asciiTheme="minorHAnsi" w:hAnsiTheme="minorHAnsi" w:cstheme="minorHAnsi"/>
          <w:b/>
          <w:bCs/>
          <w:sz w:val="20"/>
          <w:szCs w:val="20"/>
        </w:rPr>
      </w:pPr>
    </w:p>
    <w:p w14:paraId="677395A0" w14:textId="77777777" w:rsidR="0016193D" w:rsidRPr="008B2DD3" w:rsidRDefault="0016193D" w:rsidP="0016193D">
      <w:pPr>
        <w:pStyle w:val="NoSpacing"/>
        <w:rPr>
          <w:rFonts w:asciiTheme="minorHAnsi" w:hAnsiTheme="minorHAnsi" w:cstheme="minorHAnsi"/>
          <w:b/>
          <w:bCs/>
          <w:color w:val="00AEEF"/>
          <w:sz w:val="24"/>
          <w:szCs w:val="24"/>
        </w:rPr>
      </w:pPr>
      <w:r w:rsidRPr="008B2DD3">
        <w:rPr>
          <w:rFonts w:asciiTheme="minorHAnsi" w:hAnsiTheme="minorHAnsi" w:cstheme="minorHAnsi"/>
          <w:b/>
          <w:bCs/>
          <w:color w:val="00AEEF"/>
          <w:sz w:val="24"/>
          <w:szCs w:val="24"/>
        </w:rPr>
        <w:t xml:space="preserve">Response area 7: </w:t>
      </w:r>
      <w:r w:rsidRPr="008B2DD3">
        <w:rPr>
          <w:rFonts w:asciiTheme="minorHAnsi" w:hAnsiTheme="minorHAnsi" w:cstheme="minorHAnsi"/>
          <w:color w:val="00AEEF"/>
          <w:sz w:val="24"/>
          <w:szCs w:val="24"/>
        </w:rPr>
        <w:t>Logistics and Operational Support</w:t>
      </w:r>
    </w:p>
    <w:p w14:paraId="583FF8DC" w14:textId="77777777" w:rsidR="0016193D" w:rsidRPr="008B2DD3" w:rsidRDefault="0016193D" w:rsidP="0016193D">
      <w:pPr>
        <w:pStyle w:val="Title"/>
        <w:spacing w:line="264" w:lineRule="auto"/>
        <w:ind w:left="360"/>
        <w:rPr>
          <w:rFonts w:asciiTheme="minorHAnsi" w:hAnsiTheme="minorHAnsi" w:cstheme="minorHAnsi"/>
          <w:b/>
          <w:bCs/>
          <w:sz w:val="20"/>
          <w:szCs w:val="20"/>
        </w:rPr>
      </w:pPr>
    </w:p>
    <w:p w14:paraId="293AF2AE" w14:textId="77777777" w:rsidR="0016193D" w:rsidRPr="008B2DD3" w:rsidRDefault="0016193D" w:rsidP="00802856">
      <w:pPr>
        <w:pStyle w:val="NoSpacing"/>
        <w:numPr>
          <w:ilvl w:val="0"/>
          <w:numId w:val="45"/>
        </w:numPr>
        <w:ind w:left="270" w:hanging="270"/>
        <w:jc w:val="left"/>
        <w:rPr>
          <w:rFonts w:asciiTheme="minorHAnsi" w:eastAsia="Arial" w:hAnsiTheme="minorHAnsi" w:cstheme="minorHAnsi"/>
          <w:sz w:val="22"/>
        </w:rPr>
      </w:pPr>
      <w:r w:rsidRPr="008B2DD3">
        <w:rPr>
          <w:rFonts w:asciiTheme="minorHAnsi" w:eastAsia="Arial" w:hAnsiTheme="minorHAnsi" w:cstheme="minorHAnsi"/>
          <w:sz w:val="22"/>
        </w:rPr>
        <w:t xml:space="preserve">Contributed to the central coordination of quantification of supply needs, identification of gaps and allocation of orders to different warehouses and partners. </w:t>
      </w:r>
    </w:p>
    <w:p w14:paraId="557CC01F" w14:textId="77777777" w:rsidR="0016193D" w:rsidRPr="008B2DD3" w:rsidRDefault="0016193D" w:rsidP="00802856">
      <w:pPr>
        <w:pStyle w:val="Title"/>
        <w:widowControl w:val="0"/>
        <w:numPr>
          <w:ilvl w:val="0"/>
          <w:numId w:val="45"/>
        </w:numPr>
        <w:autoSpaceDE w:val="0"/>
        <w:autoSpaceDN w:val="0"/>
        <w:spacing w:line="264" w:lineRule="auto"/>
        <w:ind w:left="270" w:right="220" w:hanging="270"/>
        <w:contextualSpacing w:val="0"/>
        <w:jc w:val="left"/>
        <w:rPr>
          <w:rFonts w:asciiTheme="minorHAnsi" w:hAnsiTheme="minorHAnsi" w:cstheme="minorHAnsi"/>
          <w:b/>
          <w:bCs/>
          <w:sz w:val="22"/>
          <w:szCs w:val="22"/>
        </w:rPr>
      </w:pPr>
      <w:r w:rsidRPr="008B2DD3">
        <w:rPr>
          <w:rFonts w:asciiTheme="minorHAnsi" w:hAnsiTheme="minorHAnsi" w:cstheme="minorHAnsi"/>
          <w:sz w:val="22"/>
          <w:szCs w:val="22"/>
        </w:rPr>
        <w:t xml:space="preserve">1 logistics officer was deployed to Mubende District to provide support to the Mubende and Kassanda Districts stores, including strengthening the stock management, monitoring, reporting, as well as information flow between the response pillars, the logistics team, and the district taskforce. </w:t>
      </w:r>
    </w:p>
    <w:p w14:paraId="0A132E90" w14:textId="78185141" w:rsidR="007570B4" w:rsidRPr="00DD0C74" w:rsidRDefault="0016193D" w:rsidP="00802856">
      <w:pPr>
        <w:pStyle w:val="Title"/>
        <w:widowControl w:val="0"/>
        <w:numPr>
          <w:ilvl w:val="0"/>
          <w:numId w:val="45"/>
        </w:numPr>
        <w:autoSpaceDE w:val="0"/>
        <w:autoSpaceDN w:val="0"/>
        <w:spacing w:after="160" w:line="259" w:lineRule="auto"/>
        <w:ind w:right="220" w:hanging="270"/>
        <w:contextualSpacing w:val="0"/>
        <w:jc w:val="left"/>
        <w:rPr>
          <w:rFonts w:asciiTheme="minorHAnsi" w:hAnsiTheme="minorHAnsi" w:cstheme="minorBidi"/>
          <w:sz w:val="22"/>
        </w:rPr>
      </w:pPr>
      <w:r w:rsidRPr="00DD0C74">
        <w:rPr>
          <w:rFonts w:asciiTheme="minorHAnsi" w:hAnsiTheme="minorHAnsi" w:cstheme="minorHAnsi"/>
          <w:sz w:val="22"/>
          <w:szCs w:val="22"/>
        </w:rPr>
        <w:t>Provided infrastructure for the emergency treatment units in Kassanda, Mubende and Mulago in partnership with MSF</w:t>
      </w:r>
      <w:r w:rsidRPr="008B2DD3">
        <w:rPr>
          <w:rStyle w:val="FootnoteReference"/>
          <w:rFonts w:asciiTheme="minorHAnsi" w:hAnsiTheme="minorHAnsi" w:cstheme="minorHAnsi"/>
          <w:sz w:val="22"/>
          <w:szCs w:val="22"/>
        </w:rPr>
        <w:footnoteReference w:id="14"/>
      </w:r>
      <w:r w:rsidRPr="00DD0C74">
        <w:rPr>
          <w:rFonts w:asciiTheme="minorHAnsi" w:hAnsiTheme="minorHAnsi" w:cstheme="minorHAnsi"/>
          <w:sz w:val="22"/>
          <w:szCs w:val="22"/>
        </w:rPr>
        <w:t xml:space="preserve">, focusing on tents for isolation and necessary water, sanitation, and hygiene infrastructure. </w:t>
      </w:r>
    </w:p>
    <w:sectPr w:rsidR="007570B4" w:rsidRPr="00DD0C74" w:rsidSect="009A40C3">
      <w:headerReference w:type="default" r:id="rId70"/>
      <w:pgSz w:w="12240" w:h="15840"/>
      <w:pgMar w:top="1440" w:right="1080" w:bottom="198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4E9A08" w14:textId="77777777" w:rsidR="0019664D" w:rsidRDefault="0019664D" w:rsidP="00B353D0">
      <w:pPr>
        <w:spacing w:after="0"/>
      </w:pPr>
      <w:r>
        <w:separator/>
      </w:r>
    </w:p>
  </w:endnote>
  <w:endnote w:type="continuationSeparator" w:id="0">
    <w:p w14:paraId="4CC83ED1" w14:textId="77777777" w:rsidR="0019664D" w:rsidRDefault="0019664D" w:rsidP="00B353D0">
      <w:pPr>
        <w:spacing w:after="0"/>
      </w:pPr>
      <w:r>
        <w:continuationSeparator/>
      </w:r>
    </w:p>
  </w:endnote>
  <w:endnote w:type="continuationNotice" w:id="1">
    <w:p w14:paraId="6C14A12A" w14:textId="77777777" w:rsidR="0019664D" w:rsidRDefault="0019664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Nova">
    <w:altName w:val="Arial Nova"/>
    <w:charset w:val="00"/>
    <w:family w:val="swiss"/>
    <w:pitch w:val="variable"/>
    <w:sig w:usb0="0000028F" w:usb1="00000002" w:usb2="00000000" w:usb3="00000000" w:csb0="0000019F"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Abadi">
    <w:charset w:val="00"/>
    <w:family w:val="swiss"/>
    <w:pitch w:val="variable"/>
    <w:sig w:usb0="8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Roboto">
    <w:charset w:val="00"/>
    <w:family w:val="auto"/>
    <w:pitch w:val="variable"/>
    <w:sig w:usb0="E0000AFF" w:usb1="5000217F" w:usb2="00000021"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85283303"/>
      <w:docPartObj>
        <w:docPartGallery w:val="Page Numbers (Bottom of Page)"/>
        <w:docPartUnique/>
      </w:docPartObj>
    </w:sdtPr>
    <w:sdtEndPr>
      <w:rPr>
        <w:color w:val="7F7F7F"/>
        <w:spacing w:val="60"/>
      </w:rPr>
    </w:sdtEndPr>
    <w:sdtContent>
      <w:p w14:paraId="57565443" w14:textId="5298636D" w:rsidR="00B0782E" w:rsidRDefault="00B0782E" w:rsidP="00E613BF">
        <w:pPr>
          <w:pBdr>
            <w:top w:val="single" w:sz="4" w:space="1" w:color="D9D9D9"/>
          </w:pBdr>
          <w:jc w:val="right"/>
        </w:pPr>
        <w:r>
          <w:fldChar w:fldCharType="begin"/>
        </w:r>
        <w:r>
          <w:instrText xml:space="preserve"> PAGE   \* MERGEFORMAT </w:instrText>
        </w:r>
        <w:r>
          <w:fldChar w:fldCharType="separate"/>
        </w:r>
        <w:r>
          <w:rPr>
            <w:noProof/>
          </w:rPr>
          <w:t>2</w:t>
        </w:r>
        <w:r>
          <w:rPr>
            <w:noProof/>
          </w:rPr>
          <w:fldChar w:fldCharType="end"/>
        </w:r>
        <w:r>
          <w:t xml:space="preserve"> | </w:t>
        </w:r>
        <w:r w:rsidRPr="00E613BF">
          <w:rPr>
            <w:color w:val="7F7F7F"/>
            <w:spacing w:val="60"/>
          </w:rPr>
          <w:t>Page</w:t>
        </w:r>
      </w:p>
    </w:sdtContent>
  </w:sdt>
  <w:p w14:paraId="2619214F" w14:textId="77777777" w:rsidR="00B0782E" w:rsidRDefault="00B0782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54EE33" w14:textId="77777777" w:rsidR="0019664D" w:rsidRDefault="0019664D" w:rsidP="00B353D0">
      <w:pPr>
        <w:spacing w:after="0"/>
      </w:pPr>
      <w:r>
        <w:separator/>
      </w:r>
    </w:p>
  </w:footnote>
  <w:footnote w:type="continuationSeparator" w:id="0">
    <w:p w14:paraId="677C9F97" w14:textId="77777777" w:rsidR="0019664D" w:rsidRDefault="0019664D" w:rsidP="00B353D0">
      <w:pPr>
        <w:spacing w:after="0"/>
      </w:pPr>
      <w:r>
        <w:continuationSeparator/>
      </w:r>
    </w:p>
  </w:footnote>
  <w:footnote w:type="continuationNotice" w:id="1">
    <w:p w14:paraId="1FD296C9" w14:textId="77777777" w:rsidR="0019664D" w:rsidRDefault="0019664D">
      <w:pPr>
        <w:spacing w:after="0"/>
      </w:pPr>
    </w:p>
  </w:footnote>
  <w:footnote w:id="2">
    <w:p w14:paraId="68EEF6B4" w14:textId="77777777" w:rsidR="00025C15" w:rsidRPr="00025C15" w:rsidRDefault="00205877" w:rsidP="00025C15">
      <w:pPr>
        <w:spacing w:after="0"/>
        <w:jc w:val="left"/>
        <w:rPr>
          <w:rFonts w:asciiTheme="minorHAnsi" w:eastAsiaTheme="minorHAnsi" w:hAnsiTheme="minorHAnsi" w:cstheme="minorHAnsi"/>
          <w:color w:val="000000"/>
          <w:sz w:val="14"/>
          <w:szCs w:val="14"/>
          <w:lang w:val="en-US" w:eastAsia="en-US"/>
        </w:rPr>
      </w:pPr>
      <w:r>
        <w:rPr>
          <w:rStyle w:val="FootnoteReference"/>
        </w:rPr>
        <w:footnoteRef/>
      </w:r>
      <w:r>
        <w:t xml:space="preserve"> </w:t>
      </w:r>
      <w:r w:rsidR="00025C15" w:rsidRPr="00025C15">
        <w:rPr>
          <w:rFonts w:asciiTheme="minorHAnsi" w:eastAsiaTheme="minorHAnsi" w:hAnsiTheme="minorHAnsi" w:cstheme="minorHAnsi"/>
          <w:color w:val="000000"/>
          <w:sz w:val="14"/>
          <w:szCs w:val="14"/>
          <w:lang w:val="en-US" w:eastAsia="en-US"/>
        </w:rPr>
        <w:t xml:space="preserve">In addition to the 142 confirmed cases, there were 22 probable cases (9 children and 13 adults). Initially, the Government included the probable cases in the reporting but later dropped it since the cases were never confirmed. WHO is still mentioning the probable cases in their overall reporting on the EVD outbreak </w:t>
      </w:r>
      <w:hyperlink r:id="rId1" w:history="1">
        <w:r w:rsidR="00025C15" w:rsidRPr="00025C15">
          <w:rPr>
            <w:rStyle w:val="Hyperlink"/>
            <w:rFonts w:asciiTheme="minorHAnsi" w:eastAsiaTheme="majorEastAsia" w:hAnsiTheme="minorHAnsi" w:cstheme="minorHAnsi"/>
            <w:sz w:val="14"/>
            <w:szCs w:val="14"/>
          </w:rPr>
          <w:t>Ebola outbreak 2022 - Uganda (who.int)</w:t>
        </w:r>
      </w:hyperlink>
      <w:r w:rsidR="00025C15" w:rsidRPr="00025C15">
        <w:rPr>
          <w:rFonts w:asciiTheme="minorHAnsi" w:hAnsiTheme="minorHAnsi" w:cstheme="minorHAnsi"/>
          <w:sz w:val="14"/>
          <w:szCs w:val="14"/>
        </w:rPr>
        <w:t xml:space="preserve"> . Depending on the inclusion of the probable cases or not the CFR changes.</w:t>
      </w:r>
    </w:p>
    <w:p w14:paraId="3C64275D" w14:textId="7CA86B36" w:rsidR="00025C15" w:rsidRPr="00025C15" w:rsidRDefault="00025C15" w:rsidP="00025C15">
      <w:pPr>
        <w:pStyle w:val="NoSpacing"/>
        <w:rPr>
          <w:rFonts w:asciiTheme="minorHAnsi" w:hAnsiTheme="minorHAnsi" w:cstheme="minorHAnsi"/>
          <w:sz w:val="14"/>
          <w:szCs w:val="14"/>
        </w:rPr>
      </w:pPr>
      <w:r w:rsidRPr="00025C15">
        <w:rPr>
          <w:rFonts w:asciiTheme="minorHAnsi" w:hAnsiTheme="minorHAnsi" w:cstheme="minorHAnsi"/>
          <w:sz w:val="14"/>
          <w:szCs w:val="14"/>
        </w:rPr>
        <w:t>Overall cases (adults and children):</w:t>
      </w:r>
      <w:r>
        <w:rPr>
          <w:rFonts w:asciiTheme="minorHAnsi" w:hAnsiTheme="minorHAnsi" w:cstheme="minorHAnsi"/>
          <w:sz w:val="14"/>
          <w:szCs w:val="14"/>
        </w:rPr>
        <w:t xml:space="preserve"> </w:t>
      </w:r>
      <w:r w:rsidRPr="00025C15">
        <w:rPr>
          <w:rFonts w:asciiTheme="minorHAnsi" w:hAnsiTheme="minorHAnsi" w:cstheme="minorHAnsi"/>
          <w:sz w:val="14"/>
          <w:szCs w:val="14"/>
        </w:rPr>
        <w:t>Confirmed cases: 142, confirmed dead: 55 – CFR: 39%</w:t>
      </w:r>
      <w:r w:rsidR="00233CCC">
        <w:rPr>
          <w:rFonts w:asciiTheme="minorHAnsi" w:hAnsiTheme="minorHAnsi" w:cstheme="minorHAnsi"/>
          <w:sz w:val="14"/>
          <w:szCs w:val="14"/>
        </w:rPr>
        <w:t xml:space="preserve"> </w:t>
      </w:r>
    </w:p>
    <w:p w14:paraId="6946EABB" w14:textId="77777777" w:rsidR="00025C15" w:rsidRPr="00025C15" w:rsidRDefault="00025C15" w:rsidP="00025C15">
      <w:pPr>
        <w:pStyle w:val="NoSpacing"/>
        <w:rPr>
          <w:rFonts w:asciiTheme="minorHAnsi" w:hAnsiTheme="minorHAnsi" w:cstheme="minorHAnsi"/>
          <w:sz w:val="14"/>
          <w:szCs w:val="14"/>
        </w:rPr>
      </w:pPr>
      <w:r w:rsidRPr="00025C15">
        <w:rPr>
          <w:rFonts w:asciiTheme="minorHAnsi" w:hAnsiTheme="minorHAnsi" w:cstheme="minorHAnsi"/>
          <w:sz w:val="14"/>
          <w:szCs w:val="14"/>
        </w:rPr>
        <w:t>Confirmed cases: 142 + probable cases: 22 = 164 cases, confirmed dead: 55 + probable cases: 22 (all dead) = 77 – CFR: 47%</w:t>
      </w:r>
    </w:p>
    <w:p w14:paraId="283624EF" w14:textId="157CDF0B" w:rsidR="00025C15" w:rsidRPr="00025C15" w:rsidRDefault="00025C15" w:rsidP="00025C15">
      <w:pPr>
        <w:pStyle w:val="NoSpacing"/>
        <w:rPr>
          <w:rFonts w:asciiTheme="minorHAnsi" w:hAnsiTheme="minorHAnsi" w:cstheme="minorHAnsi"/>
          <w:sz w:val="14"/>
          <w:szCs w:val="14"/>
        </w:rPr>
      </w:pPr>
      <w:r w:rsidRPr="00025C15">
        <w:rPr>
          <w:rFonts w:asciiTheme="minorHAnsi" w:hAnsiTheme="minorHAnsi" w:cstheme="minorHAnsi"/>
          <w:sz w:val="14"/>
          <w:szCs w:val="14"/>
        </w:rPr>
        <w:t>Children:</w:t>
      </w:r>
      <w:r w:rsidR="00233CCC">
        <w:rPr>
          <w:rFonts w:asciiTheme="minorHAnsi" w:hAnsiTheme="minorHAnsi" w:cstheme="minorHAnsi"/>
          <w:sz w:val="14"/>
          <w:szCs w:val="14"/>
        </w:rPr>
        <w:t xml:space="preserve"> </w:t>
      </w:r>
      <w:r w:rsidRPr="00025C15">
        <w:rPr>
          <w:rFonts w:asciiTheme="minorHAnsi" w:hAnsiTheme="minorHAnsi" w:cstheme="minorHAnsi"/>
          <w:sz w:val="14"/>
          <w:szCs w:val="14"/>
        </w:rPr>
        <w:t>Confirmed cases: 28, confirmed dead: 12 – CFR: 43%</w:t>
      </w:r>
    </w:p>
    <w:p w14:paraId="4033A7F6" w14:textId="77777777" w:rsidR="00025C15" w:rsidRPr="00025C15" w:rsidRDefault="00025C15" w:rsidP="00025C15">
      <w:pPr>
        <w:pStyle w:val="NoSpacing"/>
        <w:rPr>
          <w:rFonts w:asciiTheme="minorHAnsi" w:hAnsiTheme="minorHAnsi" w:cstheme="minorHAnsi"/>
          <w:sz w:val="14"/>
          <w:szCs w:val="14"/>
        </w:rPr>
      </w:pPr>
      <w:r w:rsidRPr="00025C15">
        <w:rPr>
          <w:rFonts w:asciiTheme="minorHAnsi" w:hAnsiTheme="minorHAnsi" w:cstheme="minorHAnsi"/>
          <w:sz w:val="14"/>
          <w:szCs w:val="14"/>
        </w:rPr>
        <w:t xml:space="preserve">Confirmed cases: 28 + probable cases: 9 = 37 cases, confirmed dead: 12 + probable cases 9 = 21 – CFR: 57% </w:t>
      </w:r>
    </w:p>
    <w:p w14:paraId="7FB76D7A" w14:textId="2A10C20A" w:rsidR="00025C15" w:rsidRPr="00025C15" w:rsidRDefault="00025C15" w:rsidP="00025C15">
      <w:pPr>
        <w:pStyle w:val="NoSpacing"/>
        <w:rPr>
          <w:rFonts w:asciiTheme="minorHAnsi" w:hAnsiTheme="minorHAnsi" w:cstheme="minorHAnsi"/>
          <w:sz w:val="14"/>
          <w:szCs w:val="14"/>
        </w:rPr>
      </w:pPr>
      <w:r w:rsidRPr="00025C15">
        <w:rPr>
          <w:rFonts w:asciiTheme="minorHAnsi" w:hAnsiTheme="minorHAnsi" w:cstheme="minorHAnsi"/>
          <w:sz w:val="14"/>
          <w:szCs w:val="14"/>
        </w:rPr>
        <w:t>Adults:</w:t>
      </w:r>
      <w:r w:rsidR="00233CCC">
        <w:rPr>
          <w:rFonts w:asciiTheme="minorHAnsi" w:hAnsiTheme="minorHAnsi" w:cstheme="minorHAnsi"/>
          <w:sz w:val="14"/>
          <w:szCs w:val="14"/>
        </w:rPr>
        <w:t xml:space="preserve"> </w:t>
      </w:r>
      <w:r w:rsidRPr="00025C15">
        <w:rPr>
          <w:rFonts w:asciiTheme="minorHAnsi" w:hAnsiTheme="minorHAnsi" w:cstheme="minorHAnsi"/>
          <w:sz w:val="14"/>
          <w:szCs w:val="14"/>
        </w:rPr>
        <w:t>Confirmed cases: 114, confirmed dead: 43 – CFR: 38%</w:t>
      </w:r>
    </w:p>
    <w:p w14:paraId="3AEFD77C" w14:textId="77777777" w:rsidR="00025C15" w:rsidRPr="00025C15" w:rsidRDefault="00025C15" w:rsidP="00025C15">
      <w:pPr>
        <w:pStyle w:val="NoSpacing"/>
        <w:rPr>
          <w:rFonts w:asciiTheme="minorHAnsi" w:hAnsiTheme="minorHAnsi" w:cstheme="minorHAnsi"/>
          <w:sz w:val="14"/>
          <w:szCs w:val="14"/>
        </w:rPr>
      </w:pPr>
      <w:r w:rsidRPr="00025C15">
        <w:rPr>
          <w:rFonts w:asciiTheme="minorHAnsi" w:hAnsiTheme="minorHAnsi" w:cstheme="minorHAnsi"/>
          <w:sz w:val="14"/>
          <w:szCs w:val="14"/>
        </w:rPr>
        <w:t>Confirmed cases: 114 + probable cases: 13 = 127, confirmed dead 43 + probable cases 13 = 56 – CFR 44%</w:t>
      </w:r>
    </w:p>
    <w:p w14:paraId="20995BEF" w14:textId="1E2A74C2" w:rsidR="00205877" w:rsidRPr="00025C15" w:rsidRDefault="00205877">
      <w:pPr>
        <w:pStyle w:val="FootnoteText"/>
      </w:pPr>
    </w:p>
  </w:footnote>
  <w:footnote w:id="3">
    <w:p w14:paraId="672741EC" w14:textId="77777777" w:rsidR="00CA464B" w:rsidRPr="00C87808" w:rsidRDefault="00CA464B" w:rsidP="00CA464B">
      <w:pPr>
        <w:pStyle w:val="FootnoteText"/>
      </w:pPr>
      <w:r w:rsidRPr="00AE641D">
        <w:rPr>
          <w:rStyle w:val="FootnoteReference"/>
          <w:rFonts w:asciiTheme="minorHAnsi" w:hAnsiTheme="minorHAnsi" w:cstheme="minorHAnsi"/>
        </w:rPr>
        <w:footnoteRef/>
      </w:r>
      <w:r w:rsidRPr="00AE641D">
        <w:t xml:space="preserve"> </w:t>
      </w:r>
      <w:hyperlink r:id="rId2" w:history="1">
        <w:r w:rsidRPr="00C87808">
          <w:rPr>
            <w:rStyle w:val="Hyperlink"/>
          </w:rPr>
          <w:t>New World Bank country classifications by income level: 2022-2023</w:t>
        </w:r>
      </w:hyperlink>
    </w:p>
  </w:footnote>
  <w:footnote w:id="4">
    <w:p w14:paraId="6818DF96" w14:textId="77777777" w:rsidR="00CA464B" w:rsidRDefault="00CA464B" w:rsidP="00CA464B">
      <w:pPr>
        <w:pStyle w:val="FootnoteText"/>
      </w:pPr>
      <w:r w:rsidRPr="00AE641D">
        <w:rPr>
          <w:rStyle w:val="FootnoteReference"/>
          <w:rFonts w:asciiTheme="minorHAnsi" w:hAnsiTheme="minorHAnsi" w:cstheme="minorHAnsi"/>
        </w:rPr>
        <w:footnoteRef/>
      </w:r>
      <w:r w:rsidRPr="00C87808">
        <w:t xml:space="preserve"> </w:t>
      </w:r>
      <w:hyperlink r:id="rId3" w:history="1">
        <w:r w:rsidRPr="00C87808">
          <w:rPr>
            <w:rStyle w:val="Hyperlink"/>
          </w:rPr>
          <w:t>GDP per capita (current US$) - Uganda | Data (worldbank.org)</w:t>
        </w:r>
      </w:hyperlink>
      <w:r>
        <w:t xml:space="preserve"> </w:t>
      </w:r>
    </w:p>
  </w:footnote>
  <w:footnote w:id="5">
    <w:p w14:paraId="36A2AD43" w14:textId="17CD46C4" w:rsidR="00254EF1" w:rsidRPr="00254EF1" w:rsidRDefault="00254EF1">
      <w:pPr>
        <w:pStyle w:val="FootnoteText"/>
      </w:pPr>
      <w:r>
        <w:rPr>
          <w:rStyle w:val="FootnoteReference"/>
        </w:rPr>
        <w:footnoteRef/>
      </w:r>
      <w:r>
        <w:t xml:space="preserve"> </w:t>
      </w:r>
      <w:r w:rsidRPr="002C67FC">
        <w:t xml:space="preserve">Other supplies were dispatched straight from the suppliers, and not captured in </w:t>
      </w:r>
      <w:r w:rsidR="002C67FC" w:rsidRPr="002C67FC">
        <w:t>the US$ 885,000 warehouse</w:t>
      </w:r>
      <w:r w:rsidRPr="002C67FC">
        <w:t xml:space="preserve"> figure</w:t>
      </w:r>
      <w:r w:rsidR="002C67FC" w:rsidRPr="002C67FC">
        <w:t>.</w:t>
      </w:r>
    </w:p>
  </w:footnote>
  <w:footnote w:id="6">
    <w:p w14:paraId="59A4AC66" w14:textId="77777777" w:rsidR="0016193D" w:rsidRPr="001E6882" w:rsidRDefault="0016193D" w:rsidP="0016193D">
      <w:pPr>
        <w:pStyle w:val="FootnoteText"/>
      </w:pPr>
      <w:r w:rsidRPr="001E6882">
        <w:rPr>
          <w:rStyle w:val="FootnoteReference"/>
          <w:rFonts w:asciiTheme="minorHAnsi" w:hAnsiTheme="minorHAnsi" w:cstheme="minorHAnsi"/>
          <w:sz w:val="18"/>
          <w:szCs w:val="18"/>
        </w:rPr>
        <w:footnoteRef/>
      </w:r>
      <w:r w:rsidRPr="001E6882">
        <w:t xml:space="preserve"> posters, leaflets, banners, job aides, brochures, fact sheets, question &amp; answer booklets</w:t>
      </w:r>
    </w:p>
  </w:footnote>
  <w:footnote w:id="7">
    <w:p w14:paraId="1D76B5AD" w14:textId="77777777" w:rsidR="0016193D" w:rsidRDefault="0016193D" w:rsidP="0016193D">
      <w:pPr>
        <w:pStyle w:val="FootnoteText"/>
      </w:pPr>
      <w:r w:rsidRPr="001E6882">
        <w:rPr>
          <w:rStyle w:val="FootnoteReference"/>
          <w:rFonts w:asciiTheme="minorHAnsi" w:hAnsiTheme="minorHAnsi" w:cstheme="minorHAnsi"/>
          <w:sz w:val="18"/>
          <w:szCs w:val="18"/>
        </w:rPr>
        <w:footnoteRef/>
      </w:r>
      <w:r w:rsidRPr="001E6882">
        <w:t xml:space="preserve"> teachers, local leaders, traditional leaders, religious leaders, local council leaders, traditional healers, uniformed/security personnel, boda-boda cyclists</w:t>
      </w:r>
    </w:p>
  </w:footnote>
  <w:footnote w:id="8">
    <w:p w14:paraId="6E24618C" w14:textId="77777777" w:rsidR="0016193D" w:rsidRPr="00E46E09" w:rsidRDefault="0016193D" w:rsidP="0016193D">
      <w:pPr>
        <w:pStyle w:val="FootnoteText"/>
      </w:pPr>
      <w:r w:rsidRPr="00E46E09">
        <w:rPr>
          <w:rStyle w:val="FootnoteReference"/>
          <w:rFonts w:asciiTheme="minorHAnsi" w:hAnsiTheme="minorHAnsi" w:cstheme="minorHAnsi"/>
          <w:sz w:val="18"/>
          <w:szCs w:val="18"/>
        </w:rPr>
        <w:footnoteRef/>
      </w:r>
      <w:r w:rsidRPr="00E46E09">
        <w:t>An outbreak investigation tool for field data collection during public health emergencies including for case investigation, contact follow-up, visualization of chains of transmission and secure data exchange.</w:t>
      </w:r>
    </w:p>
  </w:footnote>
  <w:footnote w:id="9">
    <w:p w14:paraId="04BF1E71" w14:textId="77777777" w:rsidR="0016193D" w:rsidRDefault="0016193D" w:rsidP="0016193D">
      <w:pPr>
        <w:pStyle w:val="FootnoteText"/>
      </w:pPr>
      <w:r w:rsidRPr="00E46E09">
        <w:rPr>
          <w:rStyle w:val="FootnoteReference"/>
          <w:rFonts w:asciiTheme="minorHAnsi" w:hAnsiTheme="minorHAnsi" w:cstheme="minorHAnsi"/>
          <w:sz w:val="18"/>
          <w:szCs w:val="18"/>
        </w:rPr>
        <w:footnoteRef/>
      </w:r>
      <w:r w:rsidRPr="00E46E09">
        <w:t xml:space="preserve"> including gumboots, hand sanitizers, reusable aprons, village health team referral books, heavy duty gloves and face shields</w:t>
      </w:r>
    </w:p>
  </w:footnote>
  <w:footnote w:id="10">
    <w:p w14:paraId="32FF7BCA" w14:textId="77777777" w:rsidR="0016193D" w:rsidRPr="00E46E09" w:rsidRDefault="0016193D" w:rsidP="0016193D">
      <w:pPr>
        <w:pStyle w:val="Title"/>
        <w:spacing w:line="264" w:lineRule="auto"/>
        <w:rPr>
          <w:rFonts w:asciiTheme="minorHAnsi" w:eastAsia="Cambria" w:hAnsiTheme="minorHAnsi" w:cstheme="minorHAnsi"/>
          <w:sz w:val="16"/>
          <w:szCs w:val="16"/>
        </w:rPr>
      </w:pPr>
      <w:r w:rsidRPr="00E46E09">
        <w:rPr>
          <w:rStyle w:val="FootnoteReference"/>
          <w:rFonts w:asciiTheme="minorHAnsi" w:eastAsiaTheme="minorHAnsi" w:hAnsiTheme="minorHAnsi" w:cstheme="minorHAnsi"/>
          <w:sz w:val="16"/>
          <w:szCs w:val="16"/>
        </w:rPr>
        <w:footnoteRef/>
      </w:r>
      <w:r w:rsidRPr="00E46E09">
        <w:rPr>
          <w:rFonts w:asciiTheme="minorHAnsi" w:eastAsia="Cambria" w:hAnsiTheme="minorHAnsi" w:cstheme="minorHAnsi"/>
          <w:sz w:val="16"/>
          <w:szCs w:val="16"/>
        </w:rPr>
        <w:t>as outlined in the Circular on Renumerations of the Health workers engaged by partners in the National Response against Ebola Outbreak issued by the Ministry of Health on 9th November 2022.</w:t>
      </w:r>
    </w:p>
    <w:p w14:paraId="0E3CCAB4" w14:textId="13CFC10F" w:rsidR="0016193D" w:rsidRDefault="0016193D" w:rsidP="0016193D">
      <w:pPr>
        <w:pStyle w:val="FootnoteText"/>
      </w:pPr>
    </w:p>
  </w:footnote>
  <w:footnote w:id="11">
    <w:p w14:paraId="4D391875" w14:textId="0A3AFB85" w:rsidR="0016193D" w:rsidRDefault="0016193D" w:rsidP="0016193D">
      <w:pPr>
        <w:pStyle w:val="FootnoteText"/>
      </w:pPr>
      <w:r w:rsidRPr="00E46E09">
        <w:rPr>
          <w:rStyle w:val="FootnoteReference"/>
          <w:rFonts w:asciiTheme="minorHAnsi" w:hAnsiTheme="minorHAnsi" w:cstheme="minorHAnsi"/>
        </w:rPr>
        <w:footnoteRef/>
      </w:r>
      <w:r>
        <w:t xml:space="preserve"> </w:t>
      </w:r>
      <w:r w:rsidRPr="00E46E09">
        <w:t>including commercial buildings, public transport stations and markets</w:t>
      </w:r>
    </w:p>
  </w:footnote>
  <w:footnote w:id="12">
    <w:p w14:paraId="226C1BC5" w14:textId="77777777" w:rsidR="0016193D" w:rsidRDefault="0016193D" w:rsidP="0016193D">
      <w:pPr>
        <w:pStyle w:val="FootnoteText"/>
      </w:pPr>
      <w:r w:rsidRPr="00E46E09">
        <w:rPr>
          <w:rStyle w:val="FootnoteReference"/>
          <w:rFonts w:asciiTheme="minorHAnsi" w:hAnsiTheme="minorHAnsi" w:cstheme="minorHAnsi"/>
        </w:rPr>
        <w:footnoteRef/>
      </w:r>
      <w:r>
        <w:t xml:space="preserve"> Presented to the </w:t>
      </w:r>
      <w:r w:rsidRPr="003524C2">
        <w:t>Continuity of Essential Health Services pillar for action</w:t>
      </w:r>
    </w:p>
  </w:footnote>
  <w:footnote w:id="13">
    <w:p w14:paraId="2872112F" w14:textId="77777777" w:rsidR="0016193D" w:rsidRDefault="0016193D" w:rsidP="0016193D">
      <w:pPr>
        <w:pStyle w:val="FootnoteText"/>
      </w:pPr>
      <w:r w:rsidRPr="00E46E09">
        <w:rPr>
          <w:rStyle w:val="FootnoteReference"/>
          <w:rFonts w:asciiTheme="minorHAnsi" w:hAnsiTheme="minorHAnsi" w:cstheme="minorHAnsi"/>
        </w:rPr>
        <w:footnoteRef/>
      </w:r>
      <w:r>
        <w:t xml:space="preserve"> P</w:t>
      </w:r>
      <w:r w:rsidRPr="003524C2">
        <w:t>resented to the IPC/WASH pillar for action</w:t>
      </w:r>
    </w:p>
  </w:footnote>
  <w:footnote w:id="14">
    <w:p w14:paraId="3B0A0FE4" w14:textId="77777777" w:rsidR="0016193D" w:rsidRDefault="0016193D" w:rsidP="0016193D">
      <w:pPr>
        <w:pStyle w:val="FootnoteText"/>
      </w:pPr>
      <w:r w:rsidRPr="00E46E09">
        <w:rPr>
          <w:rStyle w:val="FootnoteReference"/>
          <w:rFonts w:asciiTheme="minorHAnsi" w:hAnsiTheme="minorHAnsi" w:cstheme="minorHAnsi"/>
        </w:rPr>
        <w:footnoteRef/>
      </w:r>
      <w:r>
        <w:t xml:space="preserve"> </w:t>
      </w:r>
      <w:r w:rsidRPr="00E46E09">
        <w:t>Médecins Sans Frontiers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360"/>
      <w:gridCol w:w="3360"/>
      <w:gridCol w:w="3360"/>
    </w:tblGrid>
    <w:tr w:rsidR="57C3A914" w14:paraId="58791F65" w14:textId="77777777" w:rsidTr="57C3A914">
      <w:trPr>
        <w:trHeight w:val="300"/>
      </w:trPr>
      <w:tc>
        <w:tcPr>
          <w:tcW w:w="3360" w:type="dxa"/>
        </w:tcPr>
        <w:p w14:paraId="7D486F57" w14:textId="3026D32A" w:rsidR="57C3A914" w:rsidRDefault="57C3A914" w:rsidP="57C3A914">
          <w:pPr>
            <w:pStyle w:val="Header"/>
            <w:ind w:left="-115"/>
            <w:jc w:val="left"/>
          </w:pPr>
        </w:p>
      </w:tc>
      <w:tc>
        <w:tcPr>
          <w:tcW w:w="3360" w:type="dxa"/>
        </w:tcPr>
        <w:p w14:paraId="584D8E38" w14:textId="6227289C" w:rsidR="57C3A914" w:rsidRDefault="57C3A914" w:rsidP="57C3A914">
          <w:pPr>
            <w:pStyle w:val="Header"/>
            <w:jc w:val="center"/>
          </w:pPr>
        </w:p>
      </w:tc>
      <w:tc>
        <w:tcPr>
          <w:tcW w:w="3360" w:type="dxa"/>
        </w:tcPr>
        <w:p w14:paraId="3B71B6A2" w14:textId="1549BB50" w:rsidR="57C3A914" w:rsidRDefault="57C3A914" w:rsidP="57C3A914">
          <w:pPr>
            <w:pStyle w:val="Header"/>
            <w:ind w:right="-115"/>
            <w:jc w:val="right"/>
          </w:pPr>
        </w:p>
      </w:tc>
    </w:tr>
  </w:tbl>
  <w:p w14:paraId="23461C3B" w14:textId="5E81FEAD" w:rsidR="57C3A914" w:rsidRDefault="57C3A914" w:rsidP="57C3A91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4140"/>
      <w:gridCol w:w="4140"/>
      <w:gridCol w:w="4140"/>
    </w:tblGrid>
    <w:tr w:rsidR="57C3A914" w14:paraId="6A967635" w14:textId="77777777" w:rsidTr="57C3A914">
      <w:trPr>
        <w:trHeight w:val="300"/>
      </w:trPr>
      <w:tc>
        <w:tcPr>
          <w:tcW w:w="4140" w:type="dxa"/>
        </w:tcPr>
        <w:p w14:paraId="2B8FD6E0" w14:textId="296513D1" w:rsidR="57C3A914" w:rsidRDefault="57C3A914" w:rsidP="57C3A914">
          <w:pPr>
            <w:pStyle w:val="Header"/>
            <w:ind w:left="-115"/>
            <w:jc w:val="left"/>
          </w:pPr>
        </w:p>
      </w:tc>
      <w:tc>
        <w:tcPr>
          <w:tcW w:w="4140" w:type="dxa"/>
        </w:tcPr>
        <w:p w14:paraId="7FF80D7F" w14:textId="09E88A3F" w:rsidR="57C3A914" w:rsidRDefault="57C3A914" w:rsidP="57C3A914">
          <w:pPr>
            <w:pStyle w:val="Header"/>
            <w:jc w:val="center"/>
          </w:pPr>
        </w:p>
      </w:tc>
      <w:tc>
        <w:tcPr>
          <w:tcW w:w="4140" w:type="dxa"/>
        </w:tcPr>
        <w:p w14:paraId="0D0E9484" w14:textId="417AF713" w:rsidR="57C3A914" w:rsidRDefault="57C3A914" w:rsidP="57C3A914">
          <w:pPr>
            <w:pStyle w:val="Header"/>
            <w:ind w:right="-115"/>
            <w:jc w:val="right"/>
          </w:pPr>
        </w:p>
      </w:tc>
    </w:tr>
  </w:tbl>
  <w:p w14:paraId="351411B2" w14:textId="457532BA" w:rsidR="57C3A914" w:rsidRDefault="57C3A914" w:rsidP="57C3A91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360"/>
      <w:gridCol w:w="3360"/>
      <w:gridCol w:w="3360"/>
    </w:tblGrid>
    <w:tr w:rsidR="57C3A914" w14:paraId="6890462F" w14:textId="77777777" w:rsidTr="57C3A914">
      <w:trPr>
        <w:trHeight w:val="300"/>
      </w:trPr>
      <w:tc>
        <w:tcPr>
          <w:tcW w:w="3360" w:type="dxa"/>
        </w:tcPr>
        <w:p w14:paraId="49108337" w14:textId="1E92D07E" w:rsidR="57C3A914" w:rsidRDefault="57C3A914" w:rsidP="57C3A914">
          <w:pPr>
            <w:pStyle w:val="Header"/>
            <w:ind w:left="-115"/>
            <w:jc w:val="left"/>
          </w:pPr>
        </w:p>
      </w:tc>
      <w:tc>
        <w:tcPr>
          <w:tcW w:w="3360" w:type="dxa"/>
        </w:tcPr>
        <w:p w14:paraId="17C8AFB9" w14:textId="6D5BE05F" w:rsidR="57C3A914" w:rsidRDefault="57C3A914" w:rsidP="57C3A914">
          <w:pPr>
            <w:pStyle w:val="Header"/>
            <w:jc w:val="center"/>
          </w:pPr>
        </w:p>
      </w:tc>
      <w:tc>
        <w:tcPr>
          <w:tcW w:w="3360" w:type="dxa"/>
        </w:tcPr>
        <w:p w14:paraId="1A9A0367" w14:textId="094860AF" w:rsidR="57C3A914" w:rsidRDefault="57C3A914" w:rsidP="57C3A914">
          <w:pPr>
            <w:pStyle w:val="Header"/>
            <w:ind w:right="-115"/>
            <w:jc w:val="right"/>
          </w:pPr>
        </w:p>
      </w:tc>
    </w:tr>
  </w:tbl>
  <w:p w14:paraId="755E223E" w14:textId="04259625" w:rsidR="57C3A914" w:rsidRDefault="57C3A914" w:rsidP="57C3A914">
    <w:pPr>
      <w:pStyle w:val="Header"/>
    </w:pPr>
  </w:p>
</w:hdr>
</file>

<file path=word/intelligence2.xml><?xml version="1.0" encoding="utf-8"?>
<int2:intelligence xmlns:int2="http://schemas.microsoft.com/office/intelligence/2020/intelligence" xmlns:oel="http://schemas.microsoft.com/office/2019/extlst">
  <int2:observations>
    <int2:textHash int2:hashCode="M8ROmoRYgXbWx0" int2:id="1RLz0S7r">
      <int2:state int2:value="Rejected" int2:type="AugLoop_Text_Critique"/>
    </int2:textHash>
    <int2:bookmark int2:bookmarkName="_Int_N75NWjpW" int2:invalidationBookmarkName="" int2:hashCode="EI3F+qzRr7gm1Y" int2:id="YPNsqIeH">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FF7F91"/>
    <w:multiLevelType w:val="hybridMultilevel"/>
    <w:tmpl w:val="9202FB2C"/>
    <w:lvl w:ilvl="0" w:tplc="91A83C12">
      <w:start w:val="2"/>
      <w:numFmt w:val="bullet"/>
      <w:lvlText w:val="•"/>
      <w:lvlJc w:val="left"/>
      <w:pPr>
        <w:ind w:left="360" w:hanging="360"/>
      </w:pPr>
      <w:rPr>
        <w:rFonts w:ascii="Arial Nova" w:eastAsia="Calibri" w:hAnsi="Arial Nova"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8815F35"/>
    <w:multiLevelType w:val="hybridMultilevel"/>
    <w:tmpl w:val="AB64B770"/>
    <w:lvl w:ilvl="0" w:tplc="91A83C12">
      <w:start w:val="2"/>
      <w:numFmt w:val="bullet"/>
      <w:lvlText w:val="•"/>
      <w:lvlJc w:val="left"/>
      <w:pPr>
        <w:ind w:left="360" w:hanging="360"/>
      </w:pPr>
      <w:rPr>
        <w:rFonts w:ascii="Arial Nova" w:eastAsia="Calibri" w:hAnsi="Arial Nova"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97920FA"/>
    <w:multiLevelType w:val="hybridMultilevel"/>
    <w:tmpl w:val="B08449B8"/>
    <w:lvl w:ilvl="0" w:tplc="51A6B3C8">
      <w:start w:val="1"/>
      <w:numFmt w:val="bullet"/>
      <w:lvlText w:val="•"/>
      <w:lvlJc w:val="left"/>
      <w:pPr>
        <w:ind w:left="540" w:hanging="360"/>
      </w:pPr>
      <w:rPr>
        <w:rFonts w:ascii="Arial" w:eastAsia="Arial" w:hAnsi="Arial" w:cs="Arial" w:hint="default"/>
        <w:b w:val="0"/>
        <w:i w:val="0"/>
        <w:strike w:val="0"/>
        <w:dstrike w:val="0"/>
        <w:color w:val="000000"/>
        <w:sz w:val="22"/>
        <w:szCs w:val="22"/>
        <w:u w:val="none" w:color="000000"/>
        <w:bdr w:val="none" w:sz="0" w:space="0" w:color="auto"/>
        <w:shd w:val="clear" w:color="auto" w:fill="auto"/>
        <w:vertAlign w:val="baseline"/>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3" w15:restartNumberingAfterBreak="0">
    <w:nsid w:val="0C45692E"/>
    <w:multiLevelType w:val="hybridMultilevel"/>
    <w:tmpl w:val="A6D0F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D72019B"/>
    <w:multiLevelType w:val="hybridMultilevel"/>
    <w:tmpl w:val="FB0698D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EA747CF"/>
    <w:multiLevelType w:val="hybridMultilevel"/>
    <w:tmpl w:val="3E828F6C"/>
    <w:lvl w:ilvl="0" w:tplc="5A4EC978">
      <w:start w:val="3"/>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1B27DEE"/>
    <w:multiLevelType w:val="hybridMultilevel"/>
    <w:tmpl w:val="C18A72AC"/>
    <w:lvl w:ilvl="0" w:tplc="91A83C12">
      <w:start w:val="2"/>
      <w:numFmt w:val="bullet"/>
      <w:lvlText w:val="•"/>
      <w:lvlJc w:val="left"/>
      <w:pPr>
        <w:ind w:left="720" w:hanging="360"/>
      </w:pPr>
      <w:rPr>
        <w:rFonts w:ascii="Arial Nova" w:eastAsia="Calibri" w:hAnsi="Arial Nov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3E6606"/>
    <w:multiLevelType w:val="hybridMultilevel"/>
    <w:tmpl w:val="82266F72"/>
    <w:lvl w:ilvl="0" w:tplc="01BCC92A">
      <w:start w:val="1"/>
      <w:numFmt w:val="bullet"/>
      <w:lvlText w:val="-"/>
      <w:lvlJc w:val="left"/>
      <w:pPr>
        <w:tabs>
          <w:tab w:val="num" w:pos="360"/>
        </w:tabs>
        <w:ind w:left="360" w:hanging="360"/>
      </w:pPr>
      <w:rPr>
        <w:rFonts w:ascii="Arial" w:hAnsi="Arial" w:hint="default"/>
      </w:rPr>
    </w:lvl>
    <w:lvl w:ilvl="1" w:tplc="DCDC73FE" w:tentative="1">
      <w:start w:val="1"/>
      <w:numFmt w:val="bullet"/>
      <w:lvlText w:val="-"/>
      <w:lvlJc w:val="left"/>
      <w:pPr>
        <w:tabs>
          <w:tab w:val="num" w:pos="1080"/>
        </w:tabs>
        <w:ind w:left="1080" w:hanging="360"/>
      </w:pPr>
      <w:rPr>
        <w:rFonts w:ascii="Arial" w:hAnsi="Arial" w:hint="default"/>
      </w:rPr>
    </w:lvl>
    <w:lvl w:ilvl="2" w:tplc="5D0C0F48" w:tentative="1">
      <w:start w:val="1"/>
      <w:numFmt w:val="bullet"/>
      <w:lvlText w:val="-"/>
      <w:lvlJc w:val="left"/>
      <w:pPr>
        <w:tabs>
          <w:tab w:val="num" w:pos="1800"/>
        </w:tabs>
        <w:ind w:left="1800" w:hanging="360"/>
      </w:pPr>
      <w:rPr>
        <w:rFonts w:ascii="Arial" w:hAnsi="Arial" w:hint="default"/>
      </w:rPr>
    </w:lvl>
    <w:lvl w:ilvl="3" w:tplc="B74C554C" w:tentative="1">
      <w:start w:val="1"/>
      <w:numFmt w:val="bullet"/>
      <w:lvlText w:val="-"/>
      <w:lvlJc w:val="left"/>
      <w:pPr>
        <w:tabs>
          <w:tab w:val="num" w:pos="2520"/>
        </w:tabs>
        <w:ind w:left="2520" w:hanging="360"/>
      </w:pPr>
      <w:rPr>
        <w:rFonts w:ascii="Arial" w:hAnsi="Arial" w:hint="default"/>
      </w:rPr>
    </w:lvl>
    <w:lvl w:ilvl="4" w:tplc="B1B0521A" w:tentative="1">
      <w:start w:val="1"/>
      <w:numFmt w:val="bullet"/>
      <w:lvlText w:val="-"/>
      <w:lvlJc w:val="left"/>
      <w:pPr>
        <w:tabs>
          <w:tab w:val="num" w:pos="3240"/>
        </w:tabs>
        <w:ind w:left="3240" w:hanging="360"/>
      </w:pPr>
      <w:rPr>
        <w:rFonts w:ascii="Arial" w:hAnsi="Arial" w:hint="default"/>
      </w:rPr>
    </w:lvl>
    <w:lvl w:ilvl="5" w:tplc="4826715A" w:tentative="1">
      <w:start w:val="1"/>
      <w:numFmt w:val="bullet"/>
      <w:lvlText w:val="-"/>
      <w:lvlJc w:val="left"/>
      <w:pPr>
        <w:tabs>
          <w:tab w:val="num" w:pos="3960"/>
        </w:tabs>
        <w:ind w:left="3960" w:hanging="360"/>
      </w:pPr>
      <w:rPr>
        <w:rFonts w:ascii="Arial" w:hAnsi="Arial" w:hint="default"/>
      </w:rPr>
    </w:lvl>
    <w:lvl w:ilvl="6" w:tplc="29F60C6C" w:tentative="1">
      <w:start w:val="1"/>
      <w:numFmt w:val="bullet"/>
      <w:lvlText w:val="-"/>
      <w:lvlJc w:val="left"/>
      <w:pPr>
        <w:tabs>
          <w:tab w:val="num" w:pos="4680"/>
        </w:tabs>
        <w:ind w:left="4680" w:hanging="360"/>
      </w:pPr>
      <w:rPr>
        <w:rFonts w:ascii="Arial" w:hAnsi="Arial" w:hint="default"/>
      </w:rPr>
    </w:lvl>
    <w:lvl w:ilvl="7" w:tplc="CA0CCC02" w:tentative="1">
      <w:start w:val="1"/>
      <w:numFmt w:val="bullet"/>
      <w:lvlText w:val="-"/>
      <w:lvlJc w:val="left"/>
      <w:pPr>
        <w:tabs>
          <w:tab w:val="num" w:pos="5400"/>
        </w:tabs>
        <w:ind w:left="5400" w:hanging="360"/>
      </w:pPr>
      <w:rPr>
        <w:rFonts w:ascii="Arial" w:hAnsi="Arial" w:hint="default"/>
      </w:rPr>
    </w:lvl>
    <w:lvl w:ilvl="8" w:tplc="EF46ED08" w:tentative="1">
      <w:start w:val="1"/>
      <w:numFmt w:val="bullet"/>
      <w:lvlText w:val="-"/>
      <w:lvlJc w:val="left"/>
      <w:pPr>
        <w:tabs>
          <w:tab w:val="num" w:pos="6120"/>
        </w:tabs>
        <w:ind w:left="6120" w:hanging="360"/>
      </w:pPr>
      <w:rPr>
        <w:rFonts w:ascii="Arial" w:hAnsi="Arial" w:hint="default"/>
      </w:rPr>
    </w:lvl>
  </w:abstractNum>
  <w:abstractNum w:abstractNumId="8" w15:restartNumberingAfterBreak="0">
    <w:nsid w:val="13A7328F"/>
    <w:multiLevelType w:val="hybridMultilevel"/>
    <w:tmpl w:val="A104A4BA"/>
    <w:lvl w:ilvl="0" w:tplc="20163EDC">
      <w:start w:val="1"/>
      <w:numFmt w:val="bullet"/>
      <w:lvlText w:val="•"/>
      <w:lvlJc w:val="left"/>
      <w:pPr>
        <w:ind w:left="360" w:hanging="360"/>
      </w:pPr>
      <w:rPr>
        <w:rFonts w:ascii="Arial" w:hAnsi="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4CD4161"/>
    <w:multiLevelType w:val="hybridMultilevel"/>
    <w:tmpl w:val="3628EB38"/>
    <w:lvl w:ilvl="0" w:tplc="51A6B3C8">
      <w:start w:val="1"/>
      <w:numFmt w:val="bullet"/>
      <w:lvlText w:val="•"/>
      <w:lvlJc w:val="left"/>
      <w:pPr>
        <w:ind w:left="360" w:hanging="360"/>
      </w:pPr>
      <w:rPr>
        <w:rFonts w:ascii="Arial" w:eastAsia="Arial" w:hAnsi="Arial" w:cs="Arial" w:hint="default"/>
        <w:b w:val="0"/>
        <w:i w:val="0"/>
        <w:strike w:val="0"/>
        <w:dstrike w:val="0"/>
        <w:color w:val="000000"/>
        <w:sz w:val="22"/>
        <w:szCs w:val="22"/>
        <w:u w:val="none" w:color="000000"/>
        <w:bdr w:val="none" w:sz="0" w:space="0" w:color="auto"/>
        <w:shd w:val="clear" w:color="auto" w:fill="auto"/>
        <w:vertAlign w:val="baseline"/>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5C019A5"/>
    <w:multiLevelType w:val="hybridMultilevel"/>
    <w:tmpl w:val="68D4E8D2"/>
    <w:lvl w:ilvl="0" w:tplc="51A6B3C8">
      <w:start w:val="1"/>
      <w:numFmt w:val="bullet"/>
      <w:lvlText w:val="•"/>
      <w:lvlJc w:val="left"/>
      <w:pPr>
        <w:ind w:left="360" w:hanging="360"/>
      </w:pPr>
      <w:rPr>
        <w:rFonts w:ascii="Arial" w:eastAsia="Arial" w:hAnsi="Arial" w:cs="Arial" w:hint="default"/>
        <w:b w:val="0"/>
        <w:i w:val="0"/>
        <w:strike w:val="0"/>
        <w:dstrike w:val="0"/>
        <w:color w:val="000000"/>
        <w:sz w:val="22"/>
        <w:szCs w:val="22"/>
        <w:u w:val="none" w:color="000000"/>
        <w:bdr w:val="none" w:sz="0" w:space="0" w:color="auto"/>
        <w:shd w:val="clear" w:color="auto" w:fill="auto"/>
        <w:vertAlign w:val="baseline"/>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A2A6BE5"/>
    <w:multiLevelType w:val="hybridMultilevel"/>
    <w:tmpl w:val="1D2A49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B234841"/>
    <w:multiLevelType w:val="hybridMultilevel"/>
    <w:tmpl w:val="2DD0101E"/>
    <w:lvl w:ilvl="0" w:tplc="51A6B3C8">
      <w:start w:val="1"/>
      <w:numFmt w:val="bullet"/>
      <w:lvlText w:val="•"/>
      <w:lvlJc w:val="left"/>
      <w:pPr>
        <w:ind w:left="360" w:hanging="360"/>
      </w:pPr>
      <w:rPr>
        <w:rFonts w:ascii="Arial" w:eastAsia="Arial" w:hAnsi="Arial" w:cs="Arial" w:hint="default"/>
        <w:b w:val="0"/>
        <w:i w:val="0"/>
        <w:strike w:val="0"/>
        <w:dstrike w:val="0"/>
        <w:color w:val="000000"/>
        <w:sz w:val="22"/>
        <w:szCs w:val="22"/>
        <w:u w:val="none" w:color="000000"/>
        <w:bdr w:val="none" w:sz="0" w:space="0" w:color="auto"/>
        <w:shd w:val="clear" w:color="auto" w:fill="auto"/>
        <w:vertAlign w:val="baseline"/>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CDE2E63"/>
    <w:multiLevelType w:val="hybridMultilevel"/>
    <w:tmpl w:val="A748EFA8"/>
    <w:lvl w:ilvl="0" w:tplc="385C7216">
      <w:start w:val="2"/>
      <w:numFmt w:val="bullet"/>
      <w:lvlText w:val="-"/>
      <w:lvlJc w:val="left"/>
      <w:pPr>
        <w:ind w:left="360" w:hanging="360"/>
      </w:pPr>
      <w:rPr>
        <w:rFonts w:ascii="Calibri" w:eastAsia="Times New Roman" w:hAnsi="Calibri" w:cs="Calibri" w:hint="default"/>
        <w:b w:val="0"/>
        <w:i w:val="0"/>
        <w:strike w:val="0"/>
        <w:dstrike w:val="0"/>
        <w:color w:val="000000"/>
        <w:sz w:val="22"/>
        <w:szCs w:val="22"/>
        <w:u w:val="none" w:color="000000"/>
        <w:bdr w:val="none" w:sz="0" w:space="0" w:color="auto"/>
        <w:shd w:val="clear" w:color="auto" w:fill="auto"/>
        <w:vertAlign w:val="baseline"/>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FC04E2D"/>
    <w:multiLevelType w:val="hybridMultilevel"/>
    <w:tmpl w:val="B7E0ACDC"/>
    <w:lvl w:ilvl="0" w:tplc="20163EDC">
      <w:start w:val="1"/>
      <w:numFmt w:val="bullet"/>
      <w:lvlText w:val="•"/>
      <w:lvlJc w:val="left"/>
      <w:pPr>
        <w:ind w:left="586" w:hanging="360"/>
      </w:pPr>
      <w:rPr>
        <w:rFonts w:ascii="Arial" w:hAnsi="Arial" w:hint="default"/>
      </w:rPr>
    </w:lvl>
    <w:lvl w:ilvl="1" w:tplc="04090003" w:tentative="1">
      <w:start w:val="1"/>
      <w:numFmt w:val="bullet"/>
      <w:lvlText w:val="o"/>
      <w:lvlJc w:val="left"/>
      <w:pPr>
        <w:ind w:left="1553" w:hanging="360"/>
      </w:pPr>
      <w:rPr>
        <w:rFonts w:ascii="Courier New" w:hAnsi="Courier New" w:cs="Courier New" w:hint="default"/>
      </w:rPr>
    </w:lvl>
    <w:lvl w:ilvl="2" w:tplc="04090005" w:tentative="1">
      <w:start w:val="1"/>
      <w:numFmt w:val="bullet"/>
      <w:lvlText w:val=""/>
      <w:lvlJc w:val="left"/>
      <w:pPr>
        <w:ind w:left="2273" w:hanging="360"/>
      </w:pPr>
      <w:rPr>
        <w:rFonts w:ascii="Wingdings" w:hAnsi="Wingdings" w:hint="default"/>
      </w:rPr>
    </w:lvl>
    <w:lvl w:ilvl="3" w:tplc="04090001" w:tentative="1">
      <w:start w:val="1"/>
      <w:numFmt w:val="bullet"/>
      <w:lvlText w:val=""/>
      <w:lvlJc w:val="left"/>
      <w:pPr>
        <w:ind w:left="2993" w:hanging="360"/>
      </w:pPr>
      <w:rPr>
        <w:rFonts w:ascii="Symbol" w:hAnsi="Symbol" w:hint="default"/>
      </w:rPr>
    </w:lvl>
    <w:lvl w:ilvl="4" w:tplc="04090003" w:tentative="1">
      <w:start w:val="1"/>
      <w:numFmt w:val="bullet"/>
      <w:lvlText w:val="o"/>
      <w:lvlJc w:val="left"/>
      <w:pPr>
        <w:ind w:left="3713" w:hanging="360"/>
      </w:pPr>
      <w:rPr>
        <w:rFonts w:ascii="Courier New" w:hAnsi="Courier New" w:cs="Courier New" w:hint="default"/>
      </w:rPr>
    </w:lvl>
    <w:lvl w:ilvl="5" w:tplc="04090005" w:tentative="1">
      <w:start w:val="1"/>
      <w:numFmt w:val="bullet"/>
      <w:lvlText w:val=""/>
      <w:lvlJc w:val="left"/>
      <w:pPr>
        <w:ind w:left="4433" w:hanging="360"/>
      </w:pPr>
      <w:rPr>
        <w:rFonts w:ascii="Wingdings" w:hAnsi="Wingdings" w:hint="default"/>
      </w:rPr>
    </w:lvl>
    <w:lvl w:ilvl="6" w:tplc="04090001" w:tentative="1">
      <w:start w:val="1"/>
      <w:numFmt w:val="bullet"/>
      <w:lvlText w:val=""/>
      <w:lvlJc w:val="left"/>
      <w:pPr>
        <w:ind w:left="5153" w:hanging="360"/>
      </w:pPr>
      <w:rPr>
        <w:rFonts w:ascii="Symbol" w:hAnsi="Symbol" w:hint="default"/>
      </w:rPr>
    </w:lvl>
    <w:lvl w:ilvl="7" w:tplc="04090003" w:tentative="1">
      <w:start w:val="1"/>
      <w:numFmt w:val="bullet"/>
      <w:lvlText w:val="o"/>
      <w:lvlJc w:val="left"/>
      <w:pPr>
        <w:ind w:left="5873" w:hanging="360"/>
      </w:pPr>
      <w:rPr>
        <w:rFonts w:ascii="Courier New" w:hAnsi="Courier New" w:cs="Courier New" w:hint="default"/>
      </w:rPr>
    </w:lvl>
    <w:lvl w:ilvl="8" w:tplc="04090005" w:tentative="1">
      <w:start w:val="1"/>
      <w:numFmt w:val="bullet"/>
      <w:lvlText w:val=""/>
      <w:lvlJc w:val="left"/>
      <w:pPr>
        <w:ind w:left="6593" w:hanging="360"/>
      </w:pPr>
      <w:rPr>
        <w:rFonts w:ascii="Wingdings" w:hAnsi="Wingdings" w:hint="default"/>
      </w:rPr>
    </w:lvl>
  </w:abstractNum>
  <w:abstractNum w:abstractNumId="15" w15:restartNumberingAfterBreak="0">
    <w:nsid w:val="20A04CD7"/>
    <w:multiLevelType w:val="hybridMultilevel"/>
    <w:tmpl w:val="3F506E14"/>
    <w:lvl w:ilvl="0" w:tplc="5A4EC978">
      <w:start w:val="3"/>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225C552E"/>
    <w:multiLevelType w:val="hybridMultilevel"/>
    <w:tmpl w:val="1F52D94A"/>
    <w:lvl w:ilvl="0" w:tplc="385C7216">
      <w:start w:val="2"/>
      <w:numFmt w:val="bullet"/>
      <w:lvlText w:val="-"/>
      <w:lvlJc w:val="left"/>
      <w:pPr>
        <w:ind w:left="360" w:hanging="360"/>
      </w:pPr>
      <w:rPr>
        <w:rFonts w:ascii="Calibri" w:eastAsia="Times New Roman"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22C35C1C"/>
    <w:multiLevelType w:val="hybridMultilevel"/>
    <w:tmpl w:val="14649222"/>
    <w:lvl w:ilvl="0" w:tplc="51A6B3C8">
      <w:start w:val="1"/>
      <w:numFmt w:val="bullet"/>
      <w:lvlText w:val="•"/>
      <w:lvlJc w:val="left"/>
      <w:pPr>
        <w:ind w:left="360" w:hanging="360"/>
      </w:pPr>
      <w:rPr>
        <w:rFonts w:ascii="Arial" w:eastAsia="Arial" w:hAnsi="Arial" w:cs="Arial" w:hint="default"/>
        <w:b w:val="0"/>
        <w:i w:val="0"/>
        <w:strike w:val="0"/>
        <w:dstrike w:val="0"/>
        <w:color w:val="000000"/>
        <w:sz w:val="22"/>
        <w:szCs w:val="22"/>
        <w:u w:val="none" w:color="000000"/>
        <w:bdr w:val="none" w:sz="0" w:space="0" w:color="auto"/>
        <w:shd w:val="clear" w:color="auto" w:fill="auto"/>
        <w:vertAlign w:val="baseline"/>
      </w:rPr>
    </w:lvl>
    <w:lvl w:ilvl="1" w:tplc="385C7216">
      <w:start w:val="2"/>
      <w:numFmt w:val="bullet"/>
      <w:lvlText w:val="-"/>
      <w:lvlJc w:val="left"/>
      <w:pPr>
        <w:ind w:left="1080" w:hanging="360"/>
      </w:pPr>
      <w:rPr>
        <w:rFonts w:ascii="Calibri" w:eastAsia="Times New Roman" w:hAnsi="Calibri" w:cs="Calibri"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23662E73"/>
    <w:multiLevelType w:val="hybridMultilevel"/>
    <w:tmpl w:val="13F2AAD8"/>
    <w:lvl w:ilvl="0" w:tplc="20163EDC">
      <w:start w:val="1"/>
      <w:numFmt w:val="bullet"/>
      <w:lvlText w:val="•"/>
      <w:lvlJc w:val="left"/>
      <w:pPr>
        <w:ind w:left="360" w:hanging="360"/>
      </w:pPr>
      <w:rPr>
        <w:rFonts w:ascii="Arial" w:hAnsi="Aria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238A1DCA"/>
    <w:multiLevelType w:val="hybridMultilevel"/>
    <w:tmpl w:val="396A127C"/>
    <w:lvl w:ilvl="0" w:tplc="20163ED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67350FE"/>
    <w:multiLevelType w:val="hybridMultilevel"/>
    <w:tmpl w:val="B9EC320C"/>
    <w:lvl w:ilvl="0" w:tplc="51A6B3C8">
      <w:start w:val="1"/>
      <w:numFmt w:val="bullet"/>
      <w:lvlText w:val="•"/>
      <w:lvlJc w:val="left"/>
      <w:pPr>
        <w:ind w:left="360" w:hanging="360"/>
      </w:pPr>
      <w:rPr>
        <w:rFonts w:ascii="Arial" w:eastAsia="Arial" w:hAnsi="Arial" w:cs="Arial" w:hint="default"/>
        <w:b w:val="0"/>
        <w:i w:val="0"/>
        <w:strike w:val="0"/>
        <w:dstrike w:val="0"/>
        <w:color w:val="000000"/>
        <w:sz w:val="22"/>
        <w:szCs w:val="22"/>
        <w:u w:val="none" w:color="000000"/>
        <w:bdr w:val="none" w:sz="0" w:space="0" w:color="auto"/>
        <w:shd w:val="clear" w:color="auto" w:fill="auto"/>
        <w:vertAlign w:val="baseline"/>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27DE2060"/>
    <w:multiLevelType w:val="hybridMultilevel"/>
    <w:tmpl w:val="8834C6C0"/>
    <w:lvl w:ilvl="0" w:tplc="20163EDC">
      <w:start w:val="1"/>
      <w:numFmt w:val="bullet"/>
      <w:lvlText w:val="•"/>
      <w:lvlJc w:val="left"/>
      <w:pPr>
        <w:ind w:left="720" w:hanging="360"/>
      </w:pPr>
      <w:rPr>
        <w:rFonts w:ascii="Arial" w:hAnsi="Arial" w:hint="default"/>
      </w:rPr>
    </w:lvl>
    <w:lvl w:ilvl="1" w:tplc="20163EDC">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ADC7617"/>
    <w:multiLevelType w:val="hybridMultilevel"/>
    <w:tmpl w:val="EF264384"/>
    <w:lvl w:ilvl="0" w:tplc="51A6B3C8">
      <w:start w:val="1"/>
      <w:numFmt w:val="bullet"/>
      <w:lvlText w:val="•"/>
      <w:lvlJc w:val="left"/>
      <w:pPr>
        <w:ind w:left="360" w:hanging="360"/>
      </w:pPr>
      <w:rPr>
        <w:rFonts w:ascii="Arial" w:eastAsia="Arial" w:hAnsi="Arial" w:cs="Arial" w:hint="default"/>
        <w:b w:val="0"/>
        <w:i w:val="0"/>
        <w:strike w:val="0"/>
        <w:dstrike w:val="0"/>
        <w:color w:val="000000"/>
        <w:sz w:val="22"/>
        <w:szCs w:val="22"/>
        <w:u w:val="none" w:color="000000"/>
        <w:bdr w:val="none" w:sz="0" w:space="0" w:color="auto"/>
        <w:shd w:val="clear" w:color="auto" w:fill="auto"/>
        <w:vertAlign w:val="baseline"/>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2E460199"/>
    <w:multiLevelType w:val="hybridMultilevel"/>
    <w:tmpl w:val="62C80F0C"/>
    <w:lvl w:ilvl="0" w:tplc="51A6B3C8">
      <w:start w:val="1"/>
      <w:numFmt w:val="bullet"/>
      <w:lvlText w:val="•"/>
      <w:lvlJc w:val="left"/>
      <w:pPr>
        <w:ind w:left="360" w:hanging="360"/>
      </w:pPr>
      <w:rPr>
        <w:rFonts w:ascii="Arial" w:eastAsia="Arial" w:hAnsi="Arial" w:cs="Arial" w:hint="default"/>
        <w:b w:val="0"/>
        <w:i w:val="0"/>
        <w:strike w:val="0"/>
        <w:dstrike w:val="0"/>
        <w:color w:val="000000"/>
        <w:sz w:val="22"/>
        <w:szCs w:val="22"/>
        <w:u w:val="none" w:color="000000"/>
        <w:bdr w:val="none" w:sz="0" w:space="0" w:color="auto"/>
        <w:shd w:val="clear" w:color="auto" w:fill="auto"/>
        <w:vertAlign w:val="baseline"/>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2EF94B71"/>
    <w:multiLevelType w:val="hybridMultilevel"/>
    <w:tmpl w:val="E2A2F65E"/>
    <w:lvl w:ilvl="0" w:tplc="5A4EC978">
      <w:start w:val="3"/>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31DE4423"/>
    <w:multiLevelType w:val="hybridMultilevel"/>
    <w:tmpl w:val="7198406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355D7455"/>
    <w:multiLevelType w:val="hybridMultilevel"/>
    <w:tmpl w:val="6190486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3B7F2626"/>
    <w:multiLevelType w:val="hybridMultilevel"/>
    <w:tmpl w:val="C28AC61C"/>
    <w:lvl w:ilvl="0" w:tplc="5A4EC978">
      <w:start w:val="3"/>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3C2C13B2"/>
    <w:multiLevelType w:val="hybridMultilevel"/>
    <w:tmpl w:val="F854728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CD56D32"/>
    <w:multiLevelType w:val="hybridMultilevel"/>
    <w:tmpl w:val="D020F516"/>
    <w:lvl w:ilvl="0" w:tplc="5A4EC978">
      <w:start w:val="3"/>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D9F38EB"/>
    <w:multiLevelType w:val="hybridMultilevel"/>
    <w:tmpl w:val="934E9BDE"/>
    <w:lvl w:ilvl="0" w:tplc="51A6B3C8">
      <w:start w:val="1"/>
      <w:numFmt w:val="bullet"/>
      <w:lvlText w:val="•"/>
      <w:lvlJc w:val="left"/>
      <w:pPr>
        <w:ind w:left="360" w:hanging="360"/>
      </w:pPr>
      <w:rPr>
        <w:rFonts w:ascii="Arial" w:eastAsia="Arial" w:hAnsi="Arial" w:cs="Arial" w:hint="default"/>
        <w:b w:val="0"/>
        <w:i w:val="0"/>
        <w:strike w:val="0"/>
        <w:dstrike w:val="0"/>
        <w:color w:val="000000"/>
        <w:sz w:val="22"/>
        <w:szCs w:val="22"/>
        <w:u w:val="none" w:color="000000"/>
        <w:bdr w:val="none" w:sz="0" w:space="0" w:color="auto"/>
        <w:shd w:val="clear" w:color="auto" w:fill="auto"/>
        <w:vertAlign w:val="baseline"/>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3E1312CB"/>
    <w:multiLevelType w:val="hybridMultilevel"/>
    <w:tmpl w:val="3CBE99A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418C47A6"/>
    <w:multiLevelType w:val="hybridMultilevel"/>
    <w:tmpl w:val="DABAA1B4"/>
    <w:lvl w:ilvl="0" w:tplc="51A6B3C8">
      <w:start w:val="1"/>
      <w:numFmt w:val="bullet"/>
      <w:lvlText w:val="•"/>
      <w:lvlJc w:val="left"/>
      <w:pPr>
        <w:ind w:left="360" w:hanging="360"/>
      </w:pPr>
      <w:rPr>
        <w:rFonts w:ascii="Arial" w:eastAsia="Arial" w:hAnsi="Arial" w:cs="Arial" w:hint="default"/>
        <w:b w:val="0"/>
        <w:i w:val="0"/>
        <w:strike w:val="0"/>
        <w:dstrike w:val="0"/>
        <w:color w:val="000000"/>
        <w:sz w:val="22"/>
        <w:szCs w:val="22"/>
        <w:u w:val="none" w:color="000000"/>
        <w:bdr w:val="none" w:sz="0" w:space="0" w:color="auto"/>
        <w:shd w:val="clear" w:color="auto" w:fill="auto"/>
        <w:vertAlign w:val="baseline"/>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43750F69"/>
    <w:multiLevelType w:val="hybridMultilevel"/>
    <w:tmpl w:val="E83865B0"/>
    <w:lvl w:ilvl="0" w:tplc="20163EDC">
      <w:start w:val="1"/>
      <w:numFmt w:val="bullet"/>
      <w:lvlText w:val="•"/>
      <w:lvlJc w:val="left"/>
      <w:pPr>
        <w:ind w:left="473" w:hanging="360"/>
      </w:pPr>
      <w:rPr>
        <w:rFonts w:ascii="Arial" w:hAnsi="Arial" w:hint="default"/>
      </w:rPr>
    </w:lvl>
    <w:lvl w:ilvl="1" w:tplc="04090003" w:tentative="1">
      <w:start w:val="1"/>
      <w:numFmt w:val="bullet"/>
      <w:lvlText w:val="o"/>
      <w:lvlJc w:val="left"/>
      <w:pPr>
        <w:ind w:left="1193" w:hanging="360"/>
      </w:pPr>
      <w:rPr>
        <w:rFonts w:ascii="Courier New" w:hAnsi="Courier New" w:cs="Courier New" w:hint="default"/>
      </w:rPr>
    </w:lvl>
    <w:lvl w:ilvl="2" w:tplc="04090005" w:tentative="1">
      <w:start w:val="1"/>
      <w:numFmt w:val="bullet"/>
      <w:lvlText w:val=""/>
      <w:lvlJc w:val="left"/>
      <w:pPr>
        <w:ind w:left="1913" w:hanging="360"/>
      </w:pPr>
      <w:rPr>
        <w:rFonts w:ascii="Wingdings" w:hAnsi="Wingdings" w:hint="default"/>
      </w:rPr>
    </w:lvl>
    <w:lvl w:ilvl="3" w:tplc="04090001" w:tentative="1">
      <w:start w:val="1"/>
      <w:numFmt w:val="bullet"/>
      <w:lvlText w:val=""/>
      <w:lvlJc w:val="left"/>
      <w:pPr>
        <w:ind w:left="2633" w:hanging="360"/>
      </w:pPr>
      <w:rPr>
        <w:rFonts w:ascii="Symbol" w:hAnsi="Symbol" w:hint="default"/>
      </w:rPr>
    </w:lvl>
    <w:lvl w:ilvl="4" w:tplc="04090003" w:tentative="1">
      <w:start w:val="1"/>
      <w:numFmt w:val="bullet"/>
      <w:lvlText w:val="o"/>
      <w:lvlJc w:val="left"/>
      <w:pPr>
        <w:ind w:left="3353" w:hanging="360"/>
      </w:pPr>
      <w:rPr>
        <w:rFonts w:ascii="Courier New" w:hAnsi="Courier New" w:cs="Courier New" w:hint="default"/>
      </w:rPr>
    </w:lvl>
    <w:lvl w:ilvl="5" w:tplc="04090005" w:tentative="1">
      <w:start w:val="1"/>
      <w:numFmt w:val="bullet"/>
      <w:lvlText w:val=""/>
      <w:lvlJc w:val="left"/>
      <w:pPr>
        <w:ind w:left="4073" w:hanging="360"/>
      </w:pPr>
      <w:rPr>
        <w:rFonts w:ascii="Wingdings" w:hAnsi="Wingdings" w:hint="default"/>
      </w:rPr>
    </w:lvl>
    <w:lvl w:ilvl="6" w:tplc="04090001" w:tentative="1">
      <w:start w:val="1"/>
      <w:numFmt w:val="bullet"/>
      <w:lvlText w:val=""/>
      <w:lvlJc w:val="left"/>
      <w:pPr>
        <w:ind w:left="4793" w:hanging="360"/>
      </w:pPr>
      <w:rPr>
        <w:rFonts w:ascii="Symbol" w:hAnsi="Symbol" w:hint="default"/>
      </w:rPr>
    </w:lvl>
    <w:lvl w:ilvl="7" w:tplc="04090003" w:tentative="1">
      <w:start w:val="1"/>
      <w:numFmt w:val="bullet"/>
      <w:lvlText w:val="o"/>
      <w:lvlJc w:val="left"/>
      <w:pPr>
        <w:ind w:left="5513" w:hanging="360"/>
      </w:pPr>
      <w:rPr>
        <w:rFonts w:ascii="Courier New" w:hAnsi="Courier New" w:cs="Courier New" w:hint="default"/>
      </w:rPr>
    </w:lvl>
    <w:lvl w:ilvl="8" w:tplc="04090005" w:tentative="1">
      <w:start w:val="1"/>
      <w:numFmt w:val="bullet"/>
      <w:lvlText w:val=""/>
      <w:lvlJc w:val="left"/>
      <w:pPr>
        <w:ind w:left="6233" w:hanging="360"/>
      </w:pPr>
      <w:rPr>
        <w:rFonts w:ascii="Wingdings" w:hAnsi="Wingdings" w:hint="default"/>
      </w:rPr>
    </w:lvl>
  </w:abstractNum>
  <w:abstractNum w:abstractNumId="34" w15:restartNumberingAfterBreak="0">
    <w:nsid w:val="45D77CFE"/>
    <w:multiLevelType w:val="hybridMultilevel"/>
    <w:tmpl w:val="EA1A6700"/>
    <w:lvl w:ilvl="0" w:tplc="5A4EC978">
      <w:start w:val="3"/>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46D9298C"/>
    <w:multiLevelType w:val="hybridMultilevel"/>
    <w:tmpl w:val="2DF0A1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7DE427B"/>
    <w:multiLevelType w:val="hybridMultilevel"/>
    <w:tmpl w:val="59BE2302"/>
    <w:lvl w:ilvl="0" w:tplc="385C7216">
      <w:start w:val="2"/>
      <w:numFmt w:val="bullet"/>
      <w:lvlText w:val="-"/>
      <w:lvlJc w:val="left"/>
      <w:pPr>
        <w:ind w:left="360" w:hanging="360"/>
      </w:pPr>
      <w:rPr>
        <w:rFonts w:ascii="Calibri" w:eastAsia="Times New Roman"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484F4616"/>
    <w:multiLevelType w:val="hybridMultilevel"/>
    <w:tmpl w:val="302A0FE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52DD4105"/>
    <w:multiLevelType w:val="hybridMultilevel"/>
    <w:tmpl w:val="23DE4E5E"/>
    <w:lvl w:ilvl="0" w:tplc="20163EDC">
      <w:start w:val="1"/>
      <w:numFmt w:val="bullet"/>
      <w:lvlText w:val="•"/>
      <w:lvlJc w:val="left"/>
      <w:pPr>
        <w:ind w:left="360" w:hanging="360"/>
      </w:pPr>
      <w:rPr>
        <w:rFonts w:ascii="Arial" w:hAnsi="Arial" w:hint="default"/>
      </w:rPr>
    </w:lvl>
    <w:lvl w:ilvl="1" w:tplc="20163EDC">
      <w:start w:val="1"/>
      <w:numFmt w:val="bullet"/>
      <w:lvlText w:val="•"/>
      <w:lvlJc w:val="left"/>
      <w:pPr>
        <w:ind w:left="1080" w:hanging="360"/>
      </w:pPr>
      <w:rPr>
        <w:rFonts w:ascii="Arial" w:hAnsi="Aria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578E2007"/>
    <w:multiLevelType w:val="hybridMultilevel"/>
    <w:tmpl w:val="DA8CCCCE"/>
    <w:lvl w:ilvl="0" w:tplc="5A4EC978">
      <w:start w:val="3"/>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57EF4168"/>
    <w:multiLevelType w:val="hybridMultilevel"/>
    <w:tmpl w:val="1DCC75A8"/>
    <w:lvl w:ilvl="0" w:tplc="91A83C12">
      <w:start w:val="2"/>
      <w:numFmt w:val="bullet"/>
      <w:lvlText w:val="•"/>
      <w:lvlJc w:val="left"/>
      <w:pPr>
        <w:ind w:left="360" w:hanging="360"/>
      </w:pPr>
      <w:rPr>
        <w:rFonts w:ascii="Arial Nova" w:eastAsia="Calibri" w:hAnsi="Arial Nova"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59BF4BD7"/>
    <w:multiLevelType w:val="hybridMultilevel"/>
    <w:tmpl w:val="5EB0E65C"/>
    <w:lvl w:ilvl="0" w:tplc="20163EDC">
      <w:start w:val="1"/>
      <w:numFmt w:val="bullet"/>
      <w:lvlText w:val="•"/>
      <w:lvlJc w:val="left"/>
      <w:pPr>
        <w:ind w:left="360" w:hanging="360"/>
      </w:pPr>
      <w:rPr>
        <w:rFonts w:ascii="Arial" w:hAnsi="Aria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5A286D87"/>
    <w:multiLevelType w:val="hybridMultilevel"/>
    <w:tmpl w:val="3EF6E8FC"/>
    <w:lvl w:ilvl="0" w:tplc="385C7216">
      <w:start w:val="2"/>
      <w:numFmt w:val="bullet"/>
      <w:lvlText w:val="-"/>
      <w:lvlJc w:val="left"/>
      <w:pPr>
        <w:ind w:left="360" w:hanging="360"/>
      </w:pPr>
      <w:rPr>
        <w:rFonts w:ascii="Calibri" w:eastAsia="Times New Roman" w:hAnsi="Calibri" w:cs="Calibri" w:hint="default"/>
        <w:b w:val="0"/>
        <w:i w:val="0"/>
        <w:strike w:val="0"/>
        <w:dstrike w:val="0"/>
        <w:color w:val="000000"/>
        <w:sz w:val="22"/>
        <w:szCs w:val="22"/>
        <w:u w:val="none" w:color="000000"/>
        <w:bdr w:val="none" w:sz="0" w:space="0" w:color="auto"/>
        <w:shd w:val="clear" w:color="auto" w:fill="auto"/>
        <w:vertAlign w:val="baseline"/>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5A967747"/>
    <w:multiLevelType w:val="hybridMultilevel"/>
    <w:tmpl w:val="4B8A811E"/>
    <w:lvl w:ilvl="0" w:tplc="20163EDC">
      <w:start w:val="1"/>
      <w:numFmt w:val="bullet"/>
      <w:lvlText w:val="•"/>
      <w:lvlJc w:val="left"/>
      <w:pPr>
        <w:ind w:left="360" w:hanging="360"/>
      </w:pPr>
      <w:rPr>
        <w:rFonts w:ascii="Arial" w:hAnsi="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5AA668D1"/>
    <w:multiLevelType w:val="hybridMultilevel"/>
    <w:tmpl w:val="BE4618AE"/>
    <w:lvl w:ilvl="0" w:tplc="91A83C12">
      <w:start w:val="2"/>
      <w:numFmt w:val="bullet"/>
      <w:lvlText w:val="•"/>
      <w:lvlJc w:val="left"/>
      <w:pPr>
        <w:ind w:left="360" w:hanging="360"/>
      </w:pPr>
      <w:rPr>
        <w:rFonts w:ascii="Arial Nova" w:eastAsia="Calibri" w:hAnsi="Arial Nova"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5D1948DB"/>
    <w:multiLevelType w:val="hybridMultilevel"/>
    <w:tmpl w:val="8264B302"/>
    <w:lvl w:ilvl="0" w:tplc="91A83C12">
      <w:start w:val="2"/>
      <w:numFmt w:val="bullet"/>
      <w:lvlText w:val="•"/>
      <w:lvlJc w:val="left"/>
      <w:pPr>
        <w:ind w:left="360" w:hanging="360"/>
      </w:pPr>
      <w:rPr>
        <w:rFonts w:ascii="Arial Nova" w:eastAsia="Calibri" w:hAnsi="Arial Nova"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5D752B26"/>
    <w:multiLevelType w:val="hybridMultilevel"/>
    <w:tmpl w:val="2AFEB980"/>
    <w:lvl w:ilvl="0" w:tplc="51A6B3C8">
      <w:start w:val="1"/>
      <w:numFmt w:val="bullet"/>
      <w:lvlText w:val="•"/>
      <w:lvlJc w:val="left"/>
      <w:pPr>
        <w:ind w:left="360" w:hanging="360"/>
      </w:pPr>
      <w:rPr>
        <w:rFonts w:ascii="Arial" w:eastAsia="Arial" w:hAnsi="Arial" w:cs="Arial" w:hint="default"/>
        <w:b w:val="0"/>
        <w:i w:val="0"/>
        <w:strike w:val="0"/>
        <w:dstrike w:val="0"/>
        <w:color w:val="000000"/>
        <w:sz w:val="22"/>
        <w:szCs w:val="22"/>
        <w:u w:val="none" w:color="000000"/>
        <w:bdr w:val="none" w:sz="0" w:space="0" w:color="auto"/>
        <w:shd w:val="clear" w:color="auto" w:fill="auto"/>
        <w:vertAlign w:val="baseline"/>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5EA47F04"/>
    <w:multiLevelType w:val="hybridMultilevel"/>
    <w:tmpl w:val="B40EF95E"/>
    <w:lvl w:ilvl="0" w:tplc="20163EDC">
      <w:start w:val="1"/>
      <w:numFmt w:val="bullet"/>
      <w:lvlText w:val="•"/>
      <w:lvlJc w:val="left"/>
      <w:pPr>
        <w:ind w:left="473" w:hanging="360"/>
      </w:pPr>
      <w:rPr>
        <w:rFonts w:ascii="Arial" w:hAnsi="Arial" w:hint="default"/>
      </w:rPr>
    </w:lvl>
    <w:lvl w:ilvl="1" w:tplc="04090003" w:tentative="1">
      <w:start w:val="1"/>
      <w:numFmt w:val="bullet"/>
      <w:lvlText w:val="o"/>
      <w:lvlJc w:val="left"/>
      <w:pPr>
        <w:ind w:left="1193" w:hanging="360"/>
      </w:pPr>
      <w:rPr>
        <w:rFonts w:ascii="Courier New" w:hAnsi="Courier New" w:cs="Courier New" w:hint="default"/>
      </w:rPr>
    </w:lvl>
    <w:lvl w:ilvl="2" w:tplc="04090005" w:tentative="1">
      <w:start w:val="1"/>
      <w:numFmt w:val="bullet"/>
      <w:lvlText w:val=""/>
      <w:lvlJc w:val="left"/>
      <w:pPr>
        <w:ind w:left="1913" w:hanging="360"/>
      </w:pPr>
      <w:rPr>
        <w:rFonts w:ascii="Wingdings" w:hAnsi="Wingdings" w:hint="default"/>
      </w:rPr>
    </w:lvl>
    <w:lvl w:ilvl="3" w:tplc="04090001" w:tentative="1">
      <w:start w:val="1"/>
      <w:numFmt w:val="bullet"/>
      <w:lvlText w:val=""/>
      <w:lvlJc w:val="left"/>
      <w:pPr>
        <w:ind w:left="2633" w:hanging="360"/>
      </w:pPr>
      <w:rPr>
        <w:rFonts w:ascii="Symbol" w:hAnsi="Symbol" w:hint="default"/>
      </w:rPr>
    </w:lvl>
    <w:lvl w:ilvl="4" w:tplc="04090003" w:tentative="1">
      <w:start w:val="1"/>
      <w:numFmt w:val="bullet"/>
      <w:lvlText w:val="o"/>
      <w:lvlJc w:val="left"/>
      <w:pPr>
        <w:ind w:left="3353" w:hanging="360"/>
      </w:pPr>
      <w:rPr>
        <w:rFonts w:ascii="Courier New" w:hAnsi="Courier New" w:cs="Courier New" w:hint="default"/>
      </w:rPr>
    </w:lvl>
    <w:lvl w:ilvl="5" w:tplc="04090005" w:tentative="1">
      <w:start w:val="1"/>
      <w:numFmt w:val="bullet"/>
      <w:lvlText w:val=""/>
      <w:lvlJc w:val="left"/>
      <w:pPr>
        <w:ind w:left="4073" w:hanging="360"/>
      </w:pPr>
      <w:rPr>
        <w:rFonts w:ascii="Wingdings" w:hAnsi="Wingdings" w:hint="default"/>
      </w:rPr>
    </w:lvl>
    <w:lvl w:ilvl="6" w:tplc="04090001" w:tentative="1">
      <w:start w:val="1"/>
      <w:numFmt w:val="bullet"/>
      <w:lvlText w:val=""/>
      <w:lvlJc w:val="left"/>
      <w:pPr>
        <w:ind w:left="4793" w:hanging="360"/>
      </w:pPr>
      <w:rPr>
        <w:rFonts w:ascii="Symbol" w:hAnsi="Symbol" w:hint="default"/>
      </w:rPr>
    </w:lvl>
    <w:lvl w:ilvl="7" w:tplc="04090003" w:tentative="1">
      <w:start w:val="1"/>
      <w:numFmt w:val="bullet"/>
      <w:lvlText w:val="o"/>
      <w:lvlJc w:val="left"/>
      <w:pPr>
        <w:ind w:left="5513" w:hanging="360"/>
      </w:pPr>
      <w:rPr>
        <w:rFonts w:ascii="Courier New" w:hAnsi="Courier New" w:cs="Courier New" w:hint="default"/>
      </w:rPr>
    </w:lvl>
    <w:lvl w:ilvl="8" w:tplc="04090005" w:tentative="1">
      <w:start w:val="1"/>
      <w:numFmt w:val="bullet"/>
      <w:lvlText w:val=""/>
      <w:lvlJc w:val="left"/>
      <w:pPr>
        <w:ind w:left="6233" w:hanging="360"/>
      </w:pPr>
      <w:rPr>
        <w:rFonts w:ascii="Wingdings" w:hAnsi="Wingdings" w:hint="default"/>
      </w:rPr>
    </w:lvl>
  </w:abstractNum>
  <w:abstractNum w:abstractNumId="48" w15:restartNumberingAfterBreak="0">
    <w:nsid w:val="60EE464D"/>
    <w:multiLevelType w:val="hybridMultilevel"/>
    <w:tmpl w:val="83FCDC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14CC7C9"/>
    <w:multiLevelType w:val="hybridMultilevel"/>
    <w:tmpl w:val="FFFFFFFF"/>
    <w:lvl w:ilvl="0" w:tplc="08329EC8">
      <w:start w:val="1"/>
      <w:numFmt w:val="decimal"/>
      <w:lvlText w:val="%1."/>
      <w:lvlJc w:val="left"/>
      <w:pPr>
        <w:ind w:left="720" w:hanging="360"/>
      </w:pPr>
    </w:lvl>
    <w:lvl w:ilvl="1" w:tplc="FC0E5946">
      <w:start w:val="1"/>
      <w:numFmt w:val="lowerLetter"/>
      <w:lvlText w:val="%2."/>
      <w:lvlJc w:val="left"/>
      <w:pPr>
        <w:ind w:left="1440" w:hanging="360"/>
      </w:pPr>
    </w:lvl>
    <w:lvl w:ilvl="2" w:tplc="4ED4A30C">
      <w:start w:val="1"/>
      <w:numFmt w:val="lowerRoman"/>
      <w:lvlText w:val="%3."/>
      <w:lvlJc w:val="right"/>
      <w:pPr>
        <w:ind w:left="2160" w:hanging="180"/>
      </w:pPr>
    </w:lvl>
    <w:lvl w:ilvl="3" w:tplc="9A6A810C">
      <w:start w:val="1"/>
      <w:numFmt w:val="decimal"/>
      <w:lvlText w:val="%4."/>
      <w:lvlJc w:val="left"/>
      <w:pPr>
        <w:ind w:left="2880" w:hanging="360"/>
      </w:pPr>
    </w:lvl>
    <w:lvl w:ilvl="4" w:tplc="339684CC">
      <w:start w:val="1"/>
      <w:numFmt w:val="lowerLetter"/>
      <w:lvlText w:val="%5."/>
      <w:lvlJc w:val="left"/>
      <w:pPr>
        <w:ind w:left="3600" w:hanging="360"/>
      </w:pPr>
    </w:lvl>
    <w:lvl w:ilvl="5" w:tplc="FE107918">
      <w:start w:val="1"/>
      <w:numFmt w:val="lowerRoman"/>
      <w:lvlText w:val="%6."/>
      <w:lvlJc w:val="right"/>
      <w:pPr>
        <w:ind w:left="4320" w:hanging="180"/>
      </w:pPr>
    </w:lvl>
    <w:lvl w:ilvl="6" w:tplc="142C5A92">
      <w:start w:val="1"/>
      <w:numFmt w:val="decimal"/>
      <w:lvlText w:val="%7."/>
      <w:lvlJc w:val="left"/>
      <w:pPr>
        <w:ind w:left="5040" w:hanging="360"/>
      </w:pPr>
    </w:lvl>
    <w:lvl w:ilvl="7" w:tplc="1F1839B0">
      <w:start w:val="1"/>
      <w:numFmt w:val="lowerLetter"/>
      <w:lvlText w:val="%8."/>
      <w:lvlJc w:val="left"/>
      <w:pPr>
        <w:ind w:left="5760" w:hanging="360"/>
      </w:pPr>
    </w:lvl>
    <w:lvl w:ilvl="8" w:tplc="9CC6F90C">
      <w:start w:val="1"/>
      <w:numFmt w:val="lowerRoman"/>
      <w:lvlText w:val="%9."/>
      <w:lvlJc w:val="right"/>
      <w:pPr>
        <w:ind w:left="6480" w:hanging="180"/>
      </w:pPr>
    </w:lvl>
  </w:abstractNum>
  <w:abstractNum w:abstractNumId="50" w15:restartNumberingAfterBreak="0">
    <w:nsid w:val="635878B3"/>
    <w:multiLevelType w:val="hybridMultilevel"/>
    <w:tmpl w:val="C96E14A6"/>
    <w:lvl w:ilvl="0" w:tplc="20163EDC">
      <w:start w:val="1"/>
      <w:numFmt w:val="bullet"/>
      <w:lvlText w:val="•"/>
      <w:lvlJc w:val="left"/>
      <w:pPr>
        <w:ind w:left="360" w:hanging="360"/>
      </w:pPr>
      <w:rPr>
        <w:rFonts w:ascii="Arial" w:hAnsi="Aria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693F70BF"/>
    <w:multiLevelType w:val="hybridMultilevel"/>
    <w:tmpl w:val="7368BD1C"/>
    <w:lvl w:ilvl="0" w:tplc="20163EDC">
      <w:start w:val="1"/>
      <w:numFmt w:val="bullet"/>
      <w:lvlText w:val="•"/>
      <w:lvlJc w:val="left"/>
      <w:pPr>
        <w:ind w:left="360" w:hanging="360"/>
      </w:pPr>
      <w:rPr>
        <w:rFonts w:ascii="Arial" w:hAnsi="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73346B02"/>
    <w:multiLevelType w:val="hybridMultilevel"/>
    <w:tmpl w:val="C7B033F6"/>
    <w:lvl w:ilvl="0" w:tplc="5A4EC978">
      <w:start w:val="3"/>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7391509E"/>
    <w:multiLevelType w:val="hybridMultilevel"/>
    <w:tmpl w:val="AABC80C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4" w15:restartNumberingAfterBreak="0">
    <w:nsid w:val="73C354ED"/>
    <w:multiLevelType w:val="hybridMultilevel"/>
    <w:tmpl w:val="7BBEB81E"/>
    <w:lvl w:ilvl="0" w:tplc="51A6B3C8">
      <w:start w:val="1"/>
      <w:numFmt w:val="bullet"/>
      <w:lvlText w:val="•"/>
      <w:lvlJc w:val="left"/>
      <w:pPr>
        <w:ind w:left="360" w:hanging="360"/>
      </w:pPr>
      <w:rPr>
        <w:rFonts w:ascii="Arial" w:eastAsia="Arial" w:hAnsi="Arial" w:cs="Arial" w:hint="default"/>
        <w:b w:val="0"/>
        <w:i w:val="0"/>
        <w:strike w:val="0"/>
        <w:dstrike w:val="0"/>
        <w:color w:val="000000"/>
        <w:sz w:val="22"/>
        <w:szCs w:val="22"/>
        <w:u w:val="none" w:color="000000"/>
        <w:bdr w:val="none" w:sz="0" w:space="0" w:color="auto"/>
        <w:shd w:val="clear" w:color="auto" w:fill="auto"/>
        <w:vertAlign w:val="baseline"/>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78A7042C"/>
    <w:multiLevelType w:val="hybridMultilevel"/>
    <w:tmpl w:val="99D611A0"/>
    <w:lvl w:ilvl="0" w:tplc="385C7216">
      <w:start w:val="2"/>
      <w:numFmt w:val="bullet"/>
      <w:lvlText w:val="-"/>
      <w:lvlJc w:val="left"/>
      <w:pPr>
        <w:ind w:left="360" w:hanging="360"/>
      </w:pPr>
      <w:rPr>
        <w:rFonts w:ascii="Calibri" w:eastAsia="Times New Roman"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7E80465C"/>
    <w:multiLevelType w:val="hybridMultilevel"/>
    <w:tmpl w:val="AFC6BE28"/>
    <w:lvl w:ilvl="0" w:tplc="51A6B3C8">
      <w:start w:val="1"/>
      <w:numFmt w:val="bullet"/>
      <w:lvlText w:val="•"/>
      <w:lvlJc w:val="left"/>
      <w:pPr>
        <w:ind w:left="360" w:hanging="360"/>
      </w:pPr>
      <w:rPr>
        <w:rFonts w:ascii="Arial" w:eastAsia="Arial" w:hAnsi="Arial" w:cs="Arial" w:hint="default"/>
        <w:b w:val="0"/>
        <w:i w:val="0"/>
        <w:strike w:val="0"/>
        <w:dstrike w:val="0"/>
        <w:color w:val="000000"/>
        <w:sz w:val="22"/>
        <w:szCs w:val="22"/>
        <w:u w:val="none" w:color="000000"/>
        <w:bdr w:val="none" w:sz="0" w:space="0" w:color="auto"/>
        <w:shd w:val="clear" w:color="auto" w:fill="auto"/>
        <w:vertAlign w:val="baseline"/>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734887128">
    <w:abstractNumId w:val="48"/>
  </w:num>
  <w:num w:numId="2" w16cid:durableId="275407905">
    <w:abstractNumId w:val="35"/>
  </w:num>
  <w:num w:numId="3" w16cid:durableId="463502875">
    <w:abstractNumId w:val="11"/>
  </w:num>
  <w:num w:numId="4" w16cid:durableId="382562543">
    <w:abstractNumId w:val="31"/>
  </w:num>
  <w:num w:numId="5" w16cid:durableId="1151676742">
    <w:abstractNumId w:val="25"/>
  </w:num>
  <w:num w:numId="6" w16cid:durableId="335692056">
    <w:abstractNumId w:val="53"/>
  </w:num>
  <w:num w:numId="7" w16cid:durableId="139810610">
    <w:abstractNumId w:val="44"/>
  </w:num>
  <w:num w:numId="8" w16cid:durableId="1444688863">
    <w:abstractNumId w:val="45"/>
  </w:num>
  <w:num w:numId="9" w16cid:durableId="828984148">
    <w:abstractNumId w:val="0"/>
  </w:num>
  <w:num w:numId="10" w16cid:durableId="282154382">
    <w:abstractNumId w:val="1"/>
  </w:num>
  <w:num w:numId="11" w16cid:durableId="1658997882">
    <w:abstractNumId w:val="6"/>
  </w:num>
  <w:num w:numId="12" w16cid:durableId="422068394">
    <w:abstractNumId w:val="37"/>
  </w:num>
  <w:num w:numId="13" w16cid:durableId="2055757">
    <w:abstractNumId w:val="4"/>
  </w:num>
  <w:num w:numId="14" w16cid:durableId="1775128394">
    <w:abstractNumId w:val="28"/>
  </w:num>
  <w:num w:numId="15" w16cid:durableId="43530215">
    <w:abstractNumId w:val="3"/>
  </w:num>
  <w:num w:numId="16" w16cid:durableId="1362324022">
    <w:abstractNumId w:val="7"/>
  </w:num>
  <w:num w:numId="17" w16cid:durableId="1483237169">
    <w:abstractNumId w:val="15"/>
  </w:num>
  <w:num w:numId="18" w16cid:durableId="183909804">
    <w:abstractNumId w:val="34"/>
  </w:num>
  <w:num w:numId="19" w16cid:durableId="487477789">
    <w:abstractNumId w:val="55"/>
  </w:num>
  <w:num w:numId="20" w16cid:durableId="1499927767">
    <w:abstractNumId w:val="38"/>
  </w:num>
  <w:num w:numId="21" w16cid:durableId="1127890729">
    <w:abstractNumId w:val="8"/>
  </w:num>
  <w:num w:numId="22" w16cid:durableId="1340548685">
    <w:abstractNumId w:val="50"/>
  </w:num>
  <w:num w:numId="23" w16cid:durableId="270286695">
    <w:abstractNumId w:val="47"/>
  </w:num>
  <w:num w:numId="24" w16cid:durableId="534656592">
    <w:abstractNumId w:val="33"/>
  </w:num>
  <w:num w:numId="25" w16cid:durableId="1351108847">
    <w:abstractNumId w:val="41"/>
  </w:num>
  <w:num w:numId="26" w16cid:durableId="1289435914">
    <w:abstractNumId w:val="43"/>
  </w:num>
  <w:num w:numId="27" w16cid:durableId="484399457">
    <w:abstractNumId w:val="18"/>
  </w:num>
  <w:num w:numId="28" w16cid:durableId="373237842">
    <w:abstractNumId w:val="51"/>
  </w:num>
  <w:num w:numId="29" w16cid:durableId="445975767">
    <w:abstractNumId w:val="14"/>
  </w:num>
  <w:num w:numId="30" w16cid:durableId="1269506236">
    <w:abstractNumId w:val="56"/>
  </w:num>
  <w:num w:numId="31" w16cid:durableId="286589977">
    <w:abstractNumId w:val="21"/>
  </w:num>
  <w:num w:numId="32" w16cid:durableId="1356007478">
    <w:abstractNumId w:val="19"/>
  </w:num>
  <w:num w:numId="33" w16cid:durableId="666058847">
    <w:abstractNumId w:val="26"/>
  </w:num>
  <w:num w:numId="34" w16cid:durableId="1312060721">
    <w:abstractNumId w:val="22"/>
  </w:num>
  <w:num w:numId="35" w16cid:durableId="481310913">
    <w:abstractNumId w:val="17"/>
  </w:num>
  <w:num w:numId="36" w16cid:durableId="259149360">
    <w:abstractNumId w:val="13"/>
  </w:num>
  <w:num w:numId="37" w16cid:durableId="1552614257">
    <w:abstractNumId w:val="10"/>
  </w:num>
  <w:num w:numId="38" w16cid:durableId="1167019782">
    <w:abstractNumId w:val="23"/>
  </w:num>
  <w:num w:numId="39" w16cid:durableId="1608544798">
    <w:abstractNumId w:val="42"/>
  </w:num>
  <w:num w:numId="40" w16cid:durableId="993990158">
    <w:abstractNumId w:val="9"/>
  </w:num>
  <w:num w:numId="41" w16cid:durableId="1052657554">
    <w:abstractNumId w:val="2"/>
  </w:num>
  <w:num w:numId="42" w16cid:durableId="2096199017">
    <w:abstractNumId w:val="30"/>
  </w:num>
  <w:num w:numId="43" w16cid:durableId="117575028">
    <w:abstractNumId w:val="54"/>
  </w:num>
  <w:num w:numId="44" w16cid:durableId="1607424423">
    <w:abstractNumId w:val="32"/>
  </w:num>
  <w:num w:numId="45" w16cid:durableId="832767535">
    <w:abstractNumId w:val="12"/>
  </w:num>
  <w:num w:numId="46" w16cid:durableId="1475483830">
    <w:abstractNumId w:val="36"/>
  </w:num>
  <w:num w:numId="47" w16cid:durableId="957101099">
    <w:abstractNumId w:val="16"/>
  </w:num>
  <w:num w:numId="48" w16cid:durableId="432168885">
    <w:abstractNumId w:val="20"/>
  </w:num>
  <w:num w:numId="49" w16cid:durableId="1941834512">
    <w:abstractNumId w:val="46"/>
  </w:num>
  <w:num w:numId="50" w16cid:durableId="503202781">
    <w:abstractNumId w:val="39"/>
  </w:num>
  <w:num w:numId="51" w16cid:durableId="796459758">
    <w:abstractNumId w:val="24"/>
  </w:num>
  <w:num w:numId="52" w16cid:durableId="418596767">
    <w:abstractNumId w:val="5"/>
  </w:num>
  <w:num w:numId="53" w16cid:durableId="1914705301">
    <w:abstractNumId w:val="52"/>
  </w:num>
  <w:num w:numId="54" w16cid:durableId="875851214">
    <w:abstractNumId w:val="49"/>
  </w:num>
  <w:num w:numId="55" w16cid:durableId="877015330">
    <w:abstractNumId w:val="40"/>
  </w:num>
  <w:num w:numId="56" w16cid:durableId="593824682">
    <w:abstractNumId w:val="29"/>
  </w:num>
  <w:num w:numId="57" w16cid:durableId="969745866">
    <w:abstractNumId w:val="27"/>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353D0"/>
    <w:rsid w:val="000002C7"/>
    <w:rsid w:val="000008B6"/>
    <w:rsid w:val="0000091C"/>
    <w:rsid w:val="00000DDF"/>
    <w:rsid w:val="00000E4C"/>
    <w:rsid w:val="000016F6"/>
    <w:rsid w:val="000019E6"/>
    <w:rsid w:val="00001EEA"/>
    <w:rsid w:val="00001F14"/>
    <w:rsid w:val="00003141"/>
    <w:rsid w:val="000034EC"/>
    <w:rsid w:val="00003777"/>
    <w:rsid w:val="00003A3C"/>
    <w:rsid w:val="00003B4E"/>
    <w:rsid w:val="00004011"/>
    <w:rsid w:val="00004173"/>
    <w:rsid w:val="00004394"/>
    <w:rsid w:val="00004C70"/>
    <w:rsid w:val="00005E32"/>
    <w:rsid w:val="00006060"/>
    <w:rsid w:val="00006343"/>
    <w:rsid w:val="000073EA"/>
    <w:rsid w:val="000074E2"/>
    <w:rsid w:val="00007C33"/>
    <w:rsid w:val="000103E8"/>
    <w:rsid w:val="00010DD0"/>
    <w:rsid w:val="00010F0C"/>
    <w:rsid w:val="0001120A"/>
    <w:rsid w:val="000112BA"/>
    <w:rsid w:val="000115A4"/>
    <w:rsid w:val="00011D48"/>
    <w:rsid w:val="000120A4"/>
    <w:rsid w:val="0001216A"/>
    <w:rsid w:val="00012BA4"/>
    <w:rsid w:val="000138DB"/>
    <w:rsid w:val="00013ADE"/>
    <w:rsid w:val="00015561"/>
    <w:rsid w:val="000158DE"/>
    <w:rsid w:val="00015BD0"/>
    <w:rsid w:val="0001613C"/>
    <w:rsid w:val="00016ACD"/>
    <w:rsid w:val="00016B09"/>
    <w:rsid w:val="0001719A"/>
    <w:rsid w:val="00017A3A"/>
    <w:rsid w:val="00020391"/>
    <w:rsid w:val="00020854"/>
    <w:rsid w:val="00020E7C"/>
    <w:rsid w:val="00020F45"/>
    <w:rsid w:val="00021CEF"/>
    <w:rsid w:val="00021D8B"/>
    <w:rsid w:val="00021E40"/>
    <w:rsid w:val="00021EA6"/>
    <w:rsid w:val="000221FD"/>
    <w:rsid w:val="000222EE"/>
    <w:rsid w:val="0002252D"/>
    <w:rsid w:val="00022A1C"/>
    <w:rsid w:val="00022A57"/>
    <w:rsid w:val="00022C4C"/>
    <w:rsid w:val="00022ED4"/>
    <w:rsid w:val="00023320"/>
    <w:rsid w:val="00024267"/>
    <w:rsid w:val="000243D9"/>
    <w:rsid w:val="00024F1A"/>
    <w:rsid w:val="00025C15"/>
    <w:rsid w:val="00026665"/>
    <w:rsid w:val="0002668E"/>
    <w:rsid w:val="00026746"/>
    <w:rsid w:val="0002728F"/>
    <w:rsid w:val="0003039F"/>
    <w:rsid w:val="00030AD3"/>
    <w:rsid w:val="000311B1"/>
    <w:rsid w:val="00031431"/>
    <w:rsid w:val="00031A28"/>
    <w:rsid w:val="00031F09"/>
    <w:rsid w:val="000320D4"/>
    <w:rsid w:val="00032586"/>
    <w:rsid w:val="000328FE"/>
    <w:rsid w:val="00032FA1"/>
    <w:rsid w:val="00033BC7"/>
    <w:rsid w:val="0003440A"/>
    <w:rsid w:val="0003445C"/>
    <w:rsid w:val="00034CD8"/>
    <w:rsid w:val="00035115"/>
    <w:rsid w:val="000355BD"/>
    <w:rsid w:val="000359E3"/>
    <w:rsid w:val="00036319"/>
    <w:rsid w:val="0003671C"/>
    <w:rsid w:val="00036C59"/>
    <w:rsid w:val="00036EB3"/>
    <w:rsid w:val="0003700C"/>
    <w:rsid w:val="00037067"/>
    <w:rsid w:val="000370E4"/>
    <w:rsid w:val="00037B65"/>
    <w:rsid w:val="00040066"/>
    <w:rsid w:val="00040441"/>
    <w:rsid w:val="000411D5"/>
    <w:rsid w:val="000419AD"/>
    <w:rsid w:val="00041BD9"/>
    <w:rsid w:val="00041CA2"/>
    <w:rsid w:val="0004234B"/>
    <w:rsid w:val="00042A1F"/>
    <w:rsid w:val="000430A6"/>
    <w:rsid w:val="00043164"/>
    <w:rsid w:val="00043257"/>
    <w:rsid w:val="0004365C"/>
    <w:rsid w:val="00043709"/>
    <w:rsid w:val="000437A3"/>
    <w:rsid w:val="00043848"/>
    <w:rsid w:val="000438DC"/>
    <w:rsid w:val="00044D1B"/>
    <w:rsid w:val="00044E28"/>
    <w:rsid w:val="00045121"/>
    <w:rsid w:val="00045444"/>
    <w:rsid w:val="0004546A"/>
    <w:rsid w:val="00045A1E"/>
    <w:rsid w:val="00045C86"/>
    <w:rsid w:val="00045FC7"/>
    <w:rsid w:val="000462F9"/>
    <w:rsid w:val="0004630C"/>
    <w:rsid w:val="00046639"/>
    <w:rsid w:val="00046899"/>
    <w:rsid w:val="00046A64"/>
    <w:rsid w:val="00050390"/>
    <w:rsid w:val="00050415"/>
    <w:rsid w:val="00050706"/>
    <w:rsid w:val="00050A06"/>
    <w:rsid w:val="00051B14"/>
    <w:rsid w:val="00052013"/>
    <w:rsid w:val="000521B4"/>
    <w:rsid w:val="00052233"/>
    <w:rsid w:val="000524C2"/>
    <w:rsid w:val="000526EB"/>
    <w:rsid w:val="00052854"/>
    <w:rsid w:val="00052A45"/>
    <w:rsid w:val="00053632"/>
    <w:rsid w:val="00053949"/>
    <w:rsid w:val="00053DE3"/>
    <w:rsid w:val="00053E93"/>
    <w:rsid w:val="00054074"/>
    <w:rsid w:val="00054265"/>
    <w:rsid w:val="00054B42"/>
    <w:rsid w:val="000554C8"/>
    <w:rsid w:val="00055BE9"/>
    <w:rsid w:val="00055C64"/>
    <w:rsid w:val="000562DB"/>
    <w:rsid w:val="0005631C"/>
    <w:rsid w:val="000566AB"/>
    <w:rsid w:val="000567D2"/>
    <w:rsid w:val="0005689C"/>
    <w:rsid w:val="00056F5F"/>
    <w:rsid w:val="000575E4"/>
    <w:rsid w:val="00057AE4"/>
    <w:rsid w:val="000602F7"/>
    <w:rsid w:val="00060301"/>
    <w:rsid w:val="00060854"/>
    <w:rsid w:val="00061CAD"/>
    <w:rsid w:val="00061EDA"/>
    <w:rsid w:val="000621A5"/>
    <w:rsid w:val="0006227A"/>
    <w:rsid w:val="0006286D"/>
    <w:rsid w:val="00062F5F"/>
    <w:rsid w:val="000630ED"/>
    <w:rsid w:val="00063553"/>
    <w:rsid w:val="000639AF"/>
    <w:rsid w:val="00063DC4"/>
    <w:rsid w:val="00064142"/>
    <w:rsid w:val="00064295"/>
    <w:rsid w:val="0006437F"/>
    <w:rsid w:val="000651F9"/>
    <w:rsid w:val="00066266"/>
    <w:rsid w:val="000668A9"/>
    <w:rsid w:val="000703FF"/>
    <w:rsid w:val="00070532"/>
    <w:rsid w:val="00071112"/>
    <w:rsid w:val="00071637"/>
    <w:rsid w:val="000718C0"/>
    <w:rsid w:val="00071C2B"/>
    <w:rsid w:val="00072A17"/>
    <w:rsid w:val="00073799"/>
    <w:rsid w:val="00073A24"/>
    <w:rsid w:val="00074037"/>
    <w:rsid w:val="000748F0"/>
    <w:rsid w:val="00075EA7"/>
    <w:rsid w:val="00076055"/>
    <w:rsid w:val="00076601"/>
    <w:rsid w:val="000768C3"/>
    <w:rsid w:val="00076C35"/>
    <w:rsid w:val="00076D9A"/>
    <w:rsid w:val="0007722B"/>
    <w:rsid w:val="000777F6"/>
    <w:rsid w:val="00077AC5"/>
    <w:rsid w:val="00080707"/>
    <w:rsid w:val="00080771"/>
    <w:rsid w:val="00080CF0"/>
    <w:rsid w:val="00081010"/>
    <w:rsid w:val="0008159E"/>
    <w:rsid w:val="00081CDD"/>
    <w:rsid w:val="00081D02"/>
    <w:rsid w:val="000827F1"/>
    <w:rsid w:val="00082DCC"/>
    <w:rsid w:val="0008379B"/>
    <w:rsid w:val="00083A5D"/>
    <w:rsid w:val="00083B58"/>
    <w:rsid w:val="0008409F"/>
    <w:rsid w:val="000841EE"/>
    <w:rsid w:val="00084821"/>
    <w:rsid w:val="00084832"/>
    <w:rsid w:val="00084ED1"/>
    <w:rsid w:val="00085117"/>
    <w:rsid w:val="00085210"/>
    <w:rsid w:val="00085809"/>
    <w:rsid w:val="000859B3"/>
    <w:rsid w:val="00086409"/>
    <w:rsid w:val="00086610"/>
    <w:rsid w:val="00087CF1"/>
    <w:rsid w:val="00090608"/>
    <w:rsid w:val="00090BD8"/>
    <w:rsid w:val="000915AA"/>
    <w:rsid w:val="000916B0"/>
    <w:rsid w:val="00092528"/>
    <w:rsid w:val="000925A0"/>
    <w:rsid w:val="00092AE2"/>
    <w:rsid w:val="00092AEE"/>
    <w:rsid w:val="000930DF"/>
    <w:rsid w:val="000934DE"/>
    <w:rsid w:val="0009356A"/>
    <w:rsid w:val="0009375B"/>
    <w:rsid w:val="00094105"/>
    <w:rsid w:val="000942C5"/>
    <w:rsid w:val="00094762"/>
    <w:rsid w:val="000947A7"/>
    <w:rsid w:val="000948CB"/>
    <w:rsid w:val="00094F15"/>
    <w:rsid w:val="00095477"/>
    <w:rsid w:val="0009568E"/>
    <w:rsid w:val="000959AD"/>
    <w:rsid w:val="00095CC5"/>
    <w:rsid w:val="00096414"/>
    <w:rsid w:val="0009658D"/>
    <w:rsid w:val="00096799"/>
    <w:rsid w:val="000968C0"/>
    <w:rsid w:val="00096B1F"/>
    <w:rsid w:val="00096D4C"/>
    <w:rsid w:val="0009730B"/>
    <w:rsid w:val="00097501"/>
    <w:rsid w:val="00097801"/>
    <w:rsid w:val="00097927"/>
    <w:rsid w:val="00097A18"/>
    <w:rsid w:val="00097F79"/>
    <w:rsid w:val="000A0B12"/>
    <w:rsid w:val="000A0BC0"/>
    <w:rsid w:val="000A1E3D"/>
    <w:rsid w:val="000A1E72"/>
    <w:rsid w:val="000A255F"/>
    <w:rsid w:val="000A2EAA"/>
    <w:rsid w:val="000A38DA"/>
    <w:rsid w:val="000A3BBF"/>
    <w:rsid w:val="000A3FB5"/>
    <w:rsid w:val="000A4DBA"/>
    <w:rsid w:val="000A55AD"/>
    <w:rsid w:val="000A55F5"/>
    <w:rsid w:val="000A587C"/>
    <w:rsid w:val="000A5D55"/>
    <w:rsid w:val="000A5F45"/>
    <w:rsid w:val="000A60A4"/>
    <w:rsid w:val="000A62B1"/>
    <w:rsid w:val="000A6A37"/>
    <w:rsid w:val="000A7341"/>
    <w:rsid w:val="000A7B2E"/>
    <w:rsid w:val="000A7B62"/>
    <w:rsid w:val="000B0165"/>
    <w:rsid w:val="000B01FA"/>
    <w:rsid w:val="000B02A4"/>
    <w:rsid w:val="000B0520"/>
    <w:rsid w:val="000B05AD"/>
    <w:rsid w:val="000B0784"/>
    <w:rsid w:val="000B0BB8"/>
    <w:rsid w:val="000B0F6A"/>
    <w:rsid w:val="000B12E5"/>
    <w:rsid w:val="000B16E8"/>
    <w:rsid w:val="000B1B35"/>
    <w:rsid w:val="000B1DF8"/>
    <w:rsid w:val="000B232E"/>
    <w:rsid w:val="000B28E6"/>
    <w:rsid w:val="000B2D7A"/>
    <w:rsid w:val="000B3028"/>
    <w:rsid w:val="000B342D"/>
    <w:rsid w:val="000B38EB"/>
    <w:rsid w:val="000B3D8D"/>
    <w:rsid w:val="000B3DBA"/>
    <w:rsid w:val="000B4CBC"/>
    <w:rsid w:val="000B4D23"/>
    <w:rsid w:val="000B4EC5"/>
    <w:rsid w:val="000B5408"/>
    <w:rsid w:val="000B571A"/>
    <w:rsid w:val="000B5DA2"/>
    <w:rsid w:val="000B620F"/>
    <w:rsid w:val="000B66E0"/>
    <w:rsid w:val="000B700A"/>
    <w:rsid w:val="000B7093"/>
    <w:rsid w:val="000B71F1"/>
    <w:rsid w:val="000B7416"/>
    <w:rsid w:val="000B7553"/>
    <w:rsid w:val="000B7B3B"/>
    <w:rsid w:val="000C008F"/>
    <w:rsid w:val="000C0727"/>
    <w:rsid w:val="000C096B"/>
    <w:rsid w:val="000C0C17"/>
    <w:rsid w:val="000C0DD1"/>
    <w:rsid w:val="000C0F9C"/>
    <w:rsid w:val="000C134A"/>
    <w:rsid w:val="000C2F1F"/>
    <w:rsid w:val="000C308E"/>
    <w:rsid w:val="000C341A"/>
    <w:rsid w:val="000C36E4"/>
    <w:rsid w:val="000C3831"/>
    <w:rsid w:val="000C39CD"/>
    <w:rsid w:val="000C39EE"/>
    <w:rsid w:val="000C3C6D"/>
    <w:rsid w:val="000C3C83"/>
    <w:rsid w:val="000C3E41"/>
    <w:rsid w:val="000C3F5B"/>
    <w:rsid w:val="000C46BB"/>
    <w:rsid w:val="000C64D6"/>
    <w:rsid w:val="000C680D"/>
    <w:rsid w:val="000C69E0"/>
    <w:rsid w:val="000C6D92"/>
    <w:rsid w:val="000C6ECE"/>
    <w:rsid w:val="000C7091"/>
    <w:rsid w:val="000C7100"/>
    <w:rsid w:val="000C7352"/>
    <w:rsid w:val="000C73C9"/>
    <w:rsid w:val="000C7509"/>
    <w:rsid w:val="000C76E1"/>
    <w:rsid w:val="000D01F3"/>
    <w:rsid w:val="000D01FC"/>
    <w:rsid w:val="000D1376"/>
    <w:rsid w:val="000D191E"/>
    <w:rsid w:val="000D194B"/>
    <w:rsid w:val="000D1B2D"/>
    <w:rsid w:val="000D203D"/>
    <w:rsid w:val="000D27BF"/>
    <w:rsid w:val="000D2A2D"/>
    <w:rsid w:val="000D2CE3"/>
    <w:rsid w:val="000D3304"/>
    <w:rsid w:val="000D36F3"/>
    <w:rsid w:val="000D3868"/>
    <w:rsid w:val="000D42F8"/>
    <w:rsid w:val="000D446A"/>
    <w:rsid w:val="000D452F"/>
    <w:rsid w:val="000D4BBC"/>
    <w:rsid w:val="000D4C61"/>
    <w:rsid w:val="000D5633"/>
    <w:rsid w:val="000D6E71"/>
    <w:rsid w:val="000D706F"/>
    <w:rsid w:val="000D7214"/>
    <w:rsid w:val="000D761A"/>
    <w:rsid w:val="000D7983"/>
    <w:rsid w:val="000D7FDD"/>
    <w:rsid w:val="000E0287"/>
    <w:rsid w:val="000E03B8"/>
    <w:rsid w:val="000E0929"/>
    <w:rsid w:val="000E120B"/>
    <w:rsid w:val="000E1278"/>
    <w:rsid w:val="000E12EA"/>
    <w:rsid w:val="000E1623"/>
    <w:rsid w:val="000E198B"/>
    <w:rsid w:val="000E1A04"/>
    <w:rsid w:val="000E24C5"/>
    <w:rsid w:val="000E2794"/>
    <w:rsid w:val="000E2853"/>
    <w:rsid w:val="000E2D12"/>
    <w:rsid w:val="000E33DB"/>
    <w:rsid w:val="000E346F"/>
    <w:rsid w:val="000E3661"/>
    <w:rsid w:val="000E3B8F"/>
    <w:rsid w:val="000E5354"/>
    <w:rsid w:val="000E5B33"/>
    <w:rsid w:val="000E5D1C"/>
    <w:rsid w:val="000E6413"/>
    <w:rsid w:val="000E73FA"/>
    <w:rsid w:val="000E7AA5"/>
    <w:rsid w:val="000E7DF6"/>
    <w:rsid w:val="000F00C8"/>
    <w:rsid w:val="000F0621"/>
    <w:rsid w:val="000F09C7"/>
    <w:rsid w:val="000F0C6D"/>
    <w:rsid w:val="000F0FFA"/>
    <w:rsid w:val="000F1B3D"/>
    <w:rsid w:val="000F2131"/>
    <w:rsid w:val="000F24DE"/>
    <w:rsid w:val="000F2522"/>
    <w:rsid w:val="000F2FD8"/>
    <w:rsid w:val="000F3E7E"/>
    <w:rsid w:val="000F478F"/>
    <w:rsid w:val="000F4927"/>
    <w:rsid w:val="000F5A76"/>
    <w:rsid w:val="000F79A7"/>
    <w:rsid w:val="000F7A78"/>
    <w:rsid w:val="001001F8"/>
    <w:rsid w:val="0010042D"/>
    <w:rsid w:val="00100E5B"/>
    <w:rsid w:val="00101002"/>
    <w:rsid w:val="00101C7D"/>
    <w:rsid w:val="00102221"/>
    <w:rsid w:val="00102D8C"/>
    <w:rsid w:val="00102F6B"/>
    <w:rsid w:val="00102FE1"/>
    <w:rsid w:val="001036A2"/>
    <w:rsid w:val="00103714"/>
    <w:rsid w:val="00103E7A"/>
    <w:rsid w:val="00103FE9"/>
    <w:rsid w:val="0010431F"/>
    <w:rsid w:val="00104777"/>
    <w:rsid w:val="00104D9E"/>
    <w:rsid w:val="00104ED8"/>
    <w:rsid w:val="0010506A"/>
    <w:rsid w:val="00105210"/>
    <w:rsid w:val="00105253"/>
    <w:rsid w:val="00105369"/>
    <w:rsid w:val="001054DE"/>
    <w:rsid w:val="00105793"/>
    <w:rsid w:val="001059D4"/>
    <w:rsid w:val="00105C5F"/>
    <w:rsid w:val="00105F24"/>
    <w:rsid w:val="001061A0"/>
    <w:rsid w:val="001062D4"/>
    <w:rsid w:val="00106A12"/>
    <w:rsid w:val="001074DE"/>
    <w:rsid w:val="001076FB"/>
    <w:rsid w:val="001100B8"/>
    <w:rsid w:val="00110306"/>
    <w:rsid w:val="0011035E"/>
    <w:rsid w:val="0011069A"/>
    <w:rsid w:val="0011078F"/>
    <w:rsid w:val="001107A6"/>
    <w:rsid w:val="00110F1B"/>
    <w:rsid w:val="0011130E"/>
    <w:rsid w:val="0011145B"/>
    <w:rsid w:val="00111C25"/>
    <w:rsid w:val="00111D19"/>
    <w:rsid w:val="00112060"/>
    <w:rsid w:val="001120C5"/>
    <w:rsid w:val="0011257A"/>
    <w:rsid w:val="0011261E"/>
    <w:rsid w:val="00112D38"/>
    <w:rsid w:val="00112FAA"/>
    <w:rsid w:val="00113631"/>
    <w:rsid w:val="00113E43"/>
    <w:rsid w:val="00113FDE"/>
    <w:rsid w:val="001142B3"/>
    <w:rsid w:val="0011491B"/>
    <w:rsid w:val="00114A5F"/>
    <w:rsid w:val="001150E8"/>
    <w:rsid w:val="001154C5"/>
    <w:rsid w:val="00115A3E"/>
    <w:rsid w:val="00116466"/>
    <w:rsid w:val="001168BB"/>
    <w:rsid w:val="00116AC9"/>
    <w:rsid w:val="00116C1A"/>
    <w:rsid w:val="00116F09"/>
    <w:rsid w:val="001172F5"/>
    <w:rsid w:val="00117D63"/>
    <w:rsid w:val="001201A7"/>
    <w:rsid w:val="0012144D"/>
    <w:rsid w:val="00121974"/>
    <w:rsid w:val="00121A19"/>
    <w:rsid w:val="00122007"/>
    <w:rsid w:val="0012215B"/>
    <w:rsid w:val="0012236F"/>
    <w:rsid w:val="00122D04"/>
    <w:rsid w:val="00123553"/>
    <w:rsid w:val="001235BA"/>
    <w:rsid w:val="001236B5"/>
    <w:rsid w:val="001237A7"/>
    <w:rsid w:val="00124230"/>
    <w:rsid w:val="0012495F"/>
    <w:rsid w:val="0012540C"/>
    <w:rsid w:val="001258C0"/>
    <w:rsid w:val="001259DE"/>
    <w:rsid w:val="00125ECE"/>
    <w:rsid w:val="0012614A"/>
    <w:rsid w:val="0012634D"/>
    <w:rsid w:val="001264AA"/>
    <w:rsid w:val="001268B6"/>
    <w:rsid w:val="001269C8"/>
    <w:rsid w:val="00127755"/>
    <w:rsid w:val="001278F9"/>
    <w:rsid w:val="00127BE9"/>
    <w:rsid w:val="00127D29"/>
    <w:rsid w:val="00127F42"/>
    <w:rsid w:val="00127FFA"/>
    <w:rsid w:val="001302FB"/>
    <w:rsid w:val="001307F9"/>
    <w:rsid w:val="00130889"/>
    <w:rsid w:val="00131661"/>
    <w:rsid w:val="00132161"/>
    <w:rsid w:val="001321FB"/>
    <w:rsid w:val="00132EA7"/>
    <w:rsid w:val="00133053"/>
    <w:rsid w:val="0013397A"/>
    <w:rsid w:val="00133FC7"/>
    <w:rsid w:val="00134710"/>
    <w:rsid w:val="00134915"/>
    <w:rsid w:val="001350C6"/>
    <w:rsid w:val="001359C6"/>
    <w:rsid w:val="00135A29"/>
    <w:rsid w:val="00135AEF"/>
    <w:rsid w:val="0013613F"/>
    <w:rsid w:val="00136271"/>
    <w:rsid w:val="001366B5"/>
    <w:rsid w:val="00136C7F"/>
    <w:rsid w:val="0013730D"/>
    <w:rsid w:val="00137BE4"/>
    <w:rsid w:val="00137CB0"/>
    <w:rsid w:val="00137CEC"/>
    <w:rsid w:val="00137DE2"/>
    <w:rsid w:val="001404DF"/>
    <w:rsid w:val="0014070F"/>
    <w:rsid w:val="00140880"/>
    <w:rsid w:val="0014090C"/>
    <w:rsid w:val="001412C7"/>
    <w:rsid w:val="00141DF2"/>
    <w:rsid w:val="00142445"/>
    <w:rsid w:val="00142812"/>
    <w:rsid w:val="001434D3"/>
    <w:rsid w:val="00143E38"/>
    <w:rsid w:val="001444C4"/>
    <w:rsid w:val="0014567A"/>
    <w:rsid w:val="001459F2"/>
    <w:rsid w:val="00145B82"/>
    <w:rsid w:val="00145E71"/>
    <w:rsid w:val="0014611A"/>
    <w:rsid w:val="0014649B"/>
    <w:rsid w:val="00146965"/>
    <w:rsid w:val="00146F94"/>
    <w:rsid w:val="0014703F"/>
    <w:rsid w:val="00147125"/>
    <w:rsid w:val="00147B08"/>
    <w:rsid w:val="00150026"/>
    <w:rsid w:val="001505C5"/>
    <w:rsid w:val="00150C08"/>
    <w:rsid w:val="0015157E"/>
    <w:rsid w:val="001516D7"/>
    <w:rsid w:val="00151B48"/>
    <w:rsid w:val="00151C7A"/>
    <w:rsid w:val="001521BF"/>
    <w:rsid w:val="00152A6B"/>
    <w:rsid w:val="00152C88"/>
    <w:rsid w:val="00152CAD"/>
    <w:rsid w:val="00152E98"/>
    <w:rsid w:val="00153087"/>
    <w:rsid w:val="00153408"/>
    <w:rsid w:val="001539DB"/>
    <w:rsid w:val="00153A5C"/>
    <w:rsid w:val="00154169"/>
    <w:rsid w:val="0015482D"/>
    <w:rsid w:val="00154ADF"/>
    <w:rsid w:val="001551A2"/>
    <w:rsid w:val="0015595A"/>
    <w:rsid w:val="00155CEA"/>
    <w:rsid w:val="00155EF7"/>
    <w:rsid w:val="001577E6"/>
    <w:rsid w:val="00157CE8"/>
    <w:rsid w:val="00157D32"/>
    <w:rsid w:val="00157E35"/>
    <w:rsid w:val="00157FCF"/>
    <w:rsid w:val="0016089E"/>
    <w:rsid w:val="00160C82"/>
    <w:rsid w:val="00160D1A"/>
    <w:rsid w:val="00160DEF"/>
    <w:rsid w:val="0016141B"/>
    <w:rsid w:val="001614B6"/>
    <w:rsid w:val="001614DE"/>
    <w:rsid w:val="0016193D"/>
    <w:rsid w:val="00161C8F"/>
    <w:rsid w:val="00161FBD"/>
    <w:rsid w:val="001621E5"/>
    <w:rsid w:val="001622A5"/>
    <w:rsid w:val="001628EC"/>
    <w:rsid w:val="0016301D"/>
    <w:rsid w:val="0016360D"/>
    <w:rsid w:val="00163CA5"/>
    <w:rsid w:val="00163CF9"/>
    <w:rsid w:val="001640B0"/>
    <w:rsid w:val="00165A58"/>
    <w:rsid w:val="00165C9F"/>
    <w:rsid w:val="001662BC"/>
    <w:rsid w:val="00166561"/>
    <w:rsid w:val="001665EB"/>
    <w:rsid w:val="00166B39"/>
    <w:rsid w:val="00166C80"/>
    <w:rsid w:val="00167007"/>
    <w:rsid w:val="0016708E"/>
    <w:rsid w:val="00167295"/>
    <w:rsid w:val="00167683"/>
    <w:rsid w:val="00167DB2"/>
    <w:rsid w:val="00170FDD"/>
    <w:rsid w:val="0017153B"/>
    <w:rsid w:val="00171A63"/>
    <w:rsid w:val="00171D8A"/>
    <w:rsid w:val="00171EAE"/>
    <w:rsid w:val="00171EFF"/>
    <w:rsid w:val="00171F13"/>
    <w:rsid w:val="001726BB"/>
    <w:rsid w:val="001732C2"/>
    <w:rsid w:val="001733D8"/>
    <w:rsid w:val="001735E6"/>
    <w:rsid w:val="00173798"/>
    <w:rsid w:val="00173AAE"/>
    <w:rsid w:val="00173AE2"/>
    <w:rsid w:val="00173DD9"/>
    <w:rsid w:val="00174105"/>
    <w:rsid w:val="001744D5"/>
    <w:rsid w:val="00174759"/>
    <w:rsid w:val="00174781"/>
    <w:rsid w:val="00174A0B"/>
    <w:rsid w:val="00174B92"/>
    <w:rsid w:val="00174EA2"/>
    <w:rsid w:val="00174EE5"/>
    <w:rsid w:val="001751B6"/>
    <w:rsid w:val="0017608D"/>
    <w:rsid w:val="00176209"/>
    <w:rsid w:val="0017671B"/>
    <w:rsid w:val="00176888"/>
    <w:rsid w:val="001768E5"/>
    <w:rsid w:val="00176903"/>
    <w:rsid w:val="00176DF6"/>
    <w:rsid w:val="00177BE5"/>
    <w:rsid w:val="00177F02"/>
    <w:rsid w:val="00180340"/>
    <w:rsid w:val="001807DE"/>
    <w:rsid w:val="001811C5"/>
    <w:rsid w:val="00181C5A"/>
    <w:rsid w:val="001820E4"/>
    <w:rsid w:val="001836C1"/>
    <w:rsid w:val="00183D1D"/>
    <w:rsid w:val="00183FE8"/>
    <w:rsid w:val="0018525C"/>
    <w:rsid w:val="0018530A"/>
    <w:rsid w:val="0018592D"/>
    <w:rsid w:val="00185C48"/>
    <w:rsid w:val="001860CE"/>
    <w:rsid w:val="00186256"/>
    <w:rsid w:val="0018628B"/>
    <w:rsid w:val="00186743"/>
    <w:rsid w:val="00186BA1"/>
    <w:rsid w:val="00186D9A"/>
    <w:rsid w:val="00186E8C"/>
    <w:rsid w:val="001878FF"/>
    <w:rsid w:val="00190E16"/>
    <w:rsid w:val="00190E91"/>
    <w:rsid w:val="0019139C"/>
    <w:rsid w:val="001913AD"/>
    <w:rsid w:val="001917E0"/>
    <w:rsid w:val="00191A9A"/>
    <w:rsid w:val="00192380"/>
    <w:rsid w:val="001927A8"/>
    <w:rsid w:val="00193194"/>
    <w:rsid w:val="0019320F"/>
    <w:rsid w:val="0019323B"/>
    <w:rsid w:val="001939A1"/>
    <w:rsid w:val="00193C6A"/>
    <w:rsid w:val="00194186"/>
    <w:rsid w:val="00194584"/>
    <w:rsid w:val="0019550D"/>
    <w:rsid w:val="00195B54"/>
    <w:rsid w:val="00195C13"/>
    <w:rsid w:val="0019664D"/>
    <w:rsid w:val="0019683C"/>
    <w:rsid w:val="00196B93"/>
    <w:rsid w:val="00196F7B"/>
    <w:rsid w:val="001972F5"/>
    <w:rsid w:val="00197860"/>
    <w:rsid w:val="00197A28"/>
    <w:rsid w:val="00197C13"/>
    <w:rsid w:val="001A045B"/>
    <w:rsid w:val="001A0AF3"/>
    <w:rsid w:val="001A0FE4"/>
    <w:rsid w:val="001A1A2E"/>
    <w:rsid w:val="001A1CDC"/>
    <w:rsid w:val="001A1D30"/>
    <w:rsid w:val="001A2C48"/>
    <w:rsid w:val="001A360C"/>
    <w:rsid w:val="001A3CBF"/>
    <w:rsid w:val="001A3CF0"/>
    <w:rsid w:val="001A4336"/>
    <w:rsid w:val="001A4694"/>
    <w:rsid w:val="001A4F7D"/>
    <w:rsid w:val="001A5C1C"/>
    <w:rsid w:val="001A6481"/>
    <w:rsid w:val="001A66D4"/>
    <w:rsid w:val="001A6815"/>
    <w:rsid w:val="001A6929"/>
    <w:rsid w:val="001A6B80"/>
    <w:rsid w:val="001A6B93"/>
    <w:rsid w:val="001A7980"/>
    <w:rsid w:val="001A7E0B"/>
    <w:rsid w:val="001B057A"/>
    <w:rsid w:val="001B059D"/>
    <w:rsid w:val="001B0D3C"/>
    <w:rsid w:val="001B1B76"/>
    <w:rsid w:val="001B1CB9"/>
    <w:rsid w:val="001B22F8"/>
    <w:rsid w:val="001B2685"/>
    <w:rsid w:val="001B2968"/>
    <w:rsid w:val="001B2E5D"/>
    <w:rsid w:val="001B2E69"/>
    <w:rsid w:val="001B37F0"/>
    <w:rsid w:val="001B417A"/>
    <w:rsid w:val="001B41B2"/>
    <w:rsid w:val="001B43EA"/>
    <w:rsid w:val="001B44BC"/>
    <w:rsid w:val="001B4737"/>
    <w:rsid w:val="001B498F"/>
    <w:rsid w:val="001B4BA8"/>
    <w:rsid w:val="001B4D86"/>
    <w:rsid w:val="001B5A57"/>
    <w:rsid w:val="001B5F4A"/>
    <w:rsid w:val="001B6155"/>
    <w:rsid w:val="001B63C9"/>
    <w:rsid w:val="001B66C3"/>
    <w:rsid w:val="001B6D0D"/>
    <w:rsid w:val="001B72D1"/>
    <w:rsid w:val="001B7B0F"/>
    <w:rsid w:val="001B7CEE"/>
    <w:rsid w:val="001B7DA7"/>
    <w:rsid w:val="001C0257"/>
    <w:rsid w:val="001C06AA"/>
    <w:rsid w:val="001C0ADF"/>
    <w:rsid w:val="001C1ED4"/>
    <w:rsid w:val="001C288B"/>
    <w:rsid w:val="001C2C0E"/>
    <w:rsid w:val="001C2C7B"/>
    <w:rsid w:val="001C3004"/>
    <w:rsid w:val="001C31B0"/>
    <w:rsid w:val="001C345C"/>
    <w:rsid w:val="001C3D86"/>
    <w:rsid w:val="001C3DE5"/>
    <w:rsid w:val="001C4101"/>
    <w:rsid w:val="001C4F74"/>
    <w:rsid w:val="001C59A3"/>
    <w:rsid w:val="001C5AC3"/>
    <w:rsid w:val="001C5C79"/>
    <w:rsid w:val="001C5D48"/>
    <w:rsid w:val="001C61E6"/>
    <w:rsid w:val="001C7E80"/>
    <w:rsid w:val="001C9580"/>
    <w:rsid w:val="001D04F3"/>
    <w:rsid w:val="001D12E8"/>
    <w:rsid w:val="001D1466"/>
    <w:rsid w:val="001D1827"/>
    <w:rsid w:val="001D1954"/>
    <w:rsid w:val="001D1C25"/>
    <w:rsid w:val="001D1FC0"/>
    <w:rsid w:val="001D1FD4"/>
    <w:rsid w:val="001D30C2"/>
    <w:rsid w:val="001D3579"/>
    <w:rsid w:val="001D35BD"/>
    <w:rsid w:val="001D4061"/>
    <w:rsid w:val="001D4118"/>
    <w:rsid w:val="001D4A80"/>
    <w:rsid w:val="001D4AD7"/>
    <w:rsid w:val="001D5045"/>
    <w:rsid w:val="001D52F0"/>
    <w:rsid w:val="001D531F"/>
    <w:rsid w:val="001D5379"/>
    <w:rsid w:val="001D53C1"/>
    <w:rsid w:val="001D5801"/>
    <w:rsid w:val="001D68EB"/>
    <w:rsid w:val="001D7102"/>
    <w:rsid w:val="001D7566"/>
    <w:rsid w:val="001D759E"/>
    <w:rsid w:val="001E049D"/>
    <w:rsid w:val="001E1551"/>
    <w:rsid w:val="001E17C0"/>
    <w:rsid w:val="001E1C25"/>
    <w:rsid w:val="001E217F"/>
    <w:rsid w:val="001E25F4"/>
    <w:rsid w:val="001E2608"/>
    <w:rsid w:val="001E2D8F"/>
    <w:rsid w:val="001E35BB"/>
    <w:rsid w:val="001E3951"/>
    <w:rsid w:val="001E3B30"/>
    <w:rsid w:val="001E4365"/>
    <w:rsid w:val="001E445D"/>
    <w:rsid w:val="001E4779"/>
    <w:rsid w:val="001E49BE"/>
    <w:rsid w:val="001E5235"/>
    <w:rsid w:val="001E5B1D"/>
    <w:rsid w:val="001E5C43"/>
    <w:rsid w:val="001E5EC6"/>
    <w:rsid w:val="001E618B"/>
    <w:rsid w:val="001E67B7"/>
    <w:rsid w:val="001E6882"/>
    <w:rsid w:val="001E701E"/>
    <w:rsid w:val="001F006C"/>
    <w:rsid w:val="001F0326"/>
    <w:rsid w:val="001F04AE"/>
    <w:rsid w:val="001F09DB"/>
    <w:rsid w:val="001F0C29"/>
    <w:rsid w:val="001F10C4"/>
    <w:rsid w:val="001F2198"/>
    <w:rsid w:val="001F2B71"/>
    <w:rsid w:val="001F2BBB"/>
    <w:rsid w:val="001F2DF7"/>
    <w:rsid w:val="001F2EB2"/>
    <w:rsid w:val="001F3020"/>
    <w:rsid w:val="001F34F8"/>
    <w:rsid w:val="001F3817"/>
    <w:rsid w:val="001F4065"/>
    <w:rsid w:val="001F416A"/>
    <w:rsid w:val="001F4695"/>
    <w:rsid w:val="001F469C"/>
    <w:rsid w:val="001F6194"/>
    <w:rsid w:val="001F6A18"/>
    <w:rsid w:val="001F6DAF"/>
    <w:rsid w:val="001F705F"/>
    <w:rsid w:val="001F72DC"/>
    <w:rsid w:val="001F740E"/>
    <w:rsid w:val="002005EC"/>
    <w:rsid w:val="00200705"/>
    <w:rsid w:val="00200975"/>
    <w:rsid w:val="00200B80"/>
    <w:rsid w:val="00200D61"/>
    <w:rsid w:val="00200FD8"/>
    <w:rsid w:val="00201573"/>
    <w:rsid w:val="00201687"/>
    <w:rsid w:val="00201912"/>
    <w:rsid w:val="0020196D"/>
    <w:rsid w:val="00201F34"/>
    <w:rsid w:val="002021DA"/>
    <w:rsid w:val="00203072"/>
    <w:rsid w:val="00203097"/>
    <w:rsid w:val="00203517"/>
    <w:rsid w:val="00203B26"/>
    <w:rsid w:val="00204001"/>
    <w:rsid w:val="002042D4"/>
    <w:rsid w:val="00204DFF"/>
    <w:rsid w:val="00205410"/>
    <w:rsid w:val="00205877"/>
    <w:rsid w:val="00205B9F"/>
    <w:rsid w:val="00205FE4"/>
    <w:rsid w:val="002060C6"/>
    <w:rsid w:val="002062E7"/>
    <w:rsid w:val="0020633E"/>
    <w:rsid w:val="00206BEA"/>
    <w:rsid w:val="00207AD3"/>
    <w:rsid w:val="00207EA6"/>
    <w:rsid w:val="00210A57"/>
    <w:rsid w:val="00211026"/>
    <w:rsid w:val="0021150A"/>
    <w:rsid w:val="002119E5"/>
    <w:rsid w:val="00211F17"/>
    <w:rsid w:val="00212055"/>
    <w:rsid w:val="0021217E"/>
    <w:rsid w:val="002125B8"/>
    <w:rsid w:val="00212A93"/>
    <w:rsid w:val="00212B79"/>
    <w:rsid w:val="00212E28"/>
    <w:rsid w:val="00213122"/>
    <w:rsid w:val="002133F5"/>
    <w:rsid w:val="00213F80"/>
    <w:rsid w:val="00214686"/>
    <w:rsid w:val="0021472F"/>
    <w:rsid w:val="00214A84"/>
    <w:rsid w:val="00216A88"/>
    <w:rsid w:val="00217158"/>
    <w:rsid w:val="002173CC"/>
    <w:rsid w:val="0021753B"/>
    <w:rsid w:val="002179D1"/>
    <w:rsid w:val="00220681"/>
    <w:rsid w:val="002206CE"/>
    <w:rsid w:val="0022198F"/>
    <w:rsid w:val="00221999"/>
    <w:rsid w:val="002231D9"/>
    <w:rsid w:val="002238D7"/>
    <w:rsid w:val="00223D21"/>
    <w:rsid w:val="00223E0E"/>
    <w:rsid w:val="00224348"/>
    <w:rsid w:val="00224629"/>
    <w:rsid w:val="00224C9A"/>
    <w:rsid w:val="00224D24"/>
    <w:rsid w:val="002252BB"/>
    <w:rsid w:val="0022552F"/>
    <w:rsid w:val="002256F0"/>
    <w:rsid w:val="002257FF"/>
    <w:rsid w:val="00225945"/>
    <w:rsid w:val="00225B44"/>
    <w:rsid w:val="00225C2F"/>
    <w:rsid w:val="00225DCF"/>
    <w:rsid w:val="00225E91"/>
    <w:rsid w:val="00225FCE"/>
    <w:rsid w:val="00226195"/>
    <w:rsid w:val="0022656A"/>
    <w:rsid w:val="00226D04"/>
    <w:rsid w:val="00226DD1"/>
    <w:rsid w:val="002270B0"/>
    <w:rsid w:val="002270F7"/>
    <w:rsid w:val="002279F9"/>
    <w:rsid w:val="00230DEF"/>
    <w:rsid w:val="002310D1"/>
    <w:rsid w:val="00231D4B"/>
    <w:rsid w:val="002322AC"/>
    <w:rsid w:val="002323E1"/>
    <w:rsid w:val="002329AF"/>
    <w:rsid w:val="00232C15"/>
    <w:rsid w:val="00233B23"/>
    <w:rsid w:val="00233BFF"/>
    <w:rsid w:val="00233CCC"/>
    <w:rsid w:val="00234671"/>
    <w:rsid w:val="002348CB"/>
    <w:rsid w:val="002349E5"/>
    <w:rsid w:val="002350D4"/>
    <w:rsid w:val="00235C60"/>
    <w:rsid w:val="002362D9"/>
    <w:rsid w:val="002362EA"/>
    <w:rsid w:val="002363CF"/>
    <w:rsid w:val="00236876"/>
    <w:rsid w:val="00236DFB"/>
    <w:rsid w:val="00236EE1"/>
    <w:rsid w:val="00237C08"/>
    <w:rsid w:val="0024015A"/>
    <w:rsid w:val="002402B9"/>
    <w:rsid w:val="002414C6"/>
    <w:rsid w:val="0024156E"/>
    <w:rsid w:val="0024167E"/>
    <w:rsid w:val="00241ACA"/>
    <w:rsid w:val="002421C8"/>
    <w:rsid w:val="002422CA"/>
    <w:rsid w:val="00242825"/>
    <w:rsid w:val="00242EE4"/>
    <w:rsid w:val="0024306B"/>
    <w:rsid w:val="00243246"/>
    <w:rsid w:val="002434BF"/>
    <w:rsid w:val="002437DD"/>
    <w:rsid w:val="00243A59"/>
    <w:rsid w:val="00244263"/>
    <w:rsid w:val="002445DA"/>
    <w:rsid w:val="00244B02"/>
    <w:rsid w:val="002455CD"/>
    <w:rsid w:val="00245ED1"/>
    <w:rsid w:val="00246388"/>
    <w:rsid w:val="00246B4A"/>
    <w:rsid w:val="00246E1A"/>
    <w:rsid w:val="00247291"/>
    <w:rsid w:val="00247DE4"/>
    <w:rsid w:val="002500BF"/>
    <w:rsid w:val="00250746"/>
    <w:rsid w:val="00250B9C"/>
    <w:rsid w:val="00250F40"/>
    <w:rsid w:val="00250F47"/>
    <w:rsid w:val="002513EB"/>
    <w:rsid w:val="00251C88"/>
    <w:rsid w:val="00251D5F"/>
    <w:rsid w:val="002523DC"/>
    <w:rsid w:val="002524E1"/>
    <w:rsid w:val="00252A63"/>
    <w:rsid w:val="00252AA9"/>
    <w:rsid w:val="0025308B"/>
    <w:rsid w:val="00253615"/>
    <w:rsid w:val="00253D0D"/>
    <w:rsid w:val="00254226"/>
    <w:rsid w:val="0025480A"/>
    <w:rsid w:val="002548FD"/>
    <w:rsid w:val="00254B12"/>
    <w:rsid w:val="00254EF1"/>
    <w:rsid w:val="002557C1"/>
    <w:rsid w:val="00255F9D"/>
    <w:rsid w:val="0025657F"/>
    <w:rsid w:val="0025733C"/>
    <w:rsid w:val="0026005E"/>
    <w:rsid w:val="00260268"/>
    <w:rsid w:val="002604B8"/>
    <w:rsid w:val="002604C4"/>
    <w:rsid w:val="0026096E"/>
    <w:rsid w:val="00260C5E"/>
    <w:rsid w:val="00260E06"/>
    <w:rsid w:val="0026109D"/>
    <w:rsid w:val="00261888"/>
    <w:rsid w:val="00261D79"/>
    <w:rsid w:val="00261E28"/>
    <w:rsid w:val="0026299E"/>
    <w:rsid w:val="00262E00"/>
    <w:rsid w:val="00262F0A"/>
    <w:rsid w:val="00263456"/>
    <w:rsid w:val="00263460"/>
    <w:rsid w:val="00263BCB"/>
    <w:rsid w:val="00263BF9"/>
    <w:rsid w:val="002644CA"/>
    <w:rsid w:val="0026453D"/>
    <w:rsid w:val="002646E4"/>
    <w:rsid w:val="002651D1"/>
    <w:rsid w:val="002651FA"/>
    <w:rsid w:val="002651FB"/>
    <w:rsid w:val="0026534B"/>
    <w:rsid w:val="00265E23"/>
    <w:rsid w:val="00265EA1"/>
    <w:rsid w:val="00266A70"/>
    <w:rsid w:val="00267180"/>
    <w:rsid w:val="0026751B"/>
    <w:rsid w:val="0027118F"/>
    <w:rsid w:val="0027155A"/>
    <w:rsid w:val="002721AD"/>
    <w:rsid w:val="00272238"/>
    <w:rsid w:val="00272497"/>
    <w:rsid w:val="00272D61"/>
    <w:rsid w:val="0027431C"/>
    <w:rsid w:val="00274C55"/>
    <w:rsid w:val="00275B59"/>
    <w:rsid w:val="00275F2F"/>
    <w:rsid w:val="0027668D"/>
    <w:rsid w:val="00276A1E"/>
    <w:rsid w:val="00276DFC"/>
    <w:rsid w:val="00277401"/>
    <w:rsid w:val="00280303"/>
    <w:rsid w:val="002809A1"/>
    <w:rsid w:val="00281389"/>
    <w:rsid w:val="0028139A"/>
    <w:rsid w:val="00281B8E"/>
    <w:rsid w:val="00281D73"/>
    <w:rsid w:val="00283425"/>
    <w:rsid w:val="00284292"/>
    <w:rsid w:val="0028471D"/>
    <w:rsid w:val="00284908"/>
    <w:rsid w:val="0028490D"/>
    <w:rsid w:val="00284C8C"/>
    <w:rsid w:val="00285A02"/>
    <w:rsid w:val="00285ACC"/>
    <w:rsid w:val="00285D06"/>
    <w:rsid w:val="002865A1"/>
    <w:rsid w:val="0028674A"/>
    <w:rsid w:val="0028711E"/>
    <w:rsid w:val="00287599"/>
    <w:rsid w:val="00287617"/>
    <w:rsid w:val="00287FE9"/>
    <w:rsid w:val="00290117"/>
    <w:rsid w:val="00290CE5"/>
    <w:rsid w:val="00291654"/>
    <w:rsid w:val="00291711"/>
    <w:rsid w:val="0029233F"/>
    <w:rsid w:val="00292ACB"/>
    <w:rsid w:val="00292B8E"/>
    <w:rsid w:val="00293F96"/>
    <w:rsid w:val="002942EA"/>
    <w:rsid w:val="00294979"/>
    <w:rsid w:val="00294D30"/>
    <w:rsid w:val="00294F1D"/>
    <w:rsid w:val="002953D9"/>
    <w:rsid w:val="0029598F"/>
    <w:rsid w:val="002967AC"/>
    <w:rsid w:val="0029680B"/>
    <w:rsid w:val="00296AFB"/>
    <w:rsid w:val="00296DB1"/>
    <w:rsid w:val="00297081"/>
    <w:rsid w:val="0029738A"/>
    <w:rsid w:val="00297522"/>
    <w:rsid w:val="00297EB3"/>
    <w:rsid w:val="002A0424"/>
    <w:rsid w:val="002A0969"/>
    <w:rsid w:val="002A0A04"/>
    <w:rsid w:val="002A17CB"/>
    <w:rsid w:val="002A1E49"/>
    <w:rsid w:val="002A221D"/>
    <w:rsid w:val="002A226D"/>
    <w:rsid w:val="002A256E"/>
    <w:rsid w:val="002A267C"/>
    <w:rsid w:val="002A2B95"/>
    <w:rsid w:val="002A3092"/>
    <w:rsid w:val="002A35FB"/>
    <w:rsid w:val="002A3650"/>
    <w:rsid w:val="002A3718"/>
    <w:rsid w:val="002A387B"/>
    <w:rsid w:val="002A3FEA"/>
    <w:rsid w:val="002A478A"/>
    <w:rsid w:val="002A4ABE"/>
    <w:rsid w:val="002A5212"/>
    <w:rsid w:val="002A5610"/>
    <w:rsid w:val="002A5B39"/>
    <w:rsid w:val="002A6789"/>
    <w:rsid w:val="002A68AA"/>
    <w:rsid w:val="002A70E0"/>
    <w:rsid w:val="002A7212"/>
    <w:rsid w:val="002A7F8D"/>
    <w:rsid w:val="002B05A6"/>
    <w:rsid w:val="002B0D59"/>
    <w:rsid w:val="002B13B6"/>
    <w:rsid w:val="002B13D9"/>
    <w:rsid w:val="002B1453"/>
    <w:rsid w:val="002B1E3C"/>
    <w:rsid w:val="002B1F43"/>
    <w:rsid w:val="002B24C7"/>
    <w:rsid w:val="002B24C9"/>
    <w:rsid w:val="002B26FA"/>
    <w:rsid w:val="002B27AD"/>
    <w:rsid w:val="002B2853"/>
    <w:rsid w:val="002B293F"/>
    <w:rsid w:val="002B2B12"/>
    <w:rsid w:val="002B32F6"/>
    <w:rsid w:val="002B3387"/>
    <w:rsid w:val="002B34BC"/>
    <w:rsid w:val="002B4125"/>
    <w:rsid w:val="002B414E"/>
    <w:rsid w:val="002B4D3E"/>
    <w:rsid w:val="002B4E56"/>
    <w:rsid w:val="002B51DC"/>
    <w:rsid w:val="002B527A"/>
    <w:rsid w:val="002B53BE"/>
    <w:rsid w:val="002B57D2"/>
    <w:rsid w:val="002B5C9F"/>
    <w:rsid w:val="002B6CBC"/>
    <w:rsid w:val="002B7048"/>
    <w:rsid w:val="002C028E"/>
    <w:rsid w:val="002C046C"/>
    <w:rsid w:val="002C0A3C"/>
    <w:rsid w:val="002C1BAA"/>
    <w:rsid w:val="002C2DC2"/>
    <w:rsid w:val="002C304B"/>
    <w:rsid w:val="002C3618"/>
    <w:rsid w:val="002C3690"/>
    <w:rsid w:val="002C377B"/>
    <w:rsid w:val="002C38C0"/>
    <w:rsid w:val="002C450B"/>
    <w:rsid w:val="002C4794"/>
    <w:rsid w:val="002C47D7"/>
    <w:rsid w:val="002C491A"/>
    <w:rsid w:val="002C4C78"/>
    <w:rsid w:val="002C5125"/>
    <w:rsid w:val="002C65F3"/>
    <w:rsid w:val="002C67FC"/>
    <w:rsid w:val="002C69BF"/>
    <w:rsid w:val="002C6A46"/>
    <w:rsid w:val="002C704C"/>
    <w:rsid w:val="002C7083"/>
    <w:rsid w:val="002C73DB"/>
    <w:rsid w:val="002C75E6"/>
    <w:rsid w:val="002C77D6"/>
    <w:rsid w:val="002C7A5C"/>
    <w:rsid w:val="002C7EAC"/>
    <w:rsid w:val="002C7FE3"/>
    <w:rsid w:val="002D04A8"/>
    <w:rsid w:val="002D04BE"/>
    <w:rsid w:val="002D0D20"/>
    <w:rsid w:val="002D10E1"/>
    <w:rsid w:val="002D2260"/>
    <w:rsid w:val="002D2C18"/>
    <w:rsid w:val="002D35EE"/>
    <w:rsid w:val="002D363A"/>
    <w:rsid w:val="002D392C"/>
    <w:rsid w:val="002D4F55"/>
    <w:rsid w:val="002D518E"/>
    <w:rsid w:val="002D59E2"/>
    <w:rsid w:val="002D6159"/>
    <w:rsid w:val="002D64B5"/>
    <w:rsid w:val="002D64C7"/>
    <w:rsid w:val="002D66D6"/>
    <w:rsid w:val="002D6C4B"/>
    <w:rsid w:val="002D7147"/>
    <w:rsid w:val="002D73C1"/>
    <w:rsid w:val="002D750D"/>
    <w:rsid w:val="002D7AF4"/>
    <w:rsid w:val="002D7E08"/>
    <w:rsid w:val="002D7E4C"/>
    <w:rsid w:val="002D7EA4"/>
    <w:rsid w:val="002E0A8E"/>
    <w:rsid w:val="002E0D8E"/>
    <w:rsid w:val="002E104B"/>
    <w:rsid w:val="002E12D8"/>
    <w:rsid w:val="002E1CC8"/>
    <w:rsid w:val="002E1E4A"/>
    <w:rsid w:val="002E1E4D"/>
    <w:rsid w:val="002E2361"/>
    <w:rsid w:val="002E28A9"/>
    <w:rsid w:val="002E351F"/>
    <w:rsid w:val="002E387C"/>
    <w:rsid w:val="002E3A56"/>
    <w:rsid w:val="002E3A76"/>
    <w:rsid w:val="002E4498"/>
    <w:rsid w:val="002E47B0"/>
    <w:rsid w:val="002E4C84"/>
    <w:rsid w:val="002E54DB"/>
    <w:rsid w:val="002E5A44"/>
    <w:rsid w:val="002E5BB3"/>
    <w:rsid w:val="002E61EB"/>
    <w:rsid w:val="002E6276"/>
    <w:rsid w:val="002E627D"/>
    <w:rsid w:val="002E6360"/>
    <w:rsid w:val="002E6602"/>
    <w:rsid w:val="002E69A2"/>
    <w:rsid w:val="002E6F10"/>
    <w:rsid w:val="002E72F0"/>
    <w:rsid w:val="002E78B1"/>
    <w:rsid w:val="002E7E57"/>
    <w:rsid w:val="002E7F9A"/>
    <w:rsid w:val="002F04AC"/>
    <w:rsid w:val="002F067D"/>
    <w:rsid w:val="002F0BAF"/>
    <w:rsid w:val="002F1E1A"/>
    <w:rsid w:val="002F262C"/>
    <w:rsid w:val="002F2794"/>
    <w:rsid w:val="002F2A8B"/>
    <w:rsid w:val="002F2D54"/>
    <w:rsid w:val="002F2E6A"/>
    <w:rsid w:val="002F2EEC"/>
    <w:rsid w:val="002F3129"/>
    <w:rsid w:val="002F332B"/>
    <w:rsid w:val="002F37DD"/>
    <w:rsid w:val="002F3FB0"/>
    <w:rsid w:val="002F40C9"/>
    <w:rsid w:val="002F4638"/>
    <w:rsid w:val="002F4964"/>
    <w:rsid w:val="002F49A7"/>
    <w:rsid w:val="002F4A92"/>
    <w:rsid w:val="002F4B46"/>
    <w:rsid w:val="002F5732"/>
    <w:rsid w:val="002F617C"/>
    <w:rsid w:val="002F619F"/>
    <w:rsid w:val="002F66A7"/>
    <w:rsid w:val="002F6C45"/>
    <w:rsid w:val="002F70EE"/>
    <w:rsid w:val="002F7204"/>
    <w:rsid w:val="002F772F"/>
    <w:rsid w:val="002F7FA4"/>
    <w:rsid w:val="0030018B"/>
    <w:rsid w:val="0030018E"/>
    <w:rsid w:val="003001CE"/>
    <w:rsid w:val="003009EE"/>
    <w:rsid w:val="003016BE"/>
    <w:rsid w:val="00301B86"/>
    <w:rsid w:val="00301F0B"/>
    <w:rsid w:val="00302178"/>
    <w:rsid w:val="003029A8"/>
    <w:rsid w:val="003029ED"/>
    <w:rsid w:val="00303E29"/>
    <w:rsid w:val="003044C2"/>
    <w:rsid w:val="00304540"/>
    <w:rsid w:val="00305062"/>
    <w:rsid w:val="00305E5E"/>
    <w:rsid w:val="00306D3B"/>
    <w:rsid w:val="0030787C"/>
    <w:rsid w:val="00310178"/>
    <w:rsid w:val="00310496"/>
    <w:rsid w:val="003104CF"/>
    <w:rsid w:val="003109F2"/>
    <w:rsid w:val="00310AC5"/>
    <w:rsid w:val="00310BE0"/>
    <w:rsid w:val="00310E78"/>
    <w:rsid w:val="00310FFF"/>
    <w:rsid w:val="00311BF3"/>
    <w:rsid w:val="003122AF"/>
    <w:rsid w:val="00312883"/>
    <w:rsid w:val="00312FB2"/>
    <w:rsid w:val="00313489"/>
    <w:rsid w:val="00313B96"/>
    <w:rsid w:val="003143B3"/>
    <w:rsid w:val="003143C2"/>
    <w:rsid w:val="00314463"/>
    <w:rsid w:val="003147F0"/>
    <w:rsid w:val="00314AD8"/>
    <w:rsid w:val="00315A0D"/>
    <w:rsid w:val="003169BF"/>
    <w:rsid w:val="00317905"/>
    <w:rsid w:val="00317F91"/>
    <w:rsid w:val="0032037B"/>
    <w:rsid w:val="003207F3"/>
    <w:rsid w:val="00320E6F"/>
    <w:rsid w:val="0032100A"/>
    <w:rsid w:val="00321057"/>
    <w:rsid w:val="00322451"/>
    <w:rsid w:val="00322D81"/>
    <w:rsid w:val="0032303C"/>
    <w:rsid w:val="0032313A"/>
    <w:rsid w:val="0032360F"/>
    <w:rsid w:val="0032383D"/>
    <w:rsid w:val="00323A67"/>
    <w:rsid w:val="00323E71"/>
    <w:rsid w:val="0032404C"/>
    <w:rsid w:val="003242B1"/>
    <w:rsid w:val="0032443B"/>
    <w:rsid w:val="003244CB"/>
    <w:rsid w:val="00324904"/>
    <w:rsid w:val="00324DF1"/>
    <w:rsid w:val="0032553C"/>
    <w:rsid w:val="003255E1"/>
    <w:rsid w:val="00325AEB"/>
    <w:rsid w:val="00325B47"/>
    <w:rsid w:val="00325F0E"/>
    <w:rsid w:val="00325F70"/>
    <w:rsid w:val="00326715"/>
    <w:rsid w:val="00326A69"/>
    <w:rsid w:val="00326B36"/>
    <w:rsid w:val="00326BDD"/>
    <w:rsid w:val="00326CE7"/>
    <w:rsid w:val="0032753E"/>
    <w:rsid w:val="00327C4B"/>
    <w:rsid w:val="00327FD3"/>
    <w:rsid w:val="0033139F"/>
    <w:rsid w:val="003315F4"/>
    <w:rsid w:val="0033174A"/>
    <w:rsid w:val="00331C82"/>
    <w:rsid w:val="00331E05"/>
    <w:rsid w:val="00331E7B"/>
    <w:rsid w:val="003333D9"/>
    <w:rsid w:val="00333653"/>
    <w:rsid w:val="00333FE8"/>
    <w:rsid w:val="00334D94"/>
    <w:rsid w:val="0033598B"/>
    <w:rsid w:val="00336804"/>
    <w:rsid w:val="00336B14"/>
    <w:rsid w:val="003376CF"/>
    <w:rsid w:val="00337795"/>
    <w:rsid w:val="003402FC"/>
    <w:rsid w:val="00340461"/>
    <w:rsid w:val="00340841"/>
    <w:rsid w:val="00340B63"/>
    <w:rsid w:val="00341107"/>
    <w:rsid w:val="0034133C"/>
    <w:rsid w:val="0034215E"/>
    <w:rsid w:val="003427AA"/>
    <w:rsid w:val="003427B5"/>
    <w:rsid w:val="00343730"/>
    <w:rsid w:val="003437CF"/>
    <w:rsid w:val="00343F34"/>
    <w:rsid w:val="003442EE"/>
    <w:rsid w:val="003447D3"/>
    <w:rsid w:val="003452DD"/>
    <w:rsid w:val="00345FAF"/>
    <w:rsid w:val="003465A7"/>
    <w:rsid w:val="00347642"/>
    <w:rsid w:val="003478BC"/>
    <w:rsid w:val="00347C16"/>
    <w:rsid w:val="00350200"/>
    <w:rsid w:val="00350655"/>
    <w:rsid w:val="0035091D"/>
    <w:rsid w:val="0035108A"/>
    <w:rsid w:val="00351AF2"/>
    <w:rsid w:val="003523A7"/>
    <w:rsid w:val="00353418"/>
    <w:rsid w:val="0035361E"/>
    <w:rsid w:val="003539D9"/>
    <w:rsid w:val="00353C5C"/>
    <w:rsid w:val="003541DE"/>
    <w:rsid w:val="003545D5"/>
    <w:rsid w:val="003546CA"/>
    <w:rsid w:val="0035521C"/>
    <w:rsid w:val="00355480"/>
    <w:rsid w:val="00355B59"/>
    <w:rsid w:val="00355F4E"/>
    <w:rsid w:val="003561DF"/>
    <w:rsid w:val="00356416"/>
    <w:rsid w:val="0035690B"/>
    <w:rsid w:val="00356A36"/>
    <w:rsid w:val="00356AA1"/>
    <w:rsid w:val="00356B96"/>
    <w:rsid w:val="00356D1A"/>
    <w:rsid w:val="00356E4F"/>
    <w:rsid w:val="0035752C"/>
    <w:rsid w:val="00357B49"/>
    <w:rsid w:val="00357E0B"/>
    <w:rsid w:val="00357E60"/>
    <w:rsid w:val="00360032"/>
    <w:rsid w:val="003608A4"/>
    <w:rsid w:val="00360A29"/>
    <w:rsid w:val="00360EA1"/>
    <w:rsid w:val="00360FAA"/>
    <w:rsid w:val="00361283"/>
    <w:rsid w:val="0036195E"/>
    <w:rsid w:val="00361A06"/>
    <w:rsid w:val="00361F30"/>
    <w:rsid w:val="00362173"/>
    <w:rsid w:val="00362672"/>
    <w:rsid w:val="00362EB9"/>
    <w:rsid w:val="00363614"/>
    <w:rsid w:val="003636C4"/>
    <w:rsid w:val="00363A8A"/>
    <w:rsid w:val="00363E51"/>
    <w:rsid w:val="003640C4"/>
    <w:rsid w:val="00364140"/>
    <w:rsid w:val="003643B4"/>
    <w:rsid w:val="00364562"/>
    <w:rsid w:val="0036489A"/>
    <w:rsid w:val="0036553F"/>
    <w:rsid w:val="00365822"/>
    <w:rsid w:val="00366329"/>
    <w:rsid w:val="003671F2"/>
    <w:rsid w:val="003709FC"/>
    <w:rsid w:val="00370F09"/>
    <w:rsid w:val="00372234"/>
    <w:rsid w:val="003726F6"/>
    <w:rsid w:val="00372EBB"/>
    <w:rsid w:val="003733B8"/>
    <w:rsid w:val="0037340E"/>
    <w:rsid w:val="00373537"/>
    <w:rsid w:val="00373A99"/>
    <w:rsid w:val="00373E26"/>
    <w:rsid w:val="0037430F"/>
    <w:rsid w:val="00374883"/>
    <w:rsid w:val="0037544B"/>
    <w:rsid w:val="003755AF"/>
    <w:rsid w:val="003756CD"/>
    <w:rsid w:val="00375973"/>
    <w:rsid w:val="003766B2"/>
    <w:rsid w:val="003767A7"/>
    <w:rsid w:val="00376836"/>
    <w:rsid w:val="00376A26"/>
    <w:rsid w:val="00376EDD"/>
    <w:rsid w:val="00377B24"/>
    <w:rsid w:val="0038036A"/>
    <w:rsid w:val="00380457"/>
    <w:rsid w:val="00381068"/>
    <w:rsid w:val="0038124D"/>
    <w:rsid w:val="0038274C"/>
    <w:rsid w:val="00382976"/>
    <w:rsid w:val="00382B80"/>
    <w:rsid w:val="00382BCA"/>
    <w:rsid w:val="00382C3F"/>
    <w:rsid w:val="003834C0"/>
    <w:rsid w:val="00383AA8"/>
    <w:rsid w:val="00384167"/>
    <w:rsid w:val="0038439C"/>
    <w:rsid w:val="003843A1"/>
    <w:rsid w:val="003844AC"/>
    <w:rsid w:val="00384B25"/>
    <w:rsid w:val="00384E4A"/>
    <w:rsid w:val="0038595C"/>
    <w:rsid w:val="00385ACA"/>
    <w:rsid w:val="00385B00"/>
    <w:rsid w:val="00386306"/>
    <w:rsid w:val="003865F6"/>
    <w:rsid w:val="00387491"/>
    <w:rsid w:val="00387A14"/>
    <w:rsid w:val="003909A3"/>
    <w:rsid w:val="00390C83"/>
    <w:rsid w:val="00390C90"/>
    <w:rsid w:val="00390FC1"/>
    <w:rsid w:val="00391543"/>
    <w:rsid w:val="003917AF"/>
    <w:rsid w:val="00391882"/>
    <w:rsid w:val="00391E9D"/>
    <w:rsid w:val="003920E5"/>
    <w:rsid w:val="003929DA"/>
    <w:rsid w:val="00393457"/>
    <w:rsid w:val="0039377B"/>
    <w:rsid w:val="00393B9E"/>
    <w:rsid w:val="003942CB"/>
    <w:rsid w:val="0039494B"/>
    <w:rsid w:val="00395562"/>
    <w:rsid w:val="003958CE"/>
    <w:rsid w:val="00395AC7"/>
    <w:rsid w:val="00395DD9"/>
    <w:rsid w:val="00395E0D"/>
    <w:rsid w:val="00395E55"/>
    <w:rsid w:val="003963CA"/>
    <w:rsid w:val="00396BE4"/>
    <w:rsid w:val="00397224"/>
    <w:rsid w:val="003975A8"/>
    <w:rsid w:val="00397774"/>
    <w:rsid w:val="003979E5"/>
    <w:rsid w:val="00397CD8"/>
    <w:rsid w:val="00397EF2"/>
    <w:rsid w:val="003A0433"/>
    <w:rsid w:val="003A060E"/>
    <w:rsid w:val="003A1B5B"/>
    <w:rsid w:val="003A1FAB"/>
    <w:rsid w:val="003A215F"/>
    <w:rsid w:val="003A22B8"/>
    <w:rsid w:val="003A23C5"/>
    <w:rsid w:val="003A2DD0"/>
    <w:rsid w:val="003A2E4F"/>
    <w:rsid w:val="003A2FD6"/>
    <w:rsid w:val="003A3356"/>
    <w:rsid w:val="003A3EC6"/>
    <w:rsid w:val="003A3F1D"/>
    <w:rsid w:val="003A4832"/>
    <w:rsid w:val="003A6C58"/>
    <w:rsid w:val="003A6CBD"/>
    <w:rsid w:val="003A77D5"/>
    <w:rsid w:val="003A7C98"/>
    <w:rsid w:val="003A7E8E"/>
    <w:rsid w:val="003A7F3B"/>
    <w:rsid w:val="003B0242"/>
    <w:rsid w:val="003B0557"/>
    <w:rsid w:val="003B0AE9"/>
    <w:rsid w:val="003B0BA2"/>
    <w:rsid w:val="003B1124"/>
    <w:rsid w:val="003B11B5"/>
    <w:rsid w:val="003B1341"/>
    <w:rsid w:val="003B1968"/>
    <w:rsid w:val="003B19E8"/>
    <w:rsid w:val="003B26EB"/>
    <w:rsid w:val="003B2713"/>
    <w:rsid w:val="003B29EB"/>
    <w:rsid w:val="003B2DFF"/>
    <w:rsid w:val="003B4068"/>
    <w:rsid w:val="003B4181"/>
    <w:rsid w:val="003B424C"/>
    <w:rsid w:val="003B555E"/>
    <w:rsid w:val="003B569B"/>
    <w:rsid w:val="003B60D3"/>
    <w:rsid w:val="003B6BC9"/>
    <w:rsid w:val="003B7829"/>
    <w:rsid w:val="003B7848"/>
    <w:rsid w:val="003B7DA7"/>
    <w:rsid w:val="003B7DEE"/>
    <w:rsid w:val="003B7ED8"/>
    <w:rsid w:val="003C0F67"/>
    <w:rsid w:val="003C0F6E"/>
    <w:rsid w:val="003C137C"/>
    <w:rsid w:val="003C176E"/>
    <w:rsid w:val="003C17FE"/>
    <w:rsid w:val="003C1804"/>
    <w:rsid w:val="003C18E4"/>
    <w:rsid w:val="003C19CB"/>
    <w:rsid w:val="003C22F3"/>
    <w:rsid w:val="003C32B4"/>
    <w:rsid w:val="003C3307"/>
    <w:rsid w:val="003C3431"/>
    <w:rsid w:val="003C3738"/>
    <w:rsid w:val="003C43A7"/>
    <w:rsid w:val="003C43CB"/>
    <w:rsid w:val="003C5A96"/>
    <w:rsid w:val="003C61C9"/>
    <w:rsid w:val="003C65AA"/>
    <w:rsid w:val="003C6743"/>
    <w:rsid w:val="003C6966"/>
    <w:rsid w:val="003C70BB"/>
    <w:rsid w:val="003C7531"/>
    <w:rsid w:val="003C755D"/>
    <w:rsid w:val="003C7B3F"/>
    <w:rsid w:val="003C7BB9"/>
    <w:rsid w:val="003C7DDB"/>
    <w:rsid w:val="003D018C"/>
    <w:rsid w:val="003D0870"/>
    <w:rsid w:val="003D0BF8"/>
    <w:rsid w:val="003D0E1D"/>
    <w:rsid w:val="003D0E84"/>
    <w:rsid w:val="003D13BF"/>
    <w:rsid w:val="003D14BE"/>
    <w:rsid w:val="003D165C"/>
    <w:rsid w:val="003D16BF"/>
    <w:rsid w:val="003D1ED3"/>
    <w:rsid w:val="003D25B2"/>
    <w:rsid w:val="003D2B16"/>
    <w:rsid w:val="003D335C"/>
    <w:rsid w:val="003D3563"/>
    <w:rsid w:val="003D3683"/>
    <w:rsid w:val="003D387F"/>
    <w:rsid w:val="003D3A44"/>
    <w:rsid w:val="003D3D18"/>
    <w:rsid w:val="003D420B"/>
    <w:rsid w:val="003D439F"/>
    <w:rsid w:val="003D4442"/>
    <w:rsid w:val="003D5E83"/>
    <w:rsid w:val="003D5EF7"/>
    <w:rsid w:val="003D682B"/>
    <w:rsid w:val="003D6FA0"/>
    <w:rsid w:val="003D7284"/>
    <w:rsid w:val="003E0050"/>
    <w:rsid w:val="003E00C0"/>
    <w:rsid w:val="003E01E4"/>
    <w:rsid w:val="003E0B48"/>
    <w:rsid w:val="003E0BEE"/>
    <w:rsid w:val="003E1136"/>
    <w:rsid w:val="003E12CA"/>
    <w:rsid w:val="003E1A2F"/>
    <w:rsid w:val="003E1D6F"/>
    <w:rsid w:val="003E210B"/>
    <w:rsid w:val="003E2494"/>
    <w:rsid w:val="003E2FA5"/>
    <w:rsid w:val="003E3041"/>
    <w:rsid w:val="003E304F"/>
    <w:rsid w:val="003E3648"/>
    <w:rsid w:val="003E3F0E"/>
    <w:rsid w:val="003E42BE"/>
    <w:rsid w:val="003E4995"/>
    <w:rsid w:val="003E678C"/>
    <w:rsid w:val="003E6E17"/>
    <w:rsid w:val="003E7A30"/>
    <w:rsid w:val="003E7B75"/>
    <w:rsid w:val="003F02AD"/>
    <w:rsid w:val="003F02C9"/>
    <w:rsid w:val="003F033D"/>
    <w:rsid w:val="003F07D0"/>
    <w:rsid w:val="003F11D1"/>
    <w:rsid w:val="003F123A"/>
    <w:rsid w:val="003F133F"/>
    <w:rsid w:val="003F1586"/>
    <w:rsid w:val="003F17BE"/>
    <w:rsid w:val="003F198A"/>
    <w:rsid w:val="003F1E1E"/>
    <w:rsid w:val="003F24F7"/>
    <w:rsid w:val="003F27E0"/>
    <w:rsid w:val="003F2CD8"/>
    <w:rsid w:val="003F3F45"/>
    <w:rsid w:val="003F4758"/>
    <w:rsid w:val="003F49FB"/>
    <w:rsid w:val="003F4C30"/>
    <w:rsid w:val="003F4C64"/>
    <w:rsid w:val="003F56F9"/>
    <w:rsid w:val="003F57AF"/>
    <w:rsid w:val="003F5E9C"/>
    <w:rsid w:val="003F6123"/>
    <w:rsid w:val="003F63E0"/>
    <w:rsid w:val="003F640C"/>
    <w:rsid w:val="003F65EA"/>
    <w:rsid w:val="003F6A18"/>
    <w:rsid w:val="003F6E7B"/>
    <w:rsid w:val="003F74A3"/>
    <w:rsid w:val="003F7643"/>
    <w:rsid w:val="00400731"/>
    <w:rsid w:val="00400809"/>
    <w:rsid w:val="00400DEF"/>
    <w:rsid w:val="00400E97"/>
    <w:rsid w:val="004012F0"/>
    <w:rsid w:val="004015AF"/>
    <w:rsid w:val="00401929"/>
    <w:rsid w:val="0040261D"/>
    <w:rsid w:val="00402C99"/>
    <w:rsid w:val="00402EC7"/>
    <w:rsid w:val="00403205"/>
    <w:rsid w:val="0040339D"/>
    <w:rsid w:val="00403717"/>
    <w:rsid w:val="00403CB3"/>
    <w:rsid w:val="0040414A"/>
    <w:rsid w:val="004044AF"/>
    <w:rsid w:val="004045D6"/>
    <w:rsid w:val="00404805"/>
    <w:rsid w:val="00405760"/>
    <w:rsid w:val="00405810"/>
    <w:rsid w:val="00405A73"/>
    <w:rsid w:val="00405C83"/>
    <w:rsid w:val="00405D9D"/>
    <w:rsid w:val="00406019"/>
    <w:rsid w:val="004064FD"/>
    <w:rsid w:val="00406AE9"/>
    <w:rsid w:val="004078F8"/>
    <w:rsid w:val="00407A3B"/>
    <w:rsid w:val="00407B4B"/>
    <w:rsid w:val="0040DECD"/>
    <w:rsid w:val="0041017A"/>
    <w:rsid w:val="004106F9"/>
    <w:rsid w:val="00410E8F"/>
    <w:rsid w:val="0041124F"/>
    <w:rsid w:val="004112D7"/>
    <w:rsid w:val="00411C00"/>
    <w:rsid w:val="00411DB0"/>
    <w:rsid w:val="004129E1"/>
    <w:rsid w:val="00412DDB"/>
    <w:rsid w:val="00412FFE"/>
    <w:rsid w:val="0041358E"/>
    <w:rsid w:val="00413C40"/>
    <w:rsid w:val="00414025"/>
    <w:rsid w:val="00414292"/>
    <w:rsid w:val="0041433B"/>
    <w:rsid w:val="004146F5"/>
    <w:rsid w:val="0041510D"/>
    <w:rsid w:val="00415504"/>
    <w:rsid w:val="0041566E"/>
    <w:rsid w:val="004156B7"/>
    <w:rsid w:val="00416698"/>
    <w:rsid w:val="00417003"/>
    <w:rsid w:val="00417383"/>
    <w:rsid w:val="00417405"/>
    <w:rsid w:val="004179B2"/>
    <w:rsid w:val="00417A31"/>
    <w:rsid w:val="00417F6F"/>
    <w:rsid w:val="00420E42"/>
    <w:rsid w:val="00421458"/>
    <w:rsid w:val="00421AE7"/>
    <w:rsid w:val="00421F78"/>
    <w:rsid w:val="004227FA"/>
    <w:rsid w:val="0042331D"/>
    <w:rsid w:val="00423656"/>
    <w:rsid w:val="00423CAB"/>
    <w:rsid w:val="00423CDC"/>
    <w:rsid w:val="00423E09"/>
    <w:rsid w:val="0042538B"/>
    <w:rsid w:val="0042538D"/>
    <w:rsid w:val="00425C6B"/>
    <w:rsid w:val="00425EBE"/>
    <w:rsid w:val="00426314"/>
    <w:rsid w:val="004265E9"/>
    <w:rsid w:val="00426EB7"/>
    <w:rsid w:val="00430D4D"/>
    <w:rsid w:val="00430EDC"/>
    <w:rsid w:val="00431276"/>
    <w:rsid w:val="00431365"/>
    <w:rsid w:val="00431B34"/>
    <w:rsid w:val="004328EB"/>
    <w:rsid w:val="004334D1"/>
    <w:rsid w:val="00433B48"/>
    <w:rsid w:val="00433CA4"/>
    <w:rsid w:val="004344F5"/>
    <w:rsid w:val="00434AC9"/>
    <w:rsid w:val="00434DF5"/>
    <w:rsid w:val="00434F32"/>
    <w:rsid w:val="004357A6"/>
    <w:rsid w:val="00435BAF"/>
    <w:rsid w:val="004362BC"/>
    <w:rsid w:val="00436528"/>
    <w:rsid w:val="004367E5"/>
    <w:rsid w:val="00436F71"/>
    <w:rsid w:val="00437269"/>
    <w:rsid w:val="00437354"/>
    <w:rsid w:val="00437834"/>
    <w:rsid w:val="00437B2A"/>
    <w:rsid w:val="004405B1"/>
    <w:rsid w:val="00440EDE"/>
    <w:rsid w:val="004415D2"/>
    <w:rsid w:val="004424C9"/>
    <w:rsid w:val="00443336"/>
    <w:rsid w:val="0044339A"/>
    <w:rsid w:val="0044393A"/>
    <w:rsid w:val="00443FC2"/>
    <w:rsid w:val="00444218"/>
    <w:rsid w:val="00444592"/>
    <w:rsid w:val="00444768"/>
    <w:rsid w:val="00445085"/>
    <w:rsid w:val="004450D2"/>
    <w:rsid w:val="00445108"/>
    <w:rsid w:val="0044588C"/>
    <w:rsid w:val="00445CB5"/>
    <w:rsid w:val="0044617A"/>
    <w:rsid w:val="00446734"/>
    <w:rsid w:val="00446940"/>
    <w:rsid w:val="00447230"/>
    <w:rsid w:val="004478FD"/>
    <w:rsid w:val="00447E3E"/>
    <w:rsid w:val="00447F5F"/>
    <w:rsid w:val="0045018D"/>
    <w:rsid w:val="004504E7"/>
    <w:rsid w:val="00450C24"/>
    <w:rsid w:val="0045158C"/>
    <w:rsid w:val="004515A8"/>
    <w:rsid w:val="00451626"/>
    <w:rsid w:val="00451A35"/>
    <w:rsid w:val="00451C74"/>
    <w:rsid w:val="00451C8C"/>
    <w:rsid w:val="00451CE9"/>
    <w:rsid w:val="0045219F"/>
    <w:rsid w:val="004531D6"/>
    <w:rsid w:val="00453668"/>
    <w:rsid w:val="004543C6"/>
    <w:rsid w:val="004545C2"/>
    <w:rsid w:val="00454C07"/>
    <w:rsid w:val="00454F76"/>
    <w:rsid w:val="004556EA"/>
    <w:rsid w:val="00455D8F"/>
    <w:rsid w:val="00455EFB"/>
    <w:rsid w:val="0045615A"/>
    <w:rsid w:val="00456782"/>
    <w:rsid w:val="004569C5"/>
    <w:rsid w:val="00456A23"/>
    <w:rsid w:val="00456EE3"/>
    <w:rsid w:val="004572C3"/>
    <w:rsid w:val="00457936"/>
    <w:rsid w:val="004579BA"/>
    <w:rsid w:val="00457DFF"/>
    <w:rsid w:val="0046052C"/>
    <w:rsid w:val="00461758"/>
    <w:rsid w:val="00461A28"/>
    <w:rsid w:val="00462393"/>
    <w:rsid w:val="004624AE"/>
    <w:rsid w:val="0046297A"/>
    <w:rsid w:val="00462ADE"/>
    <w:rsid w:val="00462B39"/>
    <w:rsid w:val="004630E0"/>
    <w:rsid w:val="0046357E"/>
    <w:rsid w:val="00463A2E"/>
    <w:rsid w:val="00463DBA"/>
    <w:rsid w:val="00464215"/>
    <w:rsid w:val="004643E2"/>
    <w:rsid w:val="00464408"/>
    <w:rsid w:val="00464825"/>
    <w:rsid w:val="00464BD9"/>
    <w:rsid w:val="00465B21"/>
    <w:rsid w:val="0046607D"/>
    <w:rsid w:val="00466E7F"/>
    <w:rsid w:val="00466E8C"/>
    <w:rsid w:val="00467331"/>
    <w:rsid w:val="004673D8"/>
    <w:rsid w:val="00467BEE"/>
    <w:rsid w:val="00467FE6"/>
    <w:rsid w:val="004705D5"/>
    <w:rsid w:val="00470982"/>
    <w:rsid w:val="00470A24"/>
    <w:rsid w:val="00470D93"/>
    <w:rsid w:val="00471544"/>
    <w:rsid w:val="0047161B"/>
    <w:rsid w:val="00471E32"/>
    <w:rsid w:val="00471E45"/>
    <w:rsid w:val="00472619"/>
    <w:rsid w:val="00472745"/>
    <w:rsid w:val="00472FD0"/>
    <w:rsid w:val="00473AD2"/>
    <w:rsid w:val="00474097"/>
    <w:rsid w:val="00474711"/>
    <w:rsid w:val="00474920"/>
    <w:rsid w:val="00474D15"/>
    <w:rsid w:val="00474E98"/>
    <w:rsid w:val="0047535D"/>
    <w:rsid w:val="00475E75"/>
    <w:rsid w:val="00476029"/>
    <w:rsid w:val="00476071"/>
    <w:rsid w:val="004766AC"/>
    <w:rsid w:val="00476720"/>
    <w:rsid w:val="00476C86"/>
    <w:rsid w:val="004804E3"/>
    <w:rsid w:val="00480564"/>
    <w:rsid w:val="004807B6"/>
    <w:rsid w:val="00480E7C"/>
    <w:rsid w:val="004813F6"/>
    <w:rsid w:val="0048177C"/>
    <w:rsid w:val="00482439"/>
    <w:rsid w:val="004824F1"/>
    <w:rsid w:val="004827D2"/>
    <w:rsid w:val="00482C1F"/>
    <w:rsid w:val="00482F05"/>
    <w:rsid w:val="00483084"/>
    <w:rsid w:val="0048339D"/>
    <w:rsid w:val="00484052"/>
    <w:rsid w:val="004846D9"/>
    <w:rsid w:val="00484800"/>
    <w:rsid w:val="00484A7E"/>
    <w:rsid w:val="00484AD6"/>
    <w:rsid w:val="00484B9F"/>
    <w:rsid w:val="00484FE5"/>
    <w:rsid w:val="00485099"/>
    <w:rsid w:val="004853E9"/>
    <w:rsid w:val="00485A43"/>
    <w:rsid w:val="00485FF4"/>
    <w:rsid w:val="0048636D"/>
    <w:rsid w:val="0048657E"/>
    <w:rsid w:val="004874FC"/>
    <w:rsid w:val="00487FE8"/>
    <w:rsid w:val="004902CD"/>
    <w:rsid w:val="0049054C"/>
    <w:rsid w:val="0049089D"/>
    <w:rsid w:val="0049186F"/>
    <w:rsid w:val="00491C45"/>
    <w:rsid w:val="00491DC7"/>
    <w:rsid w:val="004922E1"/>
    <w:rsid w:val="00492852"/>
    <w:rsid w:val="00493761"/>
    <w:rsid w:val="00493C69"/>
    <w:rsid w:val="00494651"/>
    <w:rsid w:val="00494881"/>
    <w:rsid w:val="00494C11"/>
    <w:rsid w:val="00494FDA"/>
    <w:rsid w:val="00495BF2"/>
    <w:rsid w:val="00496029"/>
    <w:rsid w:val="00496372"/>
    <w:rsid w:val="00497661"/>
    <w:rsid w:val="00497C16"/>
    <w:rsid w:val="00497D11"/>
    <w:rsid w:val="00497F64"/>
    <w:rsid w:val="004A0455"/>
    <w:rsid w:val="004A14AB"/>
    <w:rsid w:val="004A1528"/>
    <w:rsid w:val="004A1B2B"/>
    <w:rsid w:val="004A22B3"/>
    <w:rsid w:val="004A2C47"/>
    <w:rsid w:val="004A2CA0"/>
    <w:rsid w:val="004A3412"/>
    <w:rsid w:val="004A37DD"/>
    <w:rsid w:val="004A3D9D"/>
    <w:rsid w:val="004A41D9"/>
    <w:rsid w:val="004A460E"/>
    <w:rsid w:val="004A4C79"/>
    <w:rsid w:val="004A4E98"/>
    <w:rsid w:val="004A4F57"/>
    <w:rsid w:val="004A5836"/>
    <w:rsid w:val="004A60BC"/>
    <w:rsid w:val="004A6A3D"/>
    <w:rsid w:val="004A7220"/>
    <w:rsid w:val="004A7955"/>
    <w:rsid w:val="004A7B5B"/>
    <w:rsid w:val="004A7E36"/>
    <w:rsid w:val="004B0702"/>
    <w:rsid w:val="004B0C04"/>
    <w:rsid w:val="004B0D5A"/>
    <w:rsid w:val="004B24F0"/>
    <w:rsid w:val="004B2727"/>
    <w:rsid w:val="004B2A97"/>
    <w:rsid w:val="004B2AD3"/>
    <w:rsid w:val="004B2E70"/>
    <w:rsid w:val="004B310A"/>
    <w:rsid w:val="004B3154"/>
    <w:rsid w:val="004B3169"/>
    <w:rsid w:val="004B32C8"/>
    <w:rsid w:val="004B393A"/>
    <w:rsid w:val="004B3A89"/>
    <w:rsid w:val="004B3BA0"/>
    <w:rsid w:val="004B3C9D"/>
    <w:rsid w:val="004B3D1A"/>
    <w:rsid w:val="004B48C1"/>
    <w:rsid w:val="004B4EE1"/>
    <w:rsid w:val="004B585E"/>
    <w:rsid w:val="004B5CF3"/>
    <w:rsid w:val="004B655C"/>
    <w:rsid w:val="004B6825"/>
    <w:rsid w:val="004B68E4"/>
    <w:rsid w:val="004B6905"/>
    <w:rsid w:val="004B6ADB"/>
    <w:rsid w:val="004B6F62"/>
    <w:rsid w:val="004B7896"/>
    <w:rsid w:val="004B7A09"/>
    <w:rsid w:val="004B7C8A"/>
    <w:rsid w:val="004B7D34"/>
    <w:rsid w:val="004B7EC3"/>
    <w:rsid w:val="004B7FF4"/>
    <w:rsid w:val="004C0553"/>
    <w:rsid w:val="004C0A75"/>
    <w:rsid w:val="004C1F3F"/>
    <w:rsid w:val="004C247F"/>
    <w:rsid w:val="004C2486"/>
    <w:rsid w:val="004C25A9"/>
    <w:rsid w:val="004C28B2"/>
    <w:rsid w:val="004C2A56"/>
    <w:rsid w:val="004C3222"/>
    <w:rsid w:val="004C3BA3"/>
    <w:rsid w:val="004C3C13"/>
    <w:rsid w:val="004C4065"/>
    <w:rsid w:val="004C4324"/>
    <w:rsid w:val="004C464A"/>
    <w:rsid w:val="004C4856"/>
    <w:rsid w:val="004C58B5"/>
    <w:rsid w:val="004C5C67"/>
    <w:rsid w:val="004C63C9"/>
    <w:rsid w:val="004C6547"/>
    <w:rsid w:val="004C7070"/>
    <w:rsid w:val="004C7AB7"/>
    <w:rsid w:val="004C7DA6"/>
    <w:rsid w:val="004D0839"/>
    <w:rsid w:val="004D0B32"/>
    <w:rsid w:val="004D0E2B"/>
    <w:rsid w:val="004D13B2"/>
    <w:rsid w:val="004D144E"/>
    <w:rsid w:val="004D17C9"/>
    <w:rsid w:val="004D1C60"/>
    <w:rsid w:val="004D1CED"/>
    <w:rsid w:val="004D21AD"/>
    <w:rsid w:val="004D396B"/>
    <w:rsid w:val="004D4110"/>
    <w:rsid w:val="004D450F"/>
    <w:rsid w:val="004D4B90"/>
    <w:rsid w:val="004D4BC9"/>
    <w:rsid w:val="004D4F5D"/>
    <w:rsid w:val="004D51EB"/>
    <w:rsid w:val="004D532E"/>
    <w:rsid w:val="004D5470"/>
    <w:rsid w:val="004D572C"/>
    <w:rsid w:val="004D5924"/>
    <w:rsid w:val="004D5B8B"/>
    <w:rsid w:val="004D5BD2"/>
    <w:rsid w:val="004D6271"/>
    <w:rsid w:val="004D65B1"/>
    <w:rsid w:val="004D682B"/>
    <w:rsid w:val="004D6E3E"/>
    <w:rsid w:val="004D709E"/>
    <w:rsid w:val="004D74D8"/>
    <w:rsid w:val="004D788E"/>
    <w:rsid w:val="004D7BA7"/>
    <w:rsid w:val="004E0120"/>
    <w:rsid w:val="004E0571"/>
    <w:rsid w:val="004E0721"/>
    <w:rsid w:val="004E0AB3"/>
    <w:rsid w:val="004E0CBC"/>
    <w:rsid w:val="004E13AA"/>
    <w:rsid w:val="004E262B"/>
    <w:rsid w:val="004E2864"/>
    <w:rsid w:val="004E291C"/>
    <w:rsid w:val="004E3AA3"/>
    <w:rsid w:val="004E48B2"/>
    <w:rsid w:val="004E4AC3"/>
    <w:rsid w:val="004E5065"/>
    <w:rsid w:val="004E53AC"/>
    <w:rsid w:val="004E5A10"/>
    <w:rsid w:val="004E614C"/>
    <w:rsid w:val="004E65F6"/>
    <w:rsid w:val="004E6DEE"/>
    <w:rsid w:val="004E769E"/>
    <w:rsid w:val="004F0DAB"/>
    <w:rsid w:val="004F0F00"/>
    <w:rsid w:val="004F0F64"/>
    <w:rsid w:val="004F16EE"/>
    <w:rsid w:val="004F2036"/>
    <w:rsid w:val="004F22B9"/>
    <w:rsid w:val="004F2A8A"/>
    <w:rsid w:val="004F2D35"/>
    <w:rsid w:val="004F37C9"/>
    <w:rsid w:val="004F3DE7"/>
    <w:rsid w:val="004F45B1"/>
    <w:rsid w:val="004F45C6"/>
    <w:rsid w:val="004F528C"/>
    <w:rsid w:val="004F54B3"/>
    <w:rsid w:val="004F58CB"/>
    <w:rsid w:val="004F5B2E"/>
    <w:rsid w:val="004F5C18"/>
    <w:rsid w:val="004F607B"/>
    <w:rsid w:val="004F61A5"/>
    <w:rsid w:val="004F620D"/>
    <w:rsid w:val="004F7BAA"/>
    <w:rsid w:val="004F7E63"/>
    <w:rsid w:val="004F7ECE"/>
    <w:rsid w:val="0050016C"/>
    <w:rsid w:val="00500217"/>
    <w:rsid w:val="00500AD3"/>
    <w:rsid w:val="005011D0"/>
    <w:rsid w:val="0050247E"/>
    <w:rsid w:val="005029B2"/>
    <w:rsid w:val="00502F9D"/>
    <w:rsid w:val="005033A7"/>
    <w:rsid w:val="005034C8"/>
    <w:rsid w:val="005035EF"/>
    <w:rsid w:val="0050360A"/>
    <w:rsid w:val="00503A82"/>
    <w:rsid w:val="0050430C"/>
    <w:rsid w:val="0050444B"/>
    <w:rsid w:val="0050499A"/>
    <w:rsid w:val="005050DE"/>
    <w:rsid w:val="005054AD"/>
    <w:rsid w:val="00505A7B"/>
    <w:rsid w:val="005062B6"/>
    <w:rsid w:val="005066A3"/>
    <w:rsid w:val="0050694A"/>
    <w:rsid w:val="00506E94"/>
    <w:rsid w:val="0050708F"/>
    <w:rsid w:val="00507685"/>
    <w:rsid w:val="00507BA7"/>
    <w:rsid w:val="0051114A"/>
    <w:rsid w:val="00511B92"/>
    <w:rsid w:val="00511F56"/>
    <w:rsid w:val="00512020"/>
    <w:rsid w:val="00512289"/>
    <w:rsid w:val="00513783"/>
    <w:rsid w:val="005138D1"/>
    <w:rsid w:val="00514261"/>
    <w:rsid w:val="005145A7"/>
    <w:rsid w:val="005145E2"/>
    <w:rsid w:val="005158E9"/>
    <w:rsid w:val="00515E4B"/>
    <w:rsid w:val="00520147"/>
    <w:rsid w:val="0052070A"/>
    <w:rsid w:val="0052093A"/>
    <w:rsid w:val="00520AC8"/>
    <w:rsid w:val="00520EF1"/>
    <w:rsid w:val="00520FEC"/>
    <w:rsid w:val="00520FF1"/>
    <w:rsid w:val="0052134A"/>
    <w:rsid w:val="005224F9"/>
    <w:rsid w:val="00522AA8"/>
    <w:rsid w:val="00522CE7"/>
    <w:rsid w:val="0052315A"/>
    <w:rsid w:val="00523B80"/>
    <w:rsid w:val="00523BB8"/>
    <w:rsid w:val="00523E14"/>
    <w:rsid w:val="00523E9D"/>
    <w:rsid w:val="00524027"/>
    <w:rsid w:val="00524BF6"/>
    <w:rsid w:val="00524CA3"/>
    <w:rsid w:val="005255AB"/>
    <w:rsid w:val="005257EC"/>
    <w:rsid w:val="00525B3B"/>
    <w:rsid w:val="00526218"/>
    <w:rsid w:val="0052645B"/>
    <w:rsid w:val="0052714C"/>
    <w:rsid w:val="0052720F"/>
    <w:rsid w:val="005276E9"/>
    <w:rsid w:val="005303BC"/>
    <w:rsid w:val="0053090E"/>
    <w:rsid w:val="00530AE9"/>
    <w:rsid w:val="00530B86"/>
    <w:rsid w:val="00530DCF"/>
    <w:rsid w:val="00530EC3"/>
    <w:rsid w:val="0053108D"/>
    <w:rsid w:val="005330DF"/>
    <w:rsid w:val="0053397F"/>
    <w:rsid w:val="00533AF6"/>
    <w:rsid w:val="00533E8E"/>
    <w:rsid w:val="00533EE4"/>
    <w:rsid w:val="005340B8"/>
    <w:rsid w:val="0053458F"/>
    <w:rsid w:val="00534686"/>
    <w:rsid w:val="00534A71"/>
    <w:rsid w:val="005354F1"/>
    <w:rsid w:val="005355A4"/>
    <w:rsid w:val="00535E0B"/>
    <w:rsid w:val="00535ED0"/>
    <w:rsid w:val="00535F45"/>
    <w:rsid w:val="00536CDA"/>
    <w:rsid w:val="00537336"/>
    <w:rsid w:val="00537598"/>
    <w:rsid w:val="00537A75"/>
    <w:rsid w:val="00540282"/>
    <w:rsid w:val="005402B1"/>
    <w:rsid w:val="00540507"/>
    <w:rsid w:val="00540A3A"/>
    <w:rsid w:val="00540AB5"/>
    <w:rsid w:val="00542021"/>
    <w:rsid w:val="0054280C"/>
    <w:rsid w:val="005429D6"/>
    <w:rsid w:val="00542D11"/>
    <w:rsid w:val="00543CFA"/>
    <w:rsid w:val="00543DF8"/>
    <w:rsid w:val="00544F01"/>
    <w:rsid w:val="00544F87"/>
    <w:rsid w:val="00545D77"/>
    <w:rsid w:val="0054664A"/>
    <w:rsid w:val="0054777D"/>
    <w:rsid w:val="0054790D"/>
    <w:rsid w:val="00547940"/>
    <w:rsid w:val="0055045C"/>
    <w:rsid w:val="005504D1"/>
    <w:rsid w:val="00550A68"/>
    <w:rsid w:val="00552247"/>
    <w:rsid w:val="00552527"/>
    <w:rsid w:val="00552ACE"/>
    <w:rsid w:val="00552B23"/>
    <w:rsid w:val="005538DB"/>
    <w:rsid w:val="00553B05"/>
    <w:rsid w:val="00553BED"/>
    <w:rsid w:val="005564B8"/>
    <w:rsid w:val="00556FDF"/>
    <w:rsid w:val="005573E9"/>
    <w:rsid w:val="005574FF"/>
    <w:rsid w:val="00557780"/>
    <w:rsid w:val="00557BD5"/>
    <w:rsid w:val="00557CA9"/>
    <w:rsid w:val="0056014C"/>
    <w:rsid w:val="0056020D"/>
    <w:rsid w:val="0056037D"/>
    <w:rsid w:val="005603EC"/>
    <w:rsid w:val="0056049F"/>
    <w:rsid w:val="00560880"/>
    <w:rsid w:val="00560A6F"/>
    <w:rsid w:val="00560B03"/>
    <w:rsid w:val="00560EFD"/>
    <w:rsid w:val="005610F7"/>
    <w:rsid w:val="00561AF7"/>
    <w:rsid w:val="00561FD8"/>
    <w:rsid w:val="005620F1"/>
    <w:rsid w:val="005629BB"/>
    <w:rsid w:val="00562BA4"/>
    <w:rsid w:val="00562FCE"/>
    <w:rsid w:val="00562FDE"/>
    <w:rsid w:val="0056358E"/>
    <w:rsid w:val="00563706"/>
    <w:rsid w:val="00563B1A"/>
    <w:rsid w:val="005640D3"/>
    <w:rsid w:val="00564735"/>
    <w:rsid w:val="00564DAA"/>
    <w:rsid w:val="005655B0"/>
    <w:rsid w:val="00565755"/>
    <w:rsid w:val="00565990"/>
    <w:rsid w:val="005663EC"/>
    <w:rsid w:val="005666D9"/>
    <w:rsid w:val="0056694A"/>
    <w:rsid w:val="005669D1"/>
    <w:rsid w:val="00566F10"/>
    <w:rsid w:val="0056744A"/>
    <w:rsid w:val="0056795C"/>
    <w:rsid w:val="005679D1"/>
    <w:rsid w:val="00567F93"/>
    <w:rsid w:val="0056CC7B"/>
    <w:rsid w:val="0057082D"/>
    <w:rsid w:val="00570AA3"/>
    <w:rsid w:val="00570C5E"/>
    <w:rsid w:val="00570E31"/>
    <w:rsid w:val="00571D8F"/>
    <w:rsid w:val="005722AB"/>
    <w:rsid w:val="00572725"/>
    <w:rsid w:val="00572B0F"/>
    <w:rsid w:val="00573274"/>
    <w:rsid w:val="00573316"/>
    <w:rsid w:val="00573410"/>
    <w:rsid w:val="005736B4"/>
    <w:rsid w:val="005739F8"/>
    <w:rsid w:val="00573C82"/>
    <w:rsid w:val="00573FD9"/>
    <w:rsid w:val="00574224"/>
    <w:rsid w:val="00574FFB"/>
    <w:rsid w:val="0057526A"/>
    <w:rsid w:val="005753DE"/>
    <w:rsid w:val="00575A43"/>
    <w:rsid w:val="00576064"/>
    <w:rsid w:val="005760E2"/>
    <w:rsid w:val="0057673E"/>
    <w:rsid w:val="00576805"/>
    <w:rsid w:val="005769D0"/>
    <w:rsid w:val="00577324"/>
    <w:rsid w:val="00577487"/>
    <w:rsid w:val="00577859"/>
    <w:rsid w:val="00577C88"/>
    <w:rsid w:val="005806E1"/>
    <w:rsid w:val="00580885"/>
    <w:rsid w:val="00580B74"/>
    <w:rsid w:val="00581A4E"/>
    <w:rsid w:val="00581DDC"/>
    <w:rsid w:val="00582210"/>
    <w:rsid w:val="005829E4"/>
    <w:rsid w:val="00582AC5"/>
    <w:rsid w:val="0058334A"/>
    <w:rsid w:val="00583632"/>
    <w:rsid w:val="00583F4C"/>
    <w:rsid w:val="00583FD8"/>
    <w:rsid w:val="0058414A"/>
    <w:rsid w:val="00584816"/>
    <w:rsid w:val="005848B9"/>
    <w:rsid w:val="00584C08"/>
    <w:rsid w:val="00584D7A"/>
    <w:rsid w:val="005854BC"/>
    <w:rsid w:val="0058557C"/>
    <w:rsid w:val="00585DB5"/>
    <w:rsid w:val="0058664E"/>
    <w:rsid w:val="0058710E"/>
    <w:rsid w:val="0058730B"/>
    <w:rsid w:val="005875B4"/>
    <w:rsid w:val="00587E8A"/>
    <w:rsid w:val="00587F04"/>
    <w:rsid w:val="0059041B"/>
    <w:rsid w:val="00590BEC"/>
    <w:rsid w:val="00591151"/>
    <w:rsid w:val="0059148B"/>
    <w:rsid w:val="00591A43"/>
    <w:rsid w:val="005923A4"/>
    <w:rsid w:val="005924E0"/>
    <w:rsid w:val="00592EBE"/>
    <w:rsid w:val="0059330C"/>
    <w:rsid w:val="00593C91"/>
    <w:rsid w:val="00594393"/>
    <w:rsid w:val="005949FF"/>
    <w:rsid w:val="005952C9"/>
    <w:rsid w:val="0059539A"/>
    <w:rsid w:val="00595511"/>
    <w:rsid w:val="00595731"/>
    <w:rsid w:val="005959D2"/>
    <w:rsid w:val="0059606D"/>
    <w:rsid w:val="00596452"/>
    <w:rsid w:val="005A01E4"/>
    <w:rsid w:val="005A1078"/>
    <w:rsid w:val="005A1328"/>
    <w:rsid w:val="005A144E"/>
    <w:rsid w:val="005A1503"/>
    <w:rsid w:val="005A16FB"/>
    <w:rsid w:val="005A255D"/>
    <w:rsid w:val="005A2937"/>
    <w:rsid w:val="005A2B52"/>
    <w:rsid w:val="005A2D41"/>
    <w:rsid w:val="005A3397"/>
    <w:rsid w:val="005A386F"/>
    <w:rsid w:val="005A3C7C"/>
    <w:rsid w:val="005A3E9A"/>
    <w:rsid w:val="005A4544"/>
    <w:rsid w:val="005A510A"/>
    <w:rsid w:val="005A60DF"/>
    <w:rsid w:val="005A6CE2"/>
    <w:rsid w:val="005A789D"/>
    <w:rsid w:val="005A7AA6"/>
    <w:rsid w:val="005A7B48"/>
    <w:rsid w:val="005A7B54"/>
    <w:rsid w:val="005B0EA1"/>
    <w:rsid w:val="005B0F2D"/>
    <w:rsid w:val="005B17D7"/>
    <w:rsid w:val="005B42E9"/>
    <w:rsid w:val="005B4BA9"/>
    <w:rsid w:val="005B51F0"/>
    <w:rsid w:val="005B5810"/>
    <w:rsid w:val="005B5A4F"/>
    <w:rsid w:val="005B5AB5"/>
    <w:rsid w:val="005B6169"/>
    <w:rsid w:val="005B63CA"/>
    <w:rsid w:val="005B656C"/>
    <w:rsid w:val="005B6AB0"/>
    <w:rsid w:val="005B6ECD"/>
    <w:rsid w:val="005B7538"/>
    <w:rsid w:val="005C0559"/>
    <w:rsid w:val="005C063C"/>
    <w:rsid w:val="005C113C"/>
    <w:rsid w:val="005C1C27"/>
    <w:rsid w:val="005C2A52"/>
    <w:rsid w:val="005C3918"/>
    <w:rsid w:val="005C398B"/>
    <w:rsid w:val="005C4F2F"/>
    <w:rsid w:val="005C52CD"/>
    <w:rsid w:val="005C54CE"/>
    <w:rsid w:val="005C560D"/>
    <w:rsid w:val="005C5BE5"/>
    <w:rsid w:val="005C6697"/>
    <w:rsid w:val="005C67B2"/>
    <w:rsid w:val="005C6CE4"/>
    <w:rsid w:val="005C7609"/>
    <w:rsid w:val="005C7C5A"/>
    <w:rsid w:val="005C7C63"/>
    <w:rsid w:val="005D0967"/>
    <w:rsid w:val="005D0DEF"/>
    <w:rsid w:val="005D1ED0"/>
    <w:rsid w:val="005D2025"/>
    <w:rsid w:val="005D20D0"/>
    <w:rsid w:val="005D282E"/>
    <w:rsid w:val="005D2A71"/>
    <w:rsid w:val="005D3CA8"/>
    <w:rsid w:val="005D52D6"/>
    <w:rsid w:val="005D53A1"/>
    <w:rsid w:val="005D55F8"/>
    <w:rsid w:val="005D62B4"/>
    <w:rsid w:val="005D6500"/>
    <w:rsid w:val="005D6A57"/>
    <w:rsid w:val="005D6E69"/>
    <w:rsid w:val="005D730E"/>
    <w:rsid w:val="005D747B"/>
    <w:rsid w:val="005E00E0"/>
    <w:rsid w:val="005E0296"/>
    <w:rsid w:val="005E03EC"/>
    <w:rsid w:val="005E0598"/>
    <w:rsid w:val="005E0C64"/>
    <w:rsid w:val="005E0E7F"/>
    <w:rsid w:val="005E12D0"/>
    <w:rsid w:val="005E1387"/>
    <w:rsid w:val="005E1B07"/>
    <w:rsid w:val="005E2139"/>
    <w:rsid w:val="005E25CD"/>
    <w:rsid w:val="005E2D32"/>
    <w:rsid w:val="005E2DCA"/>
    <w:rsid w:val="005E3956"/>
    <w:rsid w:val="005E3A03"/>
    <w:rsid w:val="005E4449"/>
    <w:rsid w:val="005E4E5D"/>
    <w:rsid w:val="005E5903"/>
    <w:rsid w:val="005E5F09"/>
    <w:rsid w:val="005E5FD0"/>
    <w:rsid w:val="005E67B8"/>
    <w:rsid w:val="005E7722"/>
    <w:rsid w:val="005E7C20"/>
    <w:rsid w:val="005E7F57"/>
    <w:rsid w:val="005F05B2"/>
    <w:rsid w:val="005F0FDE"/>
    <w:rsid w:val="005F14EE"/>
    <w:rsid w:val="005F202B"/>
    <w:rsid w:val="005F2BE4"/>
    <w:rsid w:val="005F3260"/>
    <w:rsid w:val="005F43F2"/>
    <w:rsid w:val="005F46BE"/>
    <w:rsid w:val="005F5140"/>
    <w:rsid w:val="005F55DF"/>
    <w:rsid w:val="005F5710"/>
    <w:rsid w:val="005F68A7"/>
    <w:rsid w:val="005F756B"/>
    <w:rsid w:val="0060041B"/>
    <w:rsid w:val="0060077F"/>
    <w:rsid w:val="00600927"/>
    <w:rsid w:val="00600BC1"/>
    <w:rsid w:val="00600DEC"/>
    <w:rsid w:val="00600E59"/>
    <w:rsid w:val="0060136D"/>
    <w:rsid w:val="006015EF"/>
    <w:rsid w:val="0060181A"/>
    <w:rsid w:val="00601B46"/>
    <w:rsid w:val="00601FEB"/>
    <w:rsid w:val="00602925"/>
    <w:rsid w:val="00602A39"/>
    <w:rsid w:val="00603DFC"/>
    <w:rsid w:val="00604595"/>
    <w:rsid w:val="0060568E"/>
    <w:rsid w:val="0060609A"/>
    <w:rsid w:val="00606896"/>
    <w:rsid w:val="00606FE9"/>
    <w:rsid w:val="00607F13"/>
    <w:rsid w:val="006106D8"/>
    <w:rsid w:val="00611127"/>
    <w:rsid w:val="006112A2"/>
    <w:rsid w:val="00611665"/>
    <w:rsid w:val="0061181F"/>
    <w:rsid w:val="00612096"/>
    <w:rsid w:val="00612295"/>
    <w:rsid w:val="00612BAA"/>
    <w:rsid w:val="00613AC4"/>
    <w:rsid w:val="00614B8F"/>
    <w:rsid w:val="00614BD4"/>
    <w:rsid w:val="00614DFC"/>
    <w:rsid w:val="00614F31"/>
    <w:rsid w:val="00615033"/>
    <w:rsid w:val="00615131"/>
    <w:rsid w:val="0061580B"/>
    <w:rsid w:val="00616A6D"/>
    <w:rsid w:val="00616BD8"/>
    <w:rsid w:val="00616D16"/>
    <w:rsid w:val="00616EF6"/>
    <w:rsid w:val="0061706F"/>
    <w:rsid w:val="006171E4"/>
    <w:rsid w:val="00617982"/>
    <w:rsid w:val="006202DC"/>
    <w:rsid w:val="00620D82"/>
    <w:rsid w:val="006214D9"/>
    <w:rsid w:val="006217E0"/>
    <w:rsid w:val="00621A59"/>
    <w:rsid w:val="00621C6B"/>
    <w:rsid w:val="00621E5F"/>
    <w:rsid w:val="006220DF"/>
    <w:rsid w:val="0062232B"/>
    <w:rsid w:val="00623278"/>
    <w:rsid w:val="00623CA1"/>
    <w:rsid w:val="00623D41"/>
    <w:rsid w:val="0062462D"/>
    <w:rsid w:val="00624A31"/>
    <w:rsid w:val="006253A9"/>
    <w:rsid w:val="006256A0"/>
    <w:rsid w:val="00626683"/>
    <w:rsid w:val="00627283"/>
    <w:rsid w:val="00627EF4"/>
    <w:rsid w:val="00627F19"/>
    <w:rsid w:val="00630608"/>
    <w:rsid w:val="00630B33"/>
    <w:rsid w:val="00630F00"/>
    <w:rsid w:val="00631194"/>
    <w:rsid w:val="00631536"/>
    <w:rsid w:val="00632D14"/>
    <w:rsid w:val="00632E71"/>
    <w:rsid w:val="00633066"/>
    <w:rsid w:val="0063359F"/>
    <w:rsid w:val="00633BE5"/>
    <w:rsid w:val="00633CFB"/>
    <w:rsid w:val="00634604"/>
    <w:rsid w:val="00634619"/>
    <w:rsid w:val="00634C84"/>
    <w:rsid w:val="006350C0"/>
    <w:rsid w:val="00635A24"/>
    <w:rsid w:val="00636689"/>
    <w:rsid w:val="006369EC"/>
    <w:rsid w:val="00637209"/>
    <w:rsid w:val="00637DD1"/>
    <w:rsid w:val="00640B41"/>
    <w:rsid w:val="00640E0D"/>
    <w:rsid w:val="00640E66"/>
    <w:rsid w:val="0064100E"/>
    <w:rsid w:val="00641074"/>
    <w:rsid w:val="0064125A"/>
    <w:rsid w:val="00641B84"/>
    <w:rsid w:val="006430F1"/>
    <w:rsid w:val="00643172"/>
    <w:rsid w:val="0064328D"/>
    <w:rsid w:val="006439F2"/>
    <w:rsid w:val="00643E0D"/>
    <w:rsid w:val="006442B6"/>
    <w:rsid w:val="006444A4"/>
    <w:rsid w:val="00644516"/>
    <w:rsid w:val="00644C7C"/>
    <w:rsid w:val="0064519A"/>
    <w:rsid w:val="006454D8"/>
    <w:rsid w:val="006459F2"/>
    <w:rsid w:val="00645F07"/>
    <w:rsid w:val="00645FB3"/>
    <w:rsid w:val="00646258"/>
    <w:rsid w:val="0064649D"/>
    <w:rsid w:val="006467C3"/>
    <w:rsid w:val="00647372"/>
    <w:rsid w:val="006475DF"/>
    <w:rsid w:val="00647834"/>
    <w:rsid w:val="006478E5"/>
    <w:rsid w:val="00647C3E"/>
    <w:rsid w:val="00650777"/>
    <w:rsid w:val="00650B58"/>
    <w:rsid w:val="00650C48"/>
    <w:rsid w:val="00650EF7"/>
    <w:rsid w:val="00651743"/>
    <w:rsid w:val="00651C72"/>
    <w:rsid w:val="00652195"/>
    <w:rsid w:val="006528EA"/>
    <w:rsid w:val="00652C14"/>
    <w:rsid w:val="00652CFF"/>
    <w:rsid w:val="00652F97"/>
    <w:rsid w:val="00653047"/>
    <w:rsid w:val="006533FF"/>
    <w:rsid w:val="006537F6"/>
    <w:rsid w:val="00654590"/>
    <w:rsid w:val="00654C10"/>
    <w:rsid w:val="00654EE4"/>
    <w:rsid w:val="00655AB8"/>
    <w:rsid w:val="00655BE3"/>
    <w:rsid w:val="00656210"/>
    <w:rsid w:val="00656865"/>
    <w:rsid w:val="006568D2"/>
    <w:rsid w:val="00656B0A"/>
    <w:rsid w:val="006575BF"/>
    <w:rsid w:val="00657C38"/>
    <w:rsid w:val="00657D1F"/>
    <w:rsid w:val="00660024"/>
    <w:rsid w:val="0066089B"/>
    <w:rsid w:val="00660A75"/>
    <w:rsid w:val="00660C89"/>
    <w:rsid w:val="00660CE6"/>
    <w:rsid w:val="00660E42"/>
    <w:rsid w:val="006613BB"/>
    <w:rsid w:val="0066179D"/>
    <w:rsid w:val="006618DD"/>
    <w:rsid w:val="00661D4A"/>
    <w:rsid w:val="0066220B"/>
    <w:rsid w:val="00662533"/>
    <w:rsid w:val="0066259B"/>
    <w:rsid w:val="0066264C"/>
    <w:rsid w:val="00662B89"/>
    <w:rsid w:val="00662C02"/>
    <w:rsid w:val="00662D0F"/>
    <w:rsid w:val="00662D39"/>
    <w:rsid w:val="006632C7"/>
    <w:rsid w:val="00663319"/>
    <w:rsid w:val="00663F66"/>
    <w:rsid w:val="006641E6"/>
    <w:rsid w:val="00664524"/>
    <w:rsid w:val="0066463F"/>
    <w:rsid w:val="00664BE3"/>
    <w:rsid w:val="00664D9F"/>
    <w:rsid w:val="0066503A"/>
    <w:rsid w:val="006656E6"/>
    <w:rsid w:val="006657CB"/>
    <w:rsid w:val="0066592F"/>
    <w:rsid w:val="00666129"/>
    <w:rsid w:val="0066649B"/>
    <w:rsid w:val="006664BD"/>
    <w:rsid w:val="00666DDC"/>
    <w:rsid w:val="00667834"/>
    <w:rsid w:val="00667DC3"/>
    <w:rsid w:val="00670516"/>
    <w:rsid w:val="00670A68"/>
    <w:rsid w:val="006711D1"/>
    <w:rsid w:val="0067127C"/>
    <w:rsid w:val="006716D6"/>
    <w:rsid w:val="006722A5"/>
    <w:rsid w:val="006724E4"/>
    <w:rsid w:val="00673239"/>
    <w:rsid w:val="006737F4"/>
    <w:rsid w:val="00673C3D"/>
    <w:rsid w:val="006746C2"/>
    <w:rsid w:val="00674919"/>
    <w:rsid w:val="00674A9C"/>
    <w:rsid w:val="00675058"/>
    <w:rsid w:val="0067507D"/>
    <w:rsid w:val="00675350"/>
    <w:rsid w:val="00675417"/>
    <w:rsid w:val="0067549A"/>
    <w:rsid w:val="006756C5"/>
    <w:rsid w:val="00675C27"/>
    <w:rsid w:val="0067681A"/>
    <w:rsid w:val="00676D50"/>
    <w:rsid w:val="00676EE9"/>
    <w:rsid w:val="0067701B"/>
    <w:rsid w:val="00677547"/>
    <w:rsid w:val="00677564"/>
    <w:rsid w:val="00677CBB"/>
    <w:rsid w:val="00677DF8"/>
    <w:rsid w:val="00680A1C"/>
    <w:rsid w:val="00680D5D"/>
    <w:rsid w:val="006813CD"/>
    <w:rsid w:val="006819B8"/>
    <w:rsid w:val="00681BC8"/>
    <w:rsid w:val="00681E52"/>
    <w:rsid w:val="006820E5"/>
    <w:rsid w:val="00682147"/>
    <w:rsid w:val="00682364"/>
    <w:rsid w:val="006823B8"/>
    <w:rsid w:val="00682A7D"/>
    <w:rsid w:val="00682C3F"/>
    <w:rsid w:val="00682DEA"/>
    <w:rsid w:val="00682E03"/>
    <w:rsid w:val="0068478F"/>
    <w:rsid w:val="006848C9"/>
    <w:rsid w:val="006848EA"/>
    <w:rsid w:val="00684994"/>
    <w:rsid w:val="0068502A"/>
    <w:rsid w:val="00685275"/>
    <w:rsid w:val="00685337"/>
    <w:rsid w:val="0068536F"/>
    <w:rsid w:val="0068564A"/>
    <w:rsid w:val="0068616E"/>
    <w:rsid w:val="0068642C"/>
    <w:rsid w:val="006866BF"/>
    <w:rsid w:val="0068690B"/>
    <w:rsid w:val="006874B8"/>
    <w:rsid w:val="0069006C"/>
    <w:rsid w:val="006908A9"/>
    <w:rsid w:val="00690A8D"/>
    <w:rsid w:val="00690B5D"/>
    <w:rsid w:val="00692105"/>
    <w:rsid w:val="006921CC"/>
    <w:rsid w:val="00692DA8"/>
    <w:rsid w:val="006931F2"/>
    <w:rsid w:val="00693BB1"/>
    <w:rsid w:val="006940C9"/>
    <w:rsid w:val="00694329"/>
    <w:rsid w:val="00694A32"/>
    <w:rsid w:val="0069510E"/>
    <w:rsid w:val="00695327"/>
    <w:rsid w:val="0069572A"/>
    <w:rsid w:val="006957AF"/>
    <w:rsid w:val="00695899"/>
    <w:rsid w:val="006958DF"/>
    <w:rsid w:val="00695A3D"/>
    <w:rsid w:val="00696195"/>
    <w:rsid w:val="0069683E"/>
    <w:rsid w:val="00696AD1"/>
    <w:rsid w:val="00696CC2"/>
    <w:rsid w:val="00696EBE"/>
    <w:rsid w:val="00696F76"/>
    <w:rsid w:val="00697372"/>
    <w:rsid w:val="006978BA"/>
    <w:rsid w:val="00697EA6"/>
    <w:rsid w:val="006A0249"/>
    <w:rsid w:val="006A0626"/>
    <w:rsid w:val="006A0996"/>
    <w:rsid w:val="006A0DD6"/>
    <w:rsid w:val="006A0FA7"/>
    <w:rsid w:val="006A1D00"/>
    <w:rsid w:val="006A267A"/>
    <w:rsid w:val="006A2681"/>
    <w:rsid w:val="006A27E7"/>
    <w:rsid w:val="006A36E8"/>
    <w:rsid w:val="006A6068"/>
    <w:rsid w:val="006A6848"/>
    <w:rsid w:val="006B0124"/>
    <w:rsid w:val="006B020D"/>
    <w:rsid w:val="006B0490"/>
    <w:rsid w:val="006B0882"/>
    <w:rsid w:val="006B10B8"/>
    <w:rsid w:val="006B15DD"/>
    <w:rsid w:val="006B1B58"/>
    <w:rsid w:val="006B1E60"/>
    <w:rsid w:val="006B243E"/>
    <w:rsid w:val="006B2CC0"/>
    <w:rsid w:val="006B2D2C"/>
    <w:rsid w:val="006B3171"/>
    <w:rsid w:val="006B3CE1"/>
    <w:rsid w:val="006B49D1"/>
    <w:rsid w:val="006B55F4"/>
    <w:rsid w:val="006B6441"/>
    <w:rsid w:val="006B6B65"/>
    <w:rsid w:val="006B74AC"/>
    <w:rsid w:val="006C03BA"/>
    <w:rsid w:val="006C0551"/>
    <w:rsid w:val="006C05C6"/>
    <w:rsid w:val="006C07E1"/>
    <w:rsid w:val="006C0B6E"/>
    <w:rsid w:val="006C144F"/>
    <w:rsid w:val="006C1ADC"/>
    <w:rsid w:val="006C1B7D"/>
    <w:rsid w:val="006C1CCB"/>
    <w:rsid w:val="006C21EB"/>
    <w:rsid w:val="006C2452"/>
    <w:rsid w:val="006C30A5"/>
    <w:rsid w:val="006C33B0"/>
    <w:rsid w:val="006C3722"/>
    <w:rsid w:val="006C372E"/>
    <w:rsid w:val="006C38B3"/>
    <w:rsid w:val="006C3CA5"/>
    <w:rsid w:val="006C3F1B"/>
    <w:rsid w:val="006C3F39"/>
    <w:rsid w:val="006C4206"/>
    <w:rsid w:val="006C4440"/>
    <w:rsid w:val="006C4625"/>
    <w:rsid w:val="006C4B14"/>
    <w:rsid w:val="006C4CDA"/>
    <w:rsid w:val="006C60D6"/>
    <w:rsid w:val="006C64E2"/>
    <w:rsid w:val="006C66FD"/>
    <w:rsid w:val="006C6CF6"/>
    <w:rsid w:val="006C6EA9"/>
    <w:rsid w:val="006C757D"/>
    <w:rsid w:val="006C7D6F"/>
    <w:rsid w:val="006C7FD2"/>
    <w:rsid w:val="006D04BC"/>
    <w:rsid w:val="006D1084"/>
    <w:rsid w:val="006D1108"/>
    <w:rsid w:val="006D16B8"/>
    <w:rsid w:val="006D172E"/>
    <w:rsid w:val="006D2091"/>
    <w:rsid w:val="006D2787"/>
    <w:rsid w:val="006D3788"/>
    <w:rsid w:val="006D3F9E"/>
    <w:rsid w:val="006D4298"/>
    <w:rsid w:val="006D4B6A"/>
    <w:rsid w:val="006D6FB5"/>
    <w:rsid w:val="006D705B"/>
    <w:rsid w:val="006D7086"/>
    <w:rsid w:val="006D7353"/>
    <w:rsid w:val="006D7660"/>
    <w:rsid w:val="006E11DC"/>
    <w:rsid w:val="006E154F"/>
    <w:rsid w:val="006E169C"/>
    <w:rsid w:val="006E2243"/>
    <w:rsid w:val="006E22CB"/>
    <w:rsid w:val="006E23B0"/>
    <w:rsid w:val="006E2B5B"/>
    <w:rsid w:val="006E2FEA"/>
    <w:rsid w:val="006E32AD"/>
    <w:rsid w:val="006E34DA"/>
    <w:rsid w:val="006E3F0C"/>
    <w:rsid w:val="006E4299"/>
    <w:rsid w:val="006E47E1"/>
    <w:rsid w:val="006E491E"/>
    <w:rsid w:val="006E4A6C"/>
    <w:rsid w:val="006E6337"/>
    <w:rsid w:val="006E68C3"/>
    <w:rsid w:val="006E6901"/>
    <w:rsid w:val="006E769D"/>
    <w:rsid w:val="006E7DA0"/>
    <w:rsid w:val="006F002D"/>
    <w:rsid w:val="006F02C4"/>
    <w:rsid w:val="006F067B"/>
    <w:rsid w:val="006F1052"/>
    <w:rsid w:val="006F14C7"/>
    <w:rsid w:val="006F1637"/>
    <w:rsid w:val="006F17C0"/>
    <w:rsid w:val="006F1E8F"/>
    <w:rsid w:val="006F1EF3"/>
    <w:rsid w:val="006F2EC1"/>
    <w:rsid w:val="006F36C1"/>
    <w:rsid w:val="006F40B9"/>
    <w:rsid w:val="006F413F"/>
    <w:rsid w:val="006F4811"/>
    <w:rsid w:val="006F4EBF"/>
    <w:rsid w:val="006F525C"/>
    <w:rsid w:val="006F527A"/>
    <w:rsid w:val="006F6387"/>
    <w:rsid w:val="006F63E7"/>
    <w:rsid w:val="006F64B7"/>
    <w:rsid w:val="006F6B18"/>
    <w:rsid w:val="006F6D08"/>
    <w:rsid w:val="006F7DB4"/>
    <w:rsid w:val="006FF05E"/>
    <w:rsid w:val="007004A8"/>
    <w:rsid w:val="0070073F"/>
    <w:rsid w:val="00700A46"/>
    <w:rsid w:val="00700AC8"/>
    <w:rsid w:val="00700D64"/>
    <w:rsid w:val="0070144E"/>
    <w:rsid w:val="0070148F"/>
    <w:rsid w:val="00701575"/>
    <w:rsid w:val="00701950"/>
    <w:rsid w:val="00702557"/>
    <w:rsid w:val="00702AF3"/>
    <w:rsid w:val="00703971"/>
    <w:rsid w:val="00703EFB"/>
    <w:rsid w:val="00704288"/>
    <w:rsid w:val="00704B76"/>
    <w:rsid w:val="00705053"/>
    <w:rsid w:val="007058CF"/>
    <w:rsid w:val="00705FAA"/>
    <w:rsid w:val="00706020"/>
    <w:rsid w:val="007061C8"/>
    <w:rsid w:val="00706298"/>
    <w:rsid w:val="0070632D"/>
    <w:rsid w:val="00706594"/>
    <w:rsid w:val="00706B1F"/>
    <w:rsid w:val="00706DA1"/>
    <w:rsid w:val="00706E59"/>
    <w:rsid w:val="007075C9"/>
    <w:rsid w:val="00707A45"/>
    <w:rsid w:val="00707AD6"/>
    <w:rsid w:val="0071011F"/>
    <w:rsid w:val="007109DE"/>
    <w:rsid w:val="00710C39"/>
    <w:rsid w:val="00711326"/>
    <w:rsid w:val="00711478"/>
    <w:rsid w:val="007119DB"/>
    <w:rsid w:val="00711B78"/>
    <w:rsid w:val="00711C77"/>
    <w:rsid w:val="00711FD3"/>
    <w:rsid w:val="0071233B"/>
    <w:rsid w:val="00712363"/>
    <w:rsid w:val="007126B3"/>
    <w:rsid w:val="00712DD4"/>
    <w:rsid w:val="007132E0"/>
    <w:rsid w:val="00713A52"/>
    <w:rsid w:val="00713F48"/>
    <w:rsid w:val="00714B7C"/>
    <w:rsid w:val="007151DA"/>
    <w:rsid w:val="007156DB"/>
    <w:rsid w:val="007157CD"/>
    <w:rsid w:val="00715D66"/>
    <w:rsid w:val="00716336"/>
    <w:rsid w:val="00716B5F"/>
    <w:rsid w:val="00716C6C"/>
    <w:rsid w:val="00716DA1"/>
    <w:rsid w:val="007173A5"/>
    <w:rsid w:val="0071767A"/>
    <w:rsid w:val="007179F9"/>
    <w:rsid w:val="0071D6E4"/>
    <w:rsid w:val="00720145"/>
    <w:rsid w:val="007202DA"/>
    <w:rsid w:val="0072042D"/>
    <w:rsid w:val="00720539"/>
    <w:rsid w:val="00720CD0"/>
    <w:rsid w:val="00720DC9"/>
    <w:rsid w:val="007210CB"/>
    <w:rsid w:val="007211EE"/>
    <w:rsid w:val="00721660"/>
    <w:rsid w:val="00721742"/>
    <w:rsid w:val="0072190B"/>
    <w:rsid w:val="00722264"/>
    <w:rsid w:val="007222A8"/>
    <w:rsid w:val="0072277F"/>
    <w:rsid w:val="00722963"/>
    <w:rsid w:val="00722E5B"/>
    <w:rsid w:val="00723E09"/>
    <w:rsid w:val="00724A86"/>
    <w:rsid w:val="007252E6"/>
    <w:rsid w:val="007253F5"/>
    <w:rsid w:val="007254E3"/>
    <w:rsid w:val="00725C5B"/>
    <w:rsid w:val="00726B14"/>
    <w:rsid w:val="00727038"/>
    <w:rsid w:val="0072749F"/>
    <w:rsid w:val="00727515"/>
    <w:rsid w:val="0072753E"/>
    <w:rsid w:val="00727571"/>
    <w:rsid w:val="00727B6F"/>
    <w:rsid w:val="00730190"/>
    <w:rsid w:val="007302FC"/>
    <w:rsid w:val="007304A0"/>
    <w:rsid w:val="0073053A"/>
    <w:rsid w:val="00730571"/>
    <w:rsid w:val="00731921"/>
    <w:rsid w:val="007324F2"/>
    <w:rsid w:val="007329D1"/>
    <w:rsid w:val="00732AD5"/>
    <w:rsid w:val="00732BB7"/>
    <w:rsid w:val="00732C8E"/>
    <w:rsid w:val="00733229"/>
    <w:rsid w:val="00733730"/>
    <w:rsid w:val="00733A28"/>
    <w:rsid w:val="00733C41"/>
    <w:rsid w:val="00733C64"/>
    <w:rsid w:val="00733FB5"/>
    <w:rsid w:val="00735AF9"/>
    <w:rsid w:val="00735E12"/>
    <w:rsid w:val="0073632C"/>
    <w:rsid w:val="0073652A"/>
    <w:rsid w:val="00736986"/>
    <w:rsid w:val="00736A34"/>
    <w:rsid w:val="00736AB5"/>
    <w:rsid w:val="00737548"/>
    <w:rsid w:val="00737B00"/>
    <w:rsid w:val="007407AF"/>
    <w:rsid w:val="00740E2C"/>
    <w:rsid w:val="00741295"/>
    <w:rsid w:val="00741972"/>
    <w:rsid w:val="00741B54"/>
    <w:rsid w:val="00742043"/>
    <w:rsid w:val="007420E2"/>
    <w:rsid w:val="007420F3"/>
    <w:rsid w:val="00742286"/>
    <w:rsid w:val="0074299C"/>
    <w:rsid w:val="00742AE3"/>
    <w:rsid w:val="00743699"/>
    <w:rsid w:val="00743818"/>
    <w:rsid w:val="00743989"/>
    <w:rsid w:val="00743F5E"/>
    <w:rsid w:val="00744730"/>
    <w:rsid w:val="00744DBF"/>
    <w:rsid w:val="007452F8"/>
    <w:rsid w:val="007457D5"/>
    <w:rsid w:val="00745A4F"/>
    <w:rsid w:val="00745BF7"/>
    <w:rsid w:val="00746007"/>
    <w:rsid w:val="0074608D"/>
    <w:rsid w:val="007461CF"/>
    <w:rsid w:val="007466D2"/>
    <w:rsid w:val="00746D56"/>
    <w:rsid w:val="0075000A"/>
    <w:rsid w:val="00750C4E"/>
    <w:rsid w:val="00751503"/>
    <w:rsid w:val="00752B24"/>
    <w:rsid w:val="00752EEA"/>
    <w:rsid w:val="0075335D"/>
    <w:rsid w:val="00753670"/>
    <w:rsid w:val="00753B37"/>
    <w:rsid w:val="00753C50"/>
    <w:rsid w:val="00753ED9"/>
    <w:rsid w:val="007555B4"/>
    <w:rsid w:val="00755B66"/>
    <w:rsid w:val="00755DE1"/>
    <w:rsid w:val="007565A9"/>
    <w:rsid w:val="00756CC3"/>
    <w:rsid w:val="00756F28"/>
    <w:rsid w:val="007570B4"/>
    <w:rsid w:val="00757621"/>
    <w:rsid w:val="00757E98"/>
    <w:rsid w:val="00760EEC"/>
    <w:rsid w:val="007616CF"/>
    <w:rsid w:val="00761AEF"/>
    <w:rsid w:val="00761C5C"/>
    <w:rsid w:val="007623EB"/>
    <w:rsid w:val="00762D47"/>
    <w:rsid w:val="0076344A"/>
    <w:rsid w:val="0076371F"/>
    <w:rsid w:val="00763ADA"/>
    <w:rsid w:val="00763D9B"/>
    <w:rsid w:val="00764410"/>
    <w:rsid w:val="00764628"/>
    <w:rsid w:val="00764B2E"/>
    <w:rsid w:val="00764DAD"/>
    <w:rsid w:val="00765D26"/>
    <w:rsid w:val="00766584"/>
    <w:rsid w:val="007666D3"/>
    <w:rsid w:val="0076698E"/>
    <w:rsid w:val="00766EFA"/>
    <w:rsid w:val="00767069"/>
    <w:rsid w:val="007673EB"/>
    <w:rsid w:val="00767565"/>
    <w:rsid w:val="00767B55"/>
    <w:rsid w:val="00767DC2"/>
    <w:rsid w:val="00770083"/>
    <w:rsid w:val="00770574"/>
    <w:rsid w:val="0077097D"/>
    <w:rsid w:val="00770CE7"/>
    <w:rsid w:val="00770D28"/>
    <w:rsid w:val="00770F49"/>
    <w:rsid w:val="007717AC"/>
    <w:rsid w:val="00771C4B"/>
    <w:rsid w:val="00771E11"/>
    <w:rsid w:val="0077227B"/>
    <w:rsid w:val="0077281D"/>
    <w:rsid w:val="007728F3"/>
    <w:rsid w:val="00772A4D"/>
    <w:rsid w:val="00772A9D"/>
    <w:rsid w:val="00772AC5"/>
    <w:rsid w:val="00772D62"/>
    <w:rsid w:val="00773C27"/>
    <w:rsid w:val="00774287"/>
    <w:rsid w:val="0077467C"/>
    <w:rsid w:val="007746E7"/>
    <w:rsid w:val="00774B52"/>
    <w:rsid w:val="00774F6C"/>
    <w:rsid w:val="0077562D"/>
    <w:rsid w:val="0077618C"/>
    <w:rsid w:val="00776237"/>
    <w:rsid w:val="007762F0"/>
    <w:rsid w:val="00776BAB"/>
    <w:rsid w:val="00776D22"/>
    <w:rsid w:val="00776D8D"/>
    <w:rsid w:val="00776E28"/>
    <w:rsid w:val="007771B7"/>
    <w:rsid w:val="007771EE"/>
    <w:rsid w:val="0077747F"/>
    <w:rsid w:val="00777531"/>
    <w:rsid w:val="00777777"/>
    <w:rsid w:val="007779AC"/>
    <w:rsid w:val="00777D6A"/>
    <w:rsid w:val="00777DDC"/>
    <w:rsid w:val="007801D1"/>
    <w:rsid w:val="007801D3"/>
    <w:rsid w:val="0078024D"/>
    <w:rsid w:val="007808E3"/>
    <w:rsid w:val="00780E86"/>
    <w:rsid w:val="007811B4"/>
    <w:rsid w:val="00781824"/>
    <w:rsid w:val="00781868"/>
    <w:rsid w:val="00781A09"/>
    <w:rsid w:val="00781A8A"/>
    <w:rsid w:val="00782897"/>
    <w:rsid w:val="0078355D"/>
    <w:rsid w:val="00783864"/>
    <w:rsid w:val="00783DA9"/>
    <w:rsid w:val="00783ED4"/>
    <w:rsid w:val="00784AFD"/>
    <w:rsid w:val="007865DB"/>
    <w:rsid w:val="00786A1B"/>
    <w:rsid w:val="00786B34"/>
    <w:rsid w:val="00786C1E"/>
    <w:rsid w:val="00787118"/>
    <w:rsid w:val="0078760A"/>
    <w:rsid w:val="0078762C"/>
    <w:rsid w:val="00787991"/>
    <w:rsid w:val="00787A46"/>
    <w:rsid w:val="00790687"/>
    <w:rsid w:val="00790B58"/>
    <w:rsid w:val="00790BBB"/>
    <w:rsid w:val="00790C58"/>
    <w:rsid w:val="00791159"/>
    <w:rsid w:val="007915B2"/>
    <w:rsid w:val="0079163C"/>
    <w:rsid w:val="0079298A"/>
    <w:rsid w:val="00792AE4"/>
    <w:rsid w:val="0079373D"/>
    <w:rsid w:val="00794F85"/>
    <w:rsid w:val="00795911"/>
    <w:rsid w:val="00795C7D"/>
    <w:rsid w:val="00795E05"/>
    <w:rsid w:val="007963C1"/>
    <w:rsid w:val="00796F54"/>
    <w:rsid w:val="007972E6"/>
    <w:rsid w:val="0079794A"/>
    <w:rsid w:val="007A03EA"/>
    <w:rsid w:val="007A0428"/>
    <w:rsid w:val="007A0537"/>
    <w:rsid w:val="007A08AF"/>
    <w:rsid w:val="007A0A58"/>
    <w:rsid w:val="007A166B"/>
    <w:rsid w:val="007A17CE"/>
    <w:rsid w:val="007A18CD"/>
    <w:rsid w:val="007A1A25"/>
    <w:rsid w:val="007A1DD9"/>
    <w:rsid w:val="007A230A"/>
    <w:rsid w:val="007A267B"/>
    <w:rsid w:val="007A270F"/>
    <w:rsid w:val="007A2AF0"/>
    <w:rsid w:val="007A2CD7"/>
    <w:rsid w:val="007A2D1E"/>
    <w:rsid w:val="007A3329"/>
    <w:rsid w:val="007A3611"/>
    <w:rsid w:val="007A3A91"/>
    <w:rsid w:val="007A3CCF"/>
    <w:rsid w:val="007A41A3"/>
    <w:rsid w:val="007A47AD"/>
    <w:rsid w:val="007A47D4"/>
    <w:rsid w:val="007A5179"/>
    <w:rsid w:val="007A54E2"/>
    <w:rsid w:val="007A5620"/>
    <w:rsid w:val="007A56A5"/>
    <w:rsid w:val="007A583B"/>
    <w:rsid w:val="007A5E58"/>
    <w:rsid w:val="007A62F8"/>
    <w:rsid w:val="007A7B0E"/>
    <w:rsid w:val="007B08EB"/>
    <w:rsid w:val="007B0D75"/>
    <w:rsid w:val="007B1884"/>
    <w:rsid w:val="007B191F"/>
    <w:rsid w:val="007B222C"/>
    <w:rsid w:val="007B22CC"/>
    <w:rsid w:val="007B252E"/>
    <w:rsid w:val="007B3045"/>
    <w:rsid w:val="007B3527"/>
    <w:rsid w:val="007B3CDD"/>
    <w:rsid w:val="007B3D4C"/>
    <w:rsid w:val="007B5535"/>
    <w:rsid w:val="007B5B65"/>
    <w:rsid w:val="007B5F63"/>
    <w:rsid w:val="007B68D5"/>
    <w:rsid w:val="007B6AC3"/>
    <w:rsid w:val="007B6D6A"/>
    <w:rsid w:val="007B73AF"/>
    <w:rsid w:val="007B7CCC"/>
    <w:rsid w:val="007C035E"/>
    <w:rsid w:val="007C0383"/>
    <w:rsid w:val="007C074A"/>
    <w:rsid w:val="007C080D"/>
    <w:rsid w:val="007C0AD7"/>
    <w:rsid w:val="007C0DE3"/>
    <w:rsid w:val="007C0DE9"/>
    <w:rsid w:val="007C1065"/>
    <w:rsid w:val="007C1234"/>
    <w:rsid w:val="007C12D6"/>
    <w:rsid w:val="007C2AF5"/>
    <w:rsid w:val="007C2DF6"/>
    <w:rsid w:val="007C30D4"/>
    <w:rsid w:val="007C378D"/>
    <w:rsid w:val="007C449C"/>
    <w:rsid w:val="007C4855"/>
    <w:rsid w:val="007C4A74"/>
    <w:rsid w:val="007C5A9E"/>
    <w:rsid w:val="007C6167"/>
    <w:rsid w:val="007C62C3"/>
    <w:rsid w:val="007C6A3D"/>
    <w:rsid w:val="007C6D17"/>
    <w:rsid w:val="007C6EC6"/>
    <w:rsid w:val="007C71A7"/>
    <w:rsid w:val="007C75D4"/>
    <w:rsid w:val="007C7CEB"/>
    <w:rsid w:val="007D0815"/>
    <w:rsid w:val="007D0EFA"/>
    <w:rsid w:val="007D0F1C"/>
    <w:rsid w:val="007D0FAA"/>
    <w:rsid w:val="007D12EB"/>
    <w:rsid w:val="007D13B8"/>
    <w:rsid w:val="007D1BB4"/>
    <w:rsid w:val="007D2148"/>
    <w:rsid w:val="007D2545"/>
    <w:rsid w:val="007D344E"/>
    <w:rsid w:val="007D35E4"/>
    <w:rsid w:val="007D3F75"/>
    <w:rsid w:val="007D487F"/>
    <w:rsid w:val="007D5279"/>
    <w:rsid w:val="007D6454"/>
    <w:rsid w:val="007D6ED5"/>
    <w:rsid w:val="007D71FC"/>
    <w:rsid w:val="007D763E"/>
    <w:rsid w:val="007E0394"/>
    <w:rsid w:val="007E056D"/>
    <w:rsid w:val="007E1482"/>
    <w:rsid w:val="007E17F9"/>
    <w:rsid w:val="007E19DC"/>
    <w:rsid w:val="007E1AC0"/>
    <w:rsid w:val="007E1B3E"/>
    <w:rsid w:val="007E2004"/>
    <w:rsid w:val="007E2785"/>
    <w:rsid w:val="007E2D30"/>
    <w:rsid w:val="007E2E51"/>
    <w:rsid w:val="007E398D"/>
    <w:rsid w:val="007E3B55"/>
    <w:rsid w:val="007E45DC"/>
    <w:rsid w:val="007E49D0"/>
    <w:rsid w:val="007E4CE5"/>
    <w:rsid w:val="007E5CD0"/>
    <w:rsid w:val="007E71F0"/>
    <w:rsid w:val="007E725C"/>
    <w:rsid w:val="007E7646"/>
    <w:rsid w:val="007E769D"/>
    <w:rsid w:val="007E7E15"/>
    <w:rsid w:val="007F0DE2"/>
    <w:rsid w:val="007F1555"/>
    <w:rsid w:val="007F1E18"/>
    <w:rsid w:val="007F2B35"/>
    <w:rsid w:val="007F2D9A"/>
    <w:rsid w:val="007F3409"/>
    <w:rsid w:val="007F4557"/>
    <w:rsid w:val="007F4ACA"/>
    <w:rsid w:val="007F4CF7"/>
    <w:rsid w:val="007F4E5C"/>
    <w:rsid w:val="007F50B4"/>
    <w:rsid w:val="007F5461"/>
    <w:rsid w:val="007F5936"/>
    <w:rsid w:val="007F6426"/>
    <w:rsid w:val="007F685C"/>
    <w:rsid w:val="007F6D59"/>
    <w:rsid w:val="007F6EBD"/>
    <w:rsid w:val="007F6F2D"/>
    <w:rsid w:val="007F71E5"/>
    <w:rsid w:val="007F77BD"/>
    <w:rsid w:val="007F77FA"/>
    <w:rsid w:val="007F7A52"/>
    <w:rsid w:val="00801817"/>
    <w:rsid w:val="0080189B"/>
    <w:rsid w:val="00802759"/>
    <w:rsid w:val="00802804"/>
    <w:rsid w:val="00802856"/>
    <w:rsid w:val="00804236"/>
    <w:rsid w:val="008048D7"/>
    <w:rsid w:val="00804F73"/>
    <w:rsid w:val="008052C8"/>
    <w:rsid w:val="0080546A"/>
    <w:rsid w:val="00805667"/>
    <w:rsid w:val="008059C4"/>
    <w:rsid w:val="00805ED4"/>
    <w:rsid w:val="00806119"/>
    <w:rsid w:val="00806221"/>
    <w:rsid w:val="0080669F"/>
    <w:rsid w:val="008068F5"/>
    <w:rsid w:val="008070C5"/>
    <w:rsid w:val="00807C76"/>
    <w:rsid w:val="0081008B"/>
    <w:rsid w:val="0081011A"/>
    <w:rsid w:val="0081097F"/>
    <w:rsid w:val="00810DED"/>
    <w:rsid w:val="008118CB"/>
    <w:rsid w:val="00811963"/>
    <w:rsid w:val="00812038"/>
    <w:rsid w:val="008123DC"/>
    <w:rsid w:val="00812823"/>
    <w:rsid w:val="00812CA7"/>
    <w:rsid w:val="00813962"/>
    <w:rsid w:val="00813C70"/>
    <w:rsid w:val="00813CAF"/>
    <w:rsid w:val="00813D1F"/>
    <w:rsid w:val="008148DF"/>
    <w:rsid w:val="00814FE6"/>
    <w:rsid w:val="008155FC"/>
    <w:rsid w:val="008160CC"/>
    <w:rsid w:val="00816570"/>
    <w:rsid w:val="00816AA0"/>
    <w:rsid w:val="00816D67"/>
    <w:rsid w:val="008170A8"/>
    <w:rsid w:val="008176B8"/>
    <w:rsid w:val="008179A6"/>
    <w:rsid w:val="00817BE2"/>
    <w:rsid w:val="008206CE"/>
    <w:rsid w:val="00820924"/>
    <w:rsid w:val="00820DDB"/>
    <w:rsid w:val="00821377"/>
    <w:rsid w:val="008215A2"/>
    <w:rsid w:val="00821615"/>
    <w:rsid w:val="00821954"/>
    <w:rsid w:val="00821EED"/>
    <w:rsid w:val="0082250D"/>
    <w:rsid w:val="0082354A"/>
    <w:rsid w:val="00823C44"/>
    <w:rsid w:val="00823CAF"/>
    <w:rsid w:val="008240A2"/>
    <w:rsid w:val="0082410E"/>
    <w:rsid w:val="008242F1"/>
    <w:rsid w:val="008246EA"/>
    <w:rsid w:val="0082475C"/>
    <w:rsid w:val="00824AB4"/>
    <w:rsid w:val="00825030"/>
    <w:rsid w:val="00825131"/>
    <w:rsid w:val="00825208"/>
    <w:rsid w:val="0082656D"/>
    <w:rsid w:val="008268D9"/>
    <w:rsid w:val="00827656"/>
    <w:rsid w:val="00827964"/>
    <w:rsid w:val="008279C1"/>
    <w:rsid w:val="00827E1E"/>
    <w:rsid w:val="0083008E"/>
    <w:rsid w:val="00830241"/>
    <w:rsid w:val="00831174"/>
    <w:rsid w:val="0083192B"/>
    <w:rsid w:val="00832466"/>
    <w:rsid w:val="00832EDE"/>
    <w:rsid w:val="00832F11"/>
    <w:rsid w:val="00833087"/>
    <w:rsid w:val="0083348B"/>
    <w:rsid w:val="00833646"/>
    <w:rsid w:val="00834130"/>
    <w:rsid w:val="008348F8"/>
    <w:rsid w:val="00834E8F"/>
    <w:rsid w:val="00836127"/>
    <w:rsid w:val="00836613"/>
    <w:rsid w:val="00836AD3"/>
    <w:rsid w:val="00836C72"/>
    <w:rsid w:val="008379F8"/>
    <w:rsid w:val="00837A66"/>
    <w:rsid w:val="00840311"/>
    <w:rsid w:val="00840C06"/>
    <w:rsid w:val="00841BB0"/>
    <w:rsid w:val="008438FB"/>
    <w:rsid w:val="0084394A"/>
    <w:rsid w:val="00843C15"/>
    <w:rsid w:val="008441EC"/>
    <w:rsid w:val="00844401"/>
    <w:rsid w:val="00844BCF"/>
    <w:rsid w:val="00845242"/>
    <w:rsid w:val="0084572D"/>
    <w:rsid w:val="00845745"/>
    <w:rsid w:val="008465BD"/>
    <w:rsid w:val="008466DF"/>
    <w:rsid w:val="00846751"/>
    <w:rsid w:val="00846EE7"/>
    <w:rsid w:val="008472FA"/>
    <w:rsid w:val="00847ED1"/>
    <w:rsid w:val="008508C3"/>
    <w:rsid w:val="00850EAB"/>
    <w:rsid w:val="00852115"/>
    <w:rsid w:val="00852AB9"/>
    <w:rsid w:val="0085364D"/>
    <w:rsid w:val="00853A31"/>
    <w:rsid w:val="008547EE"/>
    <w:rsid w:val="008549D9"/>
    <w:rsid w:val="00854BB6"/>
    <w:rsid w:val="008553A3"/>
    <w:rsid w:val="00855AFC"/>
    <w:rsid w:val="00856467"/>
    <w:rsid w:val="00857374"/>
    <w:rsid w:val="0085783A"/>
    <w:rsid w:val="00857A69"/>
    <w:rsid w:val="00857E76"/>
    <w:rsid w:val="00860682"/>
    <w:rsid w:val="008609BA"/>
    <w:rsid w:val="00860DEA"/>
    <w:rsid w:val="0086132A"/>
    <w:rsid w:val="0086162D"/>
    <w:rsid w:val="008618AD"/>
    <w:rsid w:val="00861979"/>
    <w:rsid w:val="00861ADF"/>
    <w:rsid w:val="008620EF"/>
    <w:rsid w:val="00862762"/>
    <w:rsid w:val="0086294D"/>
    <w:rsid w:val="00862C2E"/>
    <w:rsid w:val="00862FDB"/>
    <w:rsid w:val="0086319E"/>
    <w:rsid w:val="00864108"/>
    <w:rsid w:val="0086463C"/>
    <w:rsid w:val="008646FC"/>
    <w:rsid w:val="0086472F"/>
    <w:rsid w:val="00864C2A"/>
    <w:rsid w:val="00865A1E"/>
    <w:rsid w:val="00865B4C"/>
    <w:rsid w:val="00865BF1"/>
    <w:rsid w:val="0086662D"/>
    <w:rsid w:val="00866796"/>
    <w:rsid w:val="008669C7"/>
    <w:rsid w:val="00867731"/>
    <w:rsid w:val="00867AD5"/>
    <w:rsid w:val="00867F0C"/>
    <w:rsid w:val="008700E2"/>
    <w:rsid w:val="0087073A"/>
    <w:rsid w:val="00870CAD"/>
    <w:rsid w:val="00870E3B"/>
    <w:rsid w:val="00871116"/>
    <w:rsid w:val="008713F4"/>
    <w:rsid w:val="00872BFB"/>
    <w:rsid w:val="00872ECD"/>
    <w:rsid w:val="0087303B"/>
    <w:rsid w:val="008737AB"/>
    <w:rsid w:val="0087389A"/>
    <w:rsid w:val="00873CB6"/>
    <w:rsid w:val="00873CCD"/>
    <w:rsid w:val="00873DE6"/>
    <w:rsid w:val="00873E55"/>
    <w:rsid w:val="00873EF4"/>
    <w:rsid w:val="00873F6D"/>
    <w:rsid w:val="0087489A"/>
    <w:rsid w:val="0087568E"/>
    <w:rsid w:val="00876157"/>
    <w:rsid w:val="0087616A"/>
    <w:rsid w:val="00876B3B"/>
    <w:rsid w:val="00877157"/>
    <w:rsid w:val="00877741"/>
    <w:rsid w:val="00877895"/>
    <w:rsid w:val="00877BC1"/>
    <w:rsid w:val="00880196"/>
    <w:rsid w:val="00880BC6"/>
    <w:rsid w:val="008814EC"/>
    <w:rsid w:val="00881C66"/>
    <w:rsid w:val="00882426"/>
    <w:rsid w:val="00882765"/>
    <w:rsid w:val="00882780"/>
    <w:rsid w:val="00882AAB"/>
    <w:rsid w:val="00882DCD"/>
    <w:rsid w:val="00882E83"/>
    <w:rsid w:val="008833F0"/>
    <w:rsid w:val="0088374F"/>
    <w:rsid w:val="00883B08"/>
    <w:rsid w:val="00883BFE"/>
    <w:rsid w:val="008845AA"/>
    <w:rsid w:val="008846AB"/>
    <w:rsid w:val="00885108"/>
    <w:rsid w:val="00885181"/>
    <w:rsid w:val="008851F1"/>
    <w:rsid w:val="008852B3"/>
    <w:rsid w:val="00885D49"/>
    <w:rsid w:val="00887547"/>
    <w:rsid w:val="00887573"/>
    <w:rsid w:val="00887816"/>
    <w:rsid w:val="00887A36"/>
    <w:rsid w:val="00891D57"/>
    <w:rsid w:val="00892757"/>
    <w:rsid w:val="00892F16"/>
    <w:rsid w:val="008933F9"/>
    <w:rsid w:val="008936D7"/>
    <w:rsid w:val="00893930"/>
    <w:rsid w:val="008939A7"/>
    <w:rsid w:val="00893CB0"/>
    <w:rsid w:val="00894EEB"/>
    <w:rsid w:val="00894F8A"/>
    <w:rsid w:val="00895631"/>
    <w:rsid w:val="008963DD"/>
    <w:rsid w:val="00896534"/>
    <w:rsid w:val="008968AE"/>
    <w:rsid w:val="008968DA"/>
    <w:rsid w:val="00897879"/>
    <w:rsid w:val="00897A7B"/>
    <w:rsid w:val="00897A8B"/>
    <w:rsid w:val="00897B6D"/>
    <w:rsid w:val="00897FA1"/>
    <w:rsid w:val="008A0320"/>
    <w:rsid w:val="008A066E"/>
    <w:rsid w:val="008A069C"/>
    <w:rsid w:val="008A0E42"/>
    <w:rsid w:val="008A104F"/>
    <w:rsid w:val="008A142B"/>
    <w:rsid w:val="008A2746"/>
    <w:rsid w:val="008A3019"/>
    <w:rsid w:val="008A3755"/>
    <w:rsid w:val="008A3F69"/>
    <w:rsid w:val="008A4852"/>
    <w:rsid w:val="008A4B52"/>
    <w:rsid w:val="008A4D8C"/>
    <w:rsid w:val="008A572E"/>
    <w:rsid w:val="008A5847"/>
    <w:rsid w:val="008A58F7"/>
    <w:rsid w:val="008A5930"/>
    <w:rsid w:val="008A59A4"/>
    <w:rsid w:val="008A5EC1"/>
    <w:rsid w:val="008A5EDB"/>
    <w:rsid w:val="008A60B9"/>
    <w:rsid w:val="008A71DF"/>
    <w:rsid w:val="008A7376"/>
    <w:rsid w:val="008A76A2"/>
    <w:rsid w:val="008A772A"/>
    <w:rsid w:val="008A79F1"/>
    <w:rsid w:val="008B04A2"/>
    <w:rsid w:val="008B0BD3"/>
    <w:rsid w:val="008B14D4"/>
    <w:rsid w:val="008B1A88"/>
    <w:rsid w:val="008B1AF0"/>
    <w:rsid w:val="008B20B4"/>
    <w:rsid w:val="008B216E"/>
    <w:rsid w:val="008B2B03"/>
    <w:rsid w:val="008B2DD3"/>
    <w:rsid w:val="008B3007"/>
    <w:rsid w:val="008B335A"/>
    <w:rsid w:val="008B4409"/>
    <w:rsid w:val="008B5305"/>
    <w:rsid w:val="008B5716"/>
    <w:rsid w:val="008B6406"/>
    <w:rsid w:val="008B6848"/>
    <w:rsid w:val="008B6A3C"/>
    <w:rsid w:val="008B7829"/>
    <w:rsid w:val="008B7CE2"/>
    <w:rsid w:val="008B7D56"/>
    <w:rsid w:val="008C0CA4"/>
    <w:rsid w:val="008C0E0B"/>
    <w:rsid w:val="008C13A9"/>
    <w:rsid w:val="008C1587"/>
    <w:rsid w:val="008C19D9"/>
    <w:rsid w:val="008C1AB5"/>
    <w:rsid w:val="008C1D78"/>
    <w:rsid w:val="008C23FD"/>
    <w:rsid w:val="008C2448"/>
    <w:rsid w:val="008C270C"/>
    <w:rsid w:val="008C32C1"/>
    <w:rsid w:val="008C3686"/>
    <w:rsid w:val="008C3BFB"/>
    <w:rsid w:val="008C45CA"/>
    <w:rsid w:val="008C4AB3"/>
    <w:rsid w:val="008C4F59"/>
    <w:rsid w:val="008C59C0"/>
    <w:rsid w:val="008C63AC"/>
    <w:rsid w:val="008C64DC"/>
    <w:rsid w:val="008C6A1C"/>
    <w:rsid w:val="008C6D69"/>
    <w:rsid w:val="008C6F15"/>
    <w:rsid w:val="008C717D"/>
    <w:rsid w:val="008C7C3A"/>
    <w:rsid w:val="008D08A7"/>
    <w:rsid w:val="008D0D3C"/>
    <w:rsid w:val="008D1281"/>
    <w:rsid w:val="008D1733"/>
    <w:rsid w:val="008D1EDB"/>
    <w:rsid w:val="008D24A2"/>
    <w:rsid w:val="008D2639"/>
    <w:rsid w:val="008D278B"/>
    <w:rsid w:val="008D2A14"/>
    <w:rsid w:val="008D2D06"/>
    <w:rsid w:val="008D3826"/>
    <w:rsid w:val="008D3E96"/>
    <w:rsid w:val="008D40D4"/>
    <w:rsid w:val="008D4E7A"/>
    <w:rsid w:val="008D503B"/>
    <w:rsid w:val="008D53A3"/>
    <w:rsid w:val="008D5E5E"/>
    <w:rsid w:val="008D60B1"/>
    <w:rsid w:val="008D6514"/>
    <w:rsid w:val="008D6560"/>
    <w:rsid w:val="008D6BC7"/>
    <w:rsid w:val="008D6C50"/>
    <w:rsid w:val="008D6D55"/>
    <w:rsid w:val="008D6D59"/>
    <w:rsid w:val="008D79AC"/>
    <w:rsid w:val="008D79E2"/>
    <w:rsid w:val="008D7C7F"/>
    <w:rsid w:val="008D7F5F"/>
    <w:rsid w:val="008E01DF"/>
    <w:rsid w:val="008E023B"/>
    <w:rsid w:val="008E02BF"/>
    <w:rsid w:val="008E087B"/>
    <w:rsid w:val="008E1275"/>
    <w:rsid w:val="008E17A2"/>
    <w:rsid w:val="008E1F5B"/>
    <w:rsid w:val="008E2741"/>
    <w:rsid w:val="008E322C"/>
    <w:rsid w:val="008E3740"/>
    <w:rsid w:val="008E3747"/>
    <w:rsid w:val="008E4333"/>
    <w:rsid w:val="008E46C6"/>
    <w:rsid w:val="008E5061"/>
    <w:rsid w:val="008E52C0"/>
    <w:rsid w:val="008E5FD6"/>
    <w:rsid w:val="008E5FE1"/>
    <w:rsid w:val="008E6AD0"/>
    <w:rsid w:val="008E728E"/>
    <w:rsid w:val="008E729B"/>
    <w:rsid w:val="008F01FF"/>
    <w:rsid w:val="008F023B"/>
    <w:rsid w:val="008F0291"/>
    <w:rsid w:val="008F038C"/>
    <w:rsid w:val="008F067E"/>
    <w:rsid w:val="008F0D81"/>
    <w:rsid w:val="008F1504"/>
    <w:rsid w:val="008F178D"/>
    <w:rsid w:val="008F2110"/>
    <w:rsid w:val="008F27D3"/>
    <w:rsid w:val="008F2938"/>
    <w:rsid w:val="008F2F9B"/>
    <w:rsid w:val="008F3042"/>
    <w:rsid w:val="008F3ED9"/>
    <w:rsid w:val="008F4485"/>
    <w:rsid w:val="008F4720"/>
    <w:rsid w:val="008F4932"/>
    <w:rsid w:val="008F4A61"/>
    <w:rsid w:val="008F4B43"/>
    <w:rsid w:val="008F5580"/>
    <w:rsid w:val="008F659E"/>
    <w:rsid w:val="008F6B50"/>
    <w:rsid w:val="008F7065"/>
    <w:rsid w:val="008F7722"/>
    <w:rsid w:val="008F79A6"/>
    <w:rsid w:val="00900126"/>
    <w:rsid w:val="009002D5"/>
    <w:rsid w:val="009003A8"/>
    <w:rsid w:val="00900935"/>
    <w:rsid w:val="00901BBB"/>
    <w:rsid w:val="00901C25"/>
    <w:rsid w:val="009023AB"/>
    <w:rsid w:val="009023F5"/>
    <w:rsid w:val="009027B1"/>
    <w:rsid w:val="009027DB"/>
    <w:rsid w:val="00902BDC"/>
    <w:rsid w:val="00902FE4"/>
    <w:rsid w:val="00903AFA"/>
    <w:rsid w:val="00903D41"/>
    <w:rsid w:val="00903D9C"/>
    <w:rsid w:val="00904B9E"/>
    <w:rsid w:val="0090520E"/>
    <w:rsid w:val="009056CD"/>
    <w:rsid w:val="00905FBF"/>
    <w:rsid w:val="00906422"/>
    <w:rsid w:val="00906DD9"/>
    <w:rsid w:val="00907767"/>
    <w:rsid w:val="009079F0"/>
    <w:rsid w:val="0091005D"/>
    <w:rsid w:val="00910909"/>
    <w:rsid w:val="0091091D"/>
    <w:rsid w:val="00910B43"/>
    <w:rsid w:val="00911BF3"/>
    <w:rsid w:val="0091203A"/>
    <w:rsid w:val="009122EB"/>
    <w:rsid w:val="009123BC"/>
    <w:rsid w:val="00912CF2"/>
    <w:rsid w:val="00912F21"/>
    <w:rsid w:val="00913092"/>
    <w:rsid w:val="00913369"/>
    <w:rsid w:val="0091355B"/>
    <w:rsid w:val="00913AFD"/>
    <w:rsid w:val="00913C23"/>
    <w:rsid w:val="0091429C"/>
    <w:rsid w:val="0091483B"/>
    <w:rsid w:val="00914AEA"/>
    <w:rsid w:val="00914FC5"/>
    <w:rsid w:val="009150D3"/>
    <w:rsid w:val="009157B8"/>
    <w:rsid w:val="00915974"/>
    <w:rsid w:val="00915E14"/>
    <w:rsid w:val="009165AD"/>
    <w:rsid w:val="00916B57"/>
    <w:rsid w:val="00916FD5"/>
    <w:rsid w:val="009176A1"/>
    <w:rsid w:val="00917DF6"/>
    <w:rsid w:val="00920366"/>
    <w:rsid w:val="00920835"/>
    <w:rsid w:val="00920A13"/>
    <w:rsid w:val="00920A49"/>
    <w:rsid w:val="00920B8E"/>
    <w:rsid w:val="009210A2"/>
    <w:rsid w:val="00921268"/>
    <w:rsid w:val="00921934"/>
    <w:rsid w:val="00921C21"/>
    <w:rsid w:val="00922018"/>
    <w:rsid w:val="009220F5"/>
    <w:rsid w:val="009223F2"/>
    <w:rsid w:val="009225C9"/>
    <w:rsid w:val="00922F01"/>
    <w:rsid w:val="00922F88"/>
    <w:rsid w:val="009234B1"/>
    <w:rsid w:val="00923A4E"/>
    <w:rsid w:val="00923B04"/>
    <w:rsid w:val="00923F7D"/>
    <w:rsid w:val="00924733"/>
    <w:rsid w:val="0092504F"/>
    <w:rsid w:val="009251D0"/>
    <w:rsid w:val="00926F89"/>
    <w:rsid w:val="009270B3"/>
    <w:rsid w:val="00927780"/>
    <w:rsid w:val="00927F7A"/>
    <w:rsid w:val="00930011"/>
    <w:rsid w:val="009304A2"/>
    <w:rsid w:val="009315B5"/>
    <w:rsid w:val="009318E1"/>
    <w:rsid w:val="00931C39"/>
    <w:rsid w:val="00931F7F"/>
    <w:rsid w:val="00931F84"/>
    <w:rsid w:val="00932E3F"/>
    <w:rsid w:val="00932E88"/>
    <w:rsid w:val="0093304E"/>
    <w:rsid w:val="009335BB"/>
    <w:rsid w:val="009338A7"/>
    <w:rsid w:val="00934553"/>
    <w:rsid w:val="00934D9F"/>
    <w:rsid w:val="00934F6A"/>
    <w:rsid w:val="009354E9"/>
    <w:rsid w:val="00935674"/>
    <w:rsid w:val="00935862"/>
    <w:rsid w:val="00935DFB"/>
    <w:rsid w:val="00936092"/>
    <w:rsid w:val="00936402"/>
    <w:rsid w:val="009365DC"/>
    <w:rsid w:val="009367F6"/>
    <w:rsid w:val="00936C4F"/>
    <w:rsid w:val="00936DAF"/>
    <w:rsid w:val="009403CD"/>
    <w:rsid w:val="009408CF"/>
    <w:rsid w:val="00940C92"/>
    <w:rsid w:val="009416CD"/>
    <w:rsid w:val="00941973"/>
    <w:rsid w:val="00941CE0"/>
    <w:rsid w:val="00941D4A"/>
    <w:rsid w:val="0094235E"/>
    <w:rsid w:val="0094245C"/>
    <w:rsid w:val="0094286E"/>
    <w:rsid w:val="00942ED8"/>
    <w:rsid w:val="00943364"/>
    <w:rsid w:val="0094341B"/>
    <w:rsid w:val="00943E66"/>
    <w:rsid w:val="00944125"/>
    <w:rsid w:val="00944337"/>
    <w:rsid w:val="009447B0"/>
    <w:rsid w:val="00944D67"/>
    <w:rsid w:val="00944FA0"/>
    <w:rsid w:val="00945AA6"/>
    <w:rsid w:val="00945EEA"/>
    <w:rsid w:val="0094624C"/>
    <w:rsid w:val="009465D5"/>
    <w:rsid w:val="00946A09"/>
    <w:rsid w:val="00946C63"/>
    <w:rsid w:val="0094703A"/>
    <w:rsid w:val="009472F7"/>
    <w:rsid w:val="00947849"/>
    <w:rsid w:val="00947AE1"/>
    <w:rsid w:val="00947EF8"/>
    <w:rsid w:val="00950425"/>
    <w:rsid w:val="00950914"/>
    <w:rsid w:val="00950A67"/>
    <w:rsid w:val="00950BD0"/>
    <w:rsid w:val="00950F36"/>
    <w:rsid w:val="00951821"/>
    <w:rsid w:val="009525A0"/>
    <w:rsid w:val="00952934"/>
    <w:rsid w:val="00952FB2"/>
    <w:rsid w:val="00953434"/>
    <w:rsid w:val="00953925"/>
    <w:rsid w:val="00953C18"/>
    <w:rsid w:val="00954535"/>
    <w:rsid w:val="009547BE"/>
    <w:rsid w:val="009549C2"/>
    <w:rsid w:val="0095547A"/>
    <w:rsid w:val="00955D80"/>
    <w:rsid w:val="00955DD2"/>
    <w:rsid w:val="00956AFB"/>
    <w:rsid w:val="00956F8A"/>
    <w:rsid w:val="00957347"/>
    <w:rsid w:val="00957B39"/>
    <w:rsid w:val="009601AD"/>
    <w:rsid w:val="00960AD6"/>
    <w:rsid w:val="00960CFA"/>
    <w:rsid w:val="00961321"/>
    <w:rsid w:val="009618C3"/>
    <w:rsid w:val="00962CE1"/>
    <w:rsid w:val="00963085"/>
    <w:rsid w:val="009635DE"/>
    <w:rsid w:val="00964018"/>
    <w:rsid w:val="00964106"/>
    <w:rsid w:val="00964219"/>
    <w:rsid w:val="00964F4F"/>
    <w:rsid w:val="00964FE9"/>
    <w:rsid w:val="009653F3"/>
    <w:rsid w:val="009654C2"/>
    <w:rsid w:val="00965CAC"/>
    <w:rsid w:val="00965F11"/>
    <w:rsid w:val="0096657A"/>
    <w:rsid w:val="00967433"/>
    <w:rsid w:val="009675B6"/>
    <w:rsid w:val="0096794A"/>
    <w:rsid w:val="00967B4E"/>
    <w:rsid w:val="0097008B"/>
    <w:rsid w:val="00970E84"/>
    <w:rsid w:val="0097187B"/>
    <w:rsid w:val="00971BF6"/>
    <w:rsid w:val="009726A9"/>
    <w:rsid w:val="009729C5"/>
    <w:rsid w:val="009729E1"/>
    <w:rsid w:val="0097302D"/>
    <w:rsid w:val="0097314F"/>
    <w:rsid w:val="00973E34"/>
    <w:rsid w:val="00973F0E"/>
    <w:rsid w:val="009743A0"/>
    <w:rsid w:val="009744E0"/>
    <w:rsid w:val="00974966"/>
    <w:rsid w:val="00974C8A"/>
    <w:rsid w:val="00974F0C"/>
    <w:rsid w:val="009759B7"/>
    <w:rsid w:val="009759BD"/>
    <w:rsid w:val="00975D14"/>
    <w:rsid w:val="00976246"/>
    <w:rsid w:val="00976D6A"/>
    <w:rsid w:val="0097733C"/>
    <w:rsid w:val="00977B48"/>
    <w:rsid w:val="00977BC2"/>
    <w:rsid w:val="00980273"/>
    <w:rsid w:val="00981499"/>
    <w:rsid w:val="0098196A"/>
    <w:rsid w:val="00981F88"/>
    <w:rsid w:val="009820BF"/>
    <w:rsid w:val="0098302A"/>
    <w:rsid w:val="00983662"/>
    <w:rsid w:val="0098367F"/>
    <w:rsid w:val="0098386E"/>
    <w:rsid w:val="00983A37"/>
    <w:rsid w:val="00983A78"/>
    <w:rsid w:val="0098429B"/>
    <w:rsid w:val="009843D9"/>
    <w:rsid w:val="00984551"/>
    <w:rsid w:val="00984598"/>
    <w:rsid w:val="009846BE"/>
    <w:rsid w:val="009847CC"/>
    <w:rsid w:val="00985427"/>
    <w:rsid w:val="0098549C"/>
    <w:rsid w:val="009859C1"/>
    <w:rsid w:val="00985FA9"/>
    <w:rsid w:val="00986C0E"/>
    <w:rsid w:val="00987A89"/>
    <w:rsid w:val="00987AE1"/>
    <w:rsid w:val="00987CB4"/>
    <w:rsid w:val="0099044A"/>
    <w:rsid w:val="009905F9"/>
    <w:rsid w:val="00990F0E"/>
    <w:rsid w:val="00990FB1"/>
    <w:rsid w:val="00991024"/>
    <w:rsid w:val="00991262"/>
    <w:rsid w:val="00991631"/>
    <w:rsid w:val="009919F4"/>
    <w:rsid w:val="00991B7A"/>
    <w:rsid w:val="00991BB1"/>
    <w:rsid w:val="00992C89"/>
    <w:rsid w:val="00992D62"/>
    <w:rsid w:val="009931C8"/>
    <w:rsid w:val="00993236"/>
    <w:rsid w:val="00993AB6"/>
    <w:rsid w:val="00993CB9"/>
    <w:rsid w:val="009947CE"/>
    <w:rsid w:val="00994954"/>
    <w:rsid w:val="00994A04"/>
    <w:rsid w:val="00994F09"/>
    <w:rsid w:val="00995013"/>
    <w:rsid w:val="00995426"/>
    <w:rsid w:val="0099599B"/>
    <w:rsid w:val="00995F66"/>
    <w:rsid w:val="00996699"/>
    <w:rsid w:val="00996A89"/>
    <w:rsid w:val="00996C93"/>
    <w:rsid w:val="00996CF8"/>
    <w:rsid w:val="00997919"/>
    <w:rsid w:val="00997AAC"/>
    <w:rsid w:val="00997F30"/>
    <w:rsid w:val="009A010F"/>
    <w:rsid w:val="009A053D"/>
    <w:rsid w:val="009A05C7"/>
    <w:rsid w:val="009A062D"/>
    <w:rsid w:val="009A086D"/>
    <w:rsid w:val="009A0C24"/>
    <w:rsid w:val="009A0F16"/>
    <w:rsid w:val="009A149C"/>
    <w:rsid w:val="009A16AA"/>
    <w:rsid w:val="009A291D"/>
    <w:rsid w:val="009A2DBA"/>
    <w:rsid w:val="009A2F2E"/>
    <w:rsid w:val="009A2F64"/>
    <w:rsid w:val="009A40C3"/>
    <w:rsid w:val="009A466D"/>
    <w:rsid w:val="009A46CD"/>
    <w:rsid w:val="009A4725"/>
    <w:rsid w:val="009A4C95"/>
    <w:rsid w:val="009A4EEE"/>
    <w:rsid w:val="009A55CF"/>
    <w:rsid w:val="009A6383"/>
    <w:rsid w:val="009A69C8"/>
    <w:rsid w:val="009A709D"/>
    <w:rsid w:val="009A78A1"/>
    <w:rsid w:val="009A7A12"/>
    <w:rsid w:val="009A7B85"/>
    <w:rsid w:val="009A7C5F"/>
    <w:rsid w:val="009B118B"/>
    <w:rsid w:val="009B11C2"/>
    <w:rsid w:val="009B16C6"/>
    <w:rsid w:val="009B2272"/>
    <w:rsid w:val="009B23BF"/>
    <w:rsid w:val="009B2B09"/>
    <w:rsid w:val="009B3137"/>
    <w:rsid w:val="009B3619"/>
    <w:rsid w:val="009B3717"/>
    <w:rsid w:val="009B38AB"/>
    <w:rsid w:val="009B3ABD"/>
    <w:rsid w:val="009B4A9C"/>
    <w:rsid w:val="009B58B8"/>
    <w:rsid w:val="009B5E12"/>
    <w:rsid w:val="009B6032"/>
    <w:rsid w:val="009B6568"/>
    <w:rsid w:val="009B6C20"/>
    <w:rsid w:val="009B6C82"/>
    <w:rsid w:val="009C00FB"/>
    <w:rsid w:val="009C0549"/>
    <w:rsid w:val="009C05FE"/>
    <w:rsid w:val="009C073E"/>
    <w:rsid w:val="009C0BED"/>
    <w:rsid w:val="009C1101"/>
    <w:rsid w:val="009C14FA"/>
    <w:rsid w:val="009C15B3"/>
    <w:rsid w:val="009C1DD4"/>
    <w:rsid w:val="009C24A4"/>
    <w:rsid w:val="009C265F"/>
    <w:rsid w:val="009C29A6"/>
    <w:rsid w:val="009C29D7"/>
    <w:rsid w:val="009C325B"/>
    <w:rsid w:val="009C34B4"/>
    <w:rsid w:val="009C3D4A"/>
    <w:rsid w:val="009C4617"/>
    <w:rsid w:val="009C4903"/>
    <w:rsid w:val="009C4B4E"/>
    <w:rsid w:val="009C4E87"/>
    <w:rsid w:val="009C5A69"/>
    <w:rsid w:val="009C5D67"/>
    <w:rsid w:val="009C672C"/>
    <w:rsid w:val="009C6A1E"/>
    <w:rsid w:val="009C6A8F"/>
    <w:rsid w:val="009C6F20"/>
    <w:rsid w:val="009C7983"/>
    <w:rsid w:val="009C7E45"/>
    <w:rsid w:val="009D18B6"/>
    <w:rsid w:val="009D1C40"/>
    <w:rsid w:val="009D238A"/>
    <w:rsid w:val="009D23CC"/>
    <w:rsid w:val="009D2531"/>
    <w:rsid w:val="009D2A4D"/>
    <w:rsid w:val="009D2A89"/>
    <w:rsid w:val="009D2B2F"/>
    <w:rsid w:val="009D31A0"/>
    <w:rsid w:val="009D3619"/>
    <w:rsid w:val="009D3786"/>
    <w:rsid w:val="009D3A47"/>
    <w:rsid w:val="009D3A60"/>
    <w:rsid w:val="009D484A"/>
    <w:rsid w:val="009D49EE"/>
    <w:rsid w:val="009D4BCF"/>
    <w:rsid w:val="009D50F7"/>
    <w:rsid w:val="009D53CC"/>
    <w:rsid w:val="009D5439"/>
    <w:rsid w:val="009D577E"/>
    <w:rsid w:val="009D58D1"/>
    <w:rsid w:val="009D5A50"/>
    <w:rsid w:val="009D5E1F"/>
    <w:rsid w:val="009D61F9"/>
    <w:rsid w:val="009D67DB"/>
    <w:rsid w:val="009D6FA2"/>
    <w:rsid w:val="009D7EF8"/>
    <w:rsid w:val="009E0C63"/>
    <w:rsid w:val="009E1575"/>
    <w:rsid w:val="009E1CD9"/>
    <w:rsid w:val="009E1E7F"/>
    <w:rsid w:val="009E2AD9"/>
    <w:rsid w:val="009E2EAB"/>
    <w:rsid w:val="009E313D"/>
    <w:rsid w:val="009E35D8"/>
    <w:rsid w:val="009E38B1"/>
    <w:rsid w:val="009E3A24"/>
    <w:rsid w:val="009E3AC4"/>
    <w:rsid w:val="009E3C67"/>
    <w:rsid w:val="009E3E16"/>
    <w:rsid w:val="009E3E33"/>
    <w:rsid w:val="009E3FF3"/>
    <w:rsid w:val="009E4377"/>
    <w:rsid w:val="009E438C"/>
    <w:rsid w:val="009E4459"/>
    <w:rsid w:val="009E44F6"/>
    <w:rsid w:val="009E4689"/>
    <w:rsid w:val="009E498C"/>
    <w:rsid w:val="009E558D"/>
    <w:rsid w:val="009E666E"/>
    <w:rsid w:val="009E6E1F"/>
    <w:rsid w:val="009E73B5"/>
    <w:rsid w:val="009F0444"/>
    <w:rsid w:val="009F157C"/>
    <w:rsid w:val="009F159B"/>
    <w:rsid w:val="009F176D"/>
    <w:rsid w:val="009F29C8"/>
    <w:rsid w:val="009F2FBF"/>
    <w:rsid w:val="009F3028"/>
    <w:rsid w:val="009F35CD"/>
    <w:rsid w:val="009F383A"/>
    <w:rsid w:val="009F4536"/>
    <w:rsid w:val="009F4BE0"/>
    <w:rsid w:val="009F51D2"/>
    <w:rsid w:val="009F58FA"/>
    <w:rsid w:val="009F5A09"/>
    <w:rsid w:val="009F67F5"/>
    <w:rsid w:val="00A003D0"/>
    <w:rsid w:val="00A00602"/>
    <w:rsid w:val="00A00EAC"/>
    <w:rsid w:val="00A011E0"/>
    <w:rsid w:val="00A01809"/>
    <w:rsid w:val="00A01E86"/>
    <w:rsid w:val="00A02263"/>
    <w:rsid w:val="00A022F6"/>
    <w:rsid w:val="00A02430"/>
    <w:rsid w:val="00A03540"/>
    <w:rsid w:val="00A03688"/>
    <w:rsid w:val="00A03C44"/>
    <w:rsid w:val="00A03D29"/>
    <w:rsid w:val="00A04040"/>
    <w:rsid w:val="00A0432A"/>
    <w:rsid w:val="00A04369"/>
    <w:rsid w:val="00A049DA"/>
    <w:rsid w:val="00A04C41"/>
    <w:rsid w:val="00A050AE"/>
    <w:rsid w:val="00A05B2F"/>
    <w:rsid w:val="00A05BA6"/>
    <w:rsid w:val="00A05E0C"/>
    <w:rsid w:val="00A060F3"/>
    <w:rsid w:val="00A0650E"/>
    <w:rsid w:val="00A06615"/>
    <w:rsid w:val="00A067E3"/>
    <w:rsid w:val="00A068F5"/>
    <w:rsid w:val="00A072D0"/>
    <w:rsid w:val="00A075C4"/>
    <w:rsid w:val="00A07AAF"/>
    <w:rsid w:val="00A07B6F"/>
    <w:rsid w:val="00A07CB1"/>
    <w:rsid w:val="00A10BB7"/>
    <w:rsid w:val="00A11766"/>
    <w:rsid w:val="00A121E3"/>
    <w:rsid w:val="00A12B0B"/>
    <w:rsid w:val="00A12B6E"/>
    <w:rsid w:val="00A12CF8"/>
    <w:rsid w:val="00A1304D"/>
    <w:rsid w:val="00A132BA"/>
    <w:rsid w:val="00A136E5"/>
    <w:rsid w:val="00A13D67"/>
    <w:rsid w:val="00A13E39"/>
    <w:rsid w:val="00A147DA"/>
    <w:rsid w:val="00A15564"/>
    <w:rsid w:val="00A15F3B"/>
    <w:rsid w:val="00A166A0"/>
    <w:rsid w:val="00A16ACE"/>
    <w:rsid w:val="00A16E03"/>
    <w:rsid w:val="00A1707E"/>
    <w:rsid w:val="00A171C0"/>
    <w:rsid w:val="00A17411"/>
    <w:rsid w:val="00A17624"/>
    <w:rsid w:val="00A1771D"/>
    <w:rsid w:val="00A17C66"/>
    <w:rsid w:val="00A17DA5"/>
    <w:rsid w:val="00A20431"/>
    <w:rsid w:val="00A204B5"/>
    <w:rsid w:val="00A2050B"/>
    <w:rsid w:val="00A20CF9"/>
    <w:rsid w:val="00A211D8"/>
    <w:rsid w:val="00A21A04"/>
    <w:rsid w:val="00A22191"/>
    <w:rsid w:val="00A228CD"/>
    <w:rsid w:val="00A22EC5"/>
    <w:rsid w:val="00A22FC0"/>
    <w:rsid w:val="00A23355"/>
    <w:rsid w:val="00A2345B"/>
    <w:rsid w:val="00A23771"/>
    <w:rsid w:val="00A237CE"/>
    <w:rsid w:val="00A23836"/>
    <w:rsid w:val="00A23F44"/>
    <w:rsid w:val="00A2409D"/>
    <w:rsid w:val="00A24706"/>
    <w:rsid w:val="00A24775"/>
    <w:rsid w:val="00A24A4D"/>
    <w:rsid w:val="00A250E6"/>
    <w:rsid w:val="00A2541C"/>
    <w:rsid w:val="00A255F5"/>
    <w:rsid w:val="00A25D09"/>
    <w:rsid w:val="00A267A8"/>
    <w:rsid w:val="00A2684C"/>
    <w:rsid w:val="00A27162"/>
    <w:rsid w:val="00A27AB8"/>
    <w:rsid w:val="00A30D71"/>
    <w:rsid w:val="00A3129E"/>
    <w:rsid w:val="00A3196C"/>
    <w:rsid w:val="00A31CB5"/>
    <w:rsid w:val="00A321AC"/>
    <w:rsid w:val="00A32384"/>
    <w:rsid w:val="00A32D60"/>
    <w:rsid w:val="00A3362F"/>
    <w:rsid w:val="00A3393C"/>
    <w:rsid w:val="00A339BD"/>
    <w:rsid w:val="00A3420D"/>
    <w:rsid w:val="00A359AF"/>
    <w:rsid w:val="00A3633E"/>
    <w:rsid w:val="00A378C9"/>
    <w:rsid w:val="00A3B723"/>
    <w:rsid w:val="00A401C4"/>
    <w:rsid w:val="00A40382"/>
    <w:rsid w:val="00A40945"/>
    <w:rsid w:val="00A41464"/>
    <w:rsid w:val="00A4146C"/>
    <w:rsid w:val="00A4160B"/>
    <w:rsid w:val="00A41A64"/>
    <w:rsid w:val="00A41C76"/>
    <w:rsid w:val="00A41D0E"/>
    <w:rsid w:val="00A42026"/>
    <w:rsid w:val="00A4257B"/>
    <w:rsid w:val="00A42F74"/>
    <w:rsid w:val="00A4331B"/>
    <w:rsid w:val="00A44068"/>
    <w:rsid w:val="00A4464C"/>
    <w:rsid w:val="00A44AD7"/>
    <w:rsid w:val="00A44B39"/>
    <w:rsid w:val="00A44BC6"/>
    <w:rsid w:val="00A44DAC"/>
    <w:rsid w:val="00A44EFE"/>
    <w:rsid w:val="00A4578F"/>
    <w:rsid w:val="00A45AD6"/>
    <w:rsid w:val="00A46696"/>
    <w:rsid w:val="00A47342"/>
    <w:rsid w:val="00A501A1"/>
    <w:rsid w:val="00A508BD"/>
    <w:rsid w:val="00A5093B"/>
    <w:rsid w:val="00A50BE1"/>
    <w:rsid w:val="00A50D0A"/>
    <w:rsid w:val="00A510F4"/>
    <w:rsid w:val="00A51982"/>
    <w:rsid w:val="00A51B48"/>
    <w:rsid w:val="00A52724"/>
    <w:rsid w:val="00A5280C"/>
    <w:rsid w:val="00A5292A"/>
    <w:rsid w:val="00A531E0"/>
    <w:rsid w:val="00A533AE"/>
    <w:rsid w:val="00A536AB"/>
    <w:rsid w:val="00A53719"/>
    <w:rsid w:val="00A53E19"/>
    <w:rsid w:val="00A54076"/>
    <w:rsid w:val="00A54140"/>
    <w:rsid w:val="00A54369"/>
    <w:rsid w:val="00A547B0"/>
    <w:rsid w:val="00A54AB8"/>
    <w:rsid w:val="00A55124"/>
    <w:rsid w:val="00A552BF"/>
    <w:rsid w:val="00A55348"/>
    <w:rsid w:val="00A55786"/>
    <w:rsid w:val="00A557F7"/>
    <w:rsid w:val="00A55905"/>
    <w:rsid w:val="00A55959"/>
    <w:rsid w:val="00A5640F"/>
    <w:rsid w:val="00A566BB"/>
    <w:rsid w:val="00A568CA"/>
    <w:rsid w:val="00A56BF2"/>
    <w:rsid w:val="00A57193"/>
    <w:rsid w:val="00A571E9"/>
    <w:rsid w:val="00A57A65"/>
    <w:rsid w:val="00A57B10"/>
    <w:rsid w:val="00A6007E"/>
    <w:rsid w:val="00A601AB"/>
    <w:rsid w:val="00A6069F"/>
    <w:rsid w:val="00A6077A"/>
    <w:rsid w:val="00A6092A"/>
    <w:rsid w:val="00A60BAE"/>
    <w:rsid w:val="00A60D78"/>
    <w:rsid w:val="00A60E94"/>
    <w:rsid w:val="00A60F08"/>
    <w:rsid w:val="00A61B7F"/>
    <w:rsid w:val="00A61C26"/>
    <w:rsid w:val="00A61F29"/>
    <w:rsid w:val="00A620D0"/>
    <w:rsid w:val="00A623DA"/>
    <w:rsid w:val="00A62470"/>
    <w:rsid w:val="00A62898"/>
    <w:rsid w:val="00A62F38"/>
    <w:rsid w:val="00A6373B"/>
    <w:rsid w:val="00A65155"/>
    <w:rsid w:val="00A654F9"/>
    <w:rsid w:val="00A65925"/>
    <w:rsid w:val="00A65E93"/>
    <w:rsid w:val="00A66B4A"/>
    <w:rsid w:val="00A66E46"/>
    <w:rsid w:val="00A67252"/>
    <w:rsid w:val="00A679BB"/>
    <w:rsid w:val="00A67EDB"/>
    <w:rsid w:val="00A70534"/>
    <w:rsid w:val="00A708B2"/>
    <w:rsid w:val="00A70B76"/>
    <w:rsid w:val="00A712A5"/>
    <w:rsid w:val="00A71615"/>
    <w:rsid w:val="00A726D0"/>
    <w:rsid w:val="00A72986"/>
    <w:rsid w:val="00A72B0C"/>
    <w:rsid w:val="00A72C24"/>
    <w:rsid w:val="00A72C85"/>
    <w:rsid w:val="00A737B2"/>
    <w:rsid w:val="00A73815"/>
    <w:rsid w:val="00A7444E"/>
    <w:rsid w:val="00A744D7"/>
    <w:rsid w:val="00A745E2"/>
    <w:rsid w:val="00A74A14"/>
    <w:rsid w:val="00A74AED"/>
    <w:rsid w:val="00A74D96"/>
    <w:rsid w:val="00A75641"/>
    <w:rsid w:val="00A757D9"/>
    <w:rsid w:val="00A7587F"/>
    <w:rsid w:val="00A75990"/>
    <w:rsid w:val="00A75D93"/>
    <w:rsid w:val="00A75F01"/>
    <w:rsid w:val="00A762CE"/>
    <w:rsid w:val="00A768CA"/>
    <w:rsid w:val="00A771A9"/>
    <w:rsid w:val="00A7768B"/>
    <w:rsid w:val="00A77AE0"/>
    <w:rsid w:val="00A77EFA"/>
    <w:rsid w:val="00A77FDB"/>
    <w:rsid w:val="00A8036C"/>
    <w:rsid w:val="00A8086A"/>
    <w:rsid w:val="00A80968"/>
    <w:rsid w:val="00A80C05"/>
    <w:rsid w:val="00A81635"/>
    <w:rsid w:val="00A8167C"/>
    <w:rsid w:val="00A832DC"/>
    <w:rsid w:val="00A83DD7"/>
    <w:rsid w:val="00A843CB"/>
    <w:rsid w:val="00A844D8"/>
    <w:rsid w:val="00A8538E"/>
    <w:rsid w:val="00A8569D"/>
    <w:rsid w:val="00A85F2E"/>
    <w:rsid w:val="00A8601F"/>
    <w:rsid w:val="00A8610E"/>
    <w:rsid w:val="00A862AE"/>
    <w:rsid w:val="00A87027"/>
    <w:rsid w:val="00A87603"/>
    <w:rsid w:val="00A879ED"/>
    <w:rsid w:val="00A90136"/>
    <w:rsid w:val="00A90311"/>
    <w:rsid w:val="00A90C35"/>
    <w:rsid w:val="00A90F69"/>
    <w:rsid w:val="00A91166"/>
    <w:rsid w:val="00A91B30"/>
    <w:rsid w:val="00A91F27"/>
    <w:rsid w:val="00A928B0"/>
    <w:rsid w:val="00A92E01"/>
    <w:rsid w:val="00A93E11"/>
    <w:rsid w:val="00A93F86"/>
    <w:rsid w:val="00A94515"/>
    <w:rsid w:val="00A94A40"/>
    <w:rsid w:val="00A94FAF"/>
    <w:rsid w:val="00A95211"/>
    <w:rsid w:val="00A959CD"/>
    <w:rsid w:val="00A96D44"/>
    <w:rsid w:val="00A96DCB"/>
    <w:rsid w:val="00A97A2D"/>
    <w:rsid w:val="00AA04F8"/>
    <w:rsid w:val="00AA0ADF"/>
    <w:rsid w:val="00AA10E4"/>
    <w:rsid w:val="00AA1B44"/>
    <w:rsid w:val="00AA2E52"/>
    <w:rsid w:val="00AA2E6D"/>
    <w:rsid w:val="00AA332F"/>
    <w:rsid w:val="00AA38FF"/>
    <w:rsid w:val="00AA492B"/>
    <w:rsid w:val="00AA4A66"/>
    <w:rsid w:val="00AA4BC4"/>
    <w:rsid w:val="00AA4D9D"/>
    <w:rsid w:val="00AA58E9"/>
    <w:rsid w:val="00AA5E40"/>
    <w:rsid w:val="00AA631B"/>
    <w:rsid w:val="00AA6639"/>
    <w:rsid w:val="00AA6B07"/>
    <w:rsid w:val="00AA6EDC"/>
    <w:rsid w:val="00AA74C3"/>
    <w:rsid w:val="00AA76DC"/>
    <w:rsid w:val="00AA7E38"/>
    <w:rsid w:val="00AB0EFB"/>
    <w:rsid w:val="00AB19F0"/>
    <w:rsid w:val="00AB1EAE"/>
    <w:rsid w:val="00AB2508"/>
    <w:rsid w:val="00AB2658"/>
    <w:rsid w:val="00AB2823"/>
    <w:rsid w:val="00AB2C5B"/>
    <w:rsid w:val="00AB2ECD"/>
    <w:rsid w:val="00AB3134"/>
    <w:rsid w:val="00AB351F"/>
    <w:rsid w:val="00AB375B"/>
    <w:rsid w:val="00AB386B"/>
    <w:rsid w:val="00AB39E7"/>
    <w:rsid w:val="00AB3B99"/>
    <w:rsid w:val="00AB3BE7"/>
    <w:rsid w:val="00AB3C11"/>
    <w:rsid w:val="00AB3F42"/>
    <w:rsid w:val="00AB53FE"/>
    <w:rsid w:val="00AB5D2F"/>
    <w:rsid w:val="00AB62A7"/>
    <w:rsid w:val="00AB6341"/>
    <w:rsid w:val="00AB7646"/>
    <w:rsid w:val="00AB7AB8"/>
    <w:rsid w:val="00AB7D72"/>
    <w:rsid w:val="00AC04EB"/>
    <w:rsid w:val="00AC13DB"/>
    <w:rsid w:val="00AC1CDF"/>
    <w:rsid w:val="00AC1E99"/>
    <w:rsid w:val="00AC2A9E"/>
    <w:rsid w:val="00AC40F0"/>
    <w:rsid w:val="00AC4335"/>
    <w:rsid w:val="00AC43F1"/>
    <w:rsid w:val="00AC4B0A"/>
    <w:rsid w:val="00AC4E6C"/>
    <w:rsid w:val="00AC5211"/>
    <w:rsid w:val="00AC53A9"/>
    <w:rsid w:val="00AC554A"/>
    <w:rsid w:val="00AC5CA8"/>
    <w:rsid w:val="00AC693A"/>
    <w:rsid w:val="00AC6E58"/>
    <w:rsid w:val="00AC6FED"/>
    <w:rsid w:val="00AC71F2"/>
    <w:rsid w:val="00AC74AE"/>
    <w:rsid w:val="00AC7996"/>
    <w:rsid w:val="00AC7FA7"/>
    <w:rsid w:val="00AD0002"/>
    <w:rsid w:val="00AD021D"/>
    <w:rsid w:val="00AD05A9"/>
    <w:rsid w:val="00AD0DE0"/>
    <w:rsid w:val="00AD18DB"/>
    <w:rsid w:val="00AD1924"/>
    <w:rsid w:val="00AD1A5F"/>
    <w:rsid w:val="00AD1E95"/>
    <w:rsid w:val="00AD2326"/>
    <w:rsid w:val="00AD26D0"/>
    <w:rsid w:val="00AD2D22"/>
    <w:rsid w:val="00AD2FC2"/>
    <w:rsid w:val="00AD3468"/>
    <w:rsid w:val="00AD3D89"/>
    <w:rsid w:val="00AD4134"/>
    <w:rsid w:val="00AD42B0"/>
    <w:rsid w:val="00AD55C7"/>
    <w:rsid w:val="00AD603B"/>
    <w:rsid w:val="00AD6103"/>
    <w:rsid w:val="00AD678F"/>
    <w:rsid w:val="00AD7B18"/>
    <w:rsid w:val="00AD7BB4"/>
    <w:rsid w:val="00AD7E9D"/>
    <w:rsid w:val="00AE0D11"/>
    <w:rsid w:val="00AE0E56"/>
    <w:rsid w:val="00AE103C"/>
    <w:rsid w:val="00AE1AAA"/>
    <w:rsid w:val="00AE1CC2"/>
    <w:rsid w:val="00AE2AFE"/>
    <w:rsid w:val="00AE2DDF"/>
    <w:rsid w:val="00AE2E69"/>
    <w:rsid w:val="00AE2E7D"/>
    <w:rsid w:val="00AE36B6"/>
    <w:rsid w:val="00AE3A63"/>
    <w:rsid w:val="00AE3FB0"/>
    <w:rsid w:val="00AE452B"/>
    <w:rsid w:val="00AE4AFF"/>
    <w:rsid w:val="00AE4B52"/>
    <w:rsid w:val="00AE4CCD"/>
    <w:rsid w:val="00AE5396"/>
    <w:rsid w:val="00AE5BB2"/>
    <w:rsid w:val="00AE5D9D"/>
    <w:rsid w:val="00AE6133"/>
    <w:rsid w:val="00AE616A"/>
    <w:rsid w:val="00AE641D"/>
    <w:rsid w:val="00AE6D12"/>
    <w:rsid w:val="00AF0EF4"/>
    <w:rsid w:val="00AF1821"/>
    <w:rsid w:val="00AF188E"/>
    <w:rsid w:val="00AF19B8"/>
    <w:rsid w:val="00AF1A18"/>
    <w:rsid w:val="00AF1E5C"/>
    <w:rsid w:val="00AF21D8"/>
    <w:rsid w:val="00AF225B"/>
    <w:rsid w:val="00AF23D8"/>
    <w:rsid w:val="00AF24AC"/>
    <w:rsid w:val="00AF2AB4"/>
    <w:rsid w:val="00AF301E"/>
    <w:rsid w:val="00AF3884"/>
    <w:rsid w:val="00AF3D3E"/>
    <w:rsid w:val="00AF3F0D"/>
    <w:rsid w:val="00AF46F9"/>
    <w:rsid w:val="00AF4720"/>
    <w:rsid w:val="00AF482F"/>
    <w:rsid w:val="00AF484E"/>
    <w:rsid w:val="00AF4B59"/>
    <w:rsid w:val="00AF4E0F"/>
    <w:rsid w:val="00AF519C"/>
    <w:rsid w:val="00AF54D2"/>
    <w:rsid w:val="00AF5F9C"/>
    <w:rsid w:val="00AF5FF6"/>
    <w:rsid w:val="00AF6C1A"/>
    <w:rsid w:val="00AF7F35"/>
    <w:rsid w:val="00B00863"/>
    <w:rsid w:val="00B01B36"/>
    <w:rsid w:val="00B020F7"/>
    <w:rsid w:val="00B0251D"/>
    <w:rsid w:val="00B0295A"/>
    <w:rsid w:val="00B03AA3"/>
    <w:rsid w:val="00B041C7"/>
    <w:rsid w:val="00B04229"/>
    <w:rsid w:val="00B047C9"/>
    <w:rsid w:val="00B048DD"/>
    <w:rsid w:val="00B055D7"/>
    <w:rsid w:val="00B05EE3"/>
    <w:rsid w:val="00B06352"/>
    <w:rsid w:val="00B06992"/>
    <w:rsid w:val="00B06CE8"/>
    <w:rsid w:val="00B0782E"/>
    <w:rsid w:val="00B07A82"/>
    <w:rsid w:val="00B07D9E"/>
    <w:rsid w:val="00B106EF"/>
    <w:rsid w:val="00B10C7C"/>
    <w:rsid w:val="00B10CFF"/>
    <w:rsid w:val="00B10DBC"/>
    <w:rsid w:val="00B110D1"/>
    <w:rsid w:val="00B11539"/>
    <w:rsid w:val="00B119A3"/>
    <w:rsid w:val="00B12C52"/>
    <w:rsid w:val="00B12C5D"/>
    <w:rsid w:val="00B13156"/>
    <w:rsid w:val="00B13F2E"/>
    <w:rsid w:val="00B147D6"/>
    <w:rsid w:val="00B15935"/>
    <w:rsid w:val="00B159D3"/>
    <w:rsid w:val="00B15C71"/>
    <w:rsid w:val="00B15E23"/>
    <w:rsid w:val="00B160EB"/>
    <w:rsid w:val="00B1691C"/>
    <w:rsid w:val="00B16A0D"/>
    <w:rsid w:val="00B173EC"/>
    <w:rsid w:val="00B17571"/>
    <w:rsid w:val="00B2026E"/>
    <w:rsid w:val="00B2138B"/>
    <w:rsid w:val="00B2162B"/>
    <w:rsid w:val="00B21AF9"/>
    <w:rsid w:val="00B21B62"/>
    <w:rsid w:val="00B21C90"/>
    <w:rsid w:val="00B22066"/>
    <w:rsid w:val="00B2217E"/>
    <w:rsid w:val="00B22705"/>
    <w:rsid w:val="00B22A24"/>
    <w:rsid w:val="00B23B90"/>
    <w:rsid w:val="00B24E48"/>
    <w:rsid w:val="00B2558E"/>
    <w:rsid w:val="00B25955"/>
    <w:rsid w:val="00B25C73"/>
    <w:rsid w:val="00B25DC4"/>
    <w:rsid w:val="00B26353"/>
    <w:rsid w:val="00B26E98"/>
    <w:rsid w:val="00B2773F"/>
    <w:rsid w:val="00B279C0"/>
    <w:rsid w:val="00B27AE9"/>
    <w:rsid w:val="00B30254"/>
    <w:rsid w:val="00B305B8"/>
    <w:rsid w:val="00B30784"/>
    <w:rsid w:val="00B30866"/>
    <w:rsid w:val="00B30BDC"/>
    <w:rsid w:val="00B30DB7"/>
    <w:rsid w:val="00B31089"/>
    <w:rsid w:val="00B3155A"/>
    <w:rsid w:val="00B317A8"/>
    <w:rsid w:val="00B31D15"/>
    <w:rsid w:val="00B3227C"/>
    <w:rsid w:val="00B326A3"/>
    <w:rsid w:val="00B32950"/>
    <w:rsid w:val="00B32CFA"/>
    <w:rsid w:val="00B33335"/>
    <w:rsid w:val="00B33827"/>
    <w:rsid w:val="00B33FAA"/>
    <w:rsid w:val="00B3487C"/>
    <w:rsid w:val="00B34ACA"/>
    <w:rsid w:val="00B34D4C"/>
    <w:rsid w:val="00B34D71"/>
    <w:rsid w:val="00B34F6C"/>
    <w:rsid w:val="00B353D0"/>
    <w:rsid w:val="00B35516"/>
    <w:rsid w:val="00B35765"/>
    <w:rsid w:val="00B35AC4"/>
    <w:rsid w:val="00B35D5C"/>
    <w:rsid w:val="00B35D8B"/>
    <w:rsid w:val="00B3619F"/>
    <w:rsid w:val="00B37491"/>
    <w:rsid w:val="00B379BC"/>
    <w:rsid w:val="00B37D48"/>
    <w:rsid w:val="00B401BE"/>
    <w:rsid w:val="00B41508"/>
    <w:rsid w:val="00B41585"/>
    <w:rsid w:val="00B42690"/>
    <w:rsid w:val="00B427FA"/>
    <w:rsid w:val="00B432ED"/>
    <w:rsid w:val="00B43AFE"/>
    <w:rsid w:val="00B43C5A"/>
    <w:rsid w:val="00B44071"/>
    <w:rsid w:val="00B4408D"/>
    <w:rsid w:val="00B44291"/>
    <w:rsid w:val="00B44C11"/>
    <w:rsid w:val="00B44F8F"/>
    <w:rsid w:val="00B44FEF"/>
    <w:rsid w:val="00B45244"/>
    <w:rsid w:val="00B45290"/>
    <w:rsid w:val="00B45D23"/>
    <w:rsid w:val="00B45D67"/>
    <w:rsid w:val="00B46120"/>
    <w:rsid w:val="00B46421"/>
    <w:rsid w:val="00B46ECD"/>
    <w:rsid w:val="00B47665"/>
    <w:rsid w:val="00B47FAD"/>
    <w:rsid w:val="00B51A89"/>
    <w:rsid w:val="00B51AA1"/>
    <w:rsid w:val="00B51BB7"/>
    <w:rsid w:val="00B51F21"/>
    <w:rsid w:val="00B529DE"/>
    <w:rsid w:val="00B52BC3"/>
    <w:rsid w:val="00B538F9"/>
    <w:rsid w:val="00B53D23"/>
    <w:rsid w:val="00B53F1A"/>
    <w:rsid w:val="00B53F74"/>
    <w:rsid w:val="00B5435D"/>
    <w:rsid w:val="00B54469"/>
    <w:rsid w:val="00B54AA0"/>
    <w:rsid w:val="00B54EE8"/>
    <w:rsid w:val="00B55164"/>
    <w:rsid w:val="00B55319"/>
    <w:rsid w:val="00B55415"/>
    <w:rsid w:val="00B55744"/>
    <w:rsid w:val="00B563E2"/>
    <w:rsid w:val="00B5648B"/>
    <w:rsid w:val="00B56830"/>
    <w:rsid w:val="00B56AF7"/>
    <w:rsid w:val="00B56C44"/>
    <w:rsid w:val="00B56F61"/>
    <w:rsid w:val="00B60888"/>
    <w:rsid w:val="00B6095B"/>
    <w:rsid w:val="00B6103F"/>
    <w:rsid w:val="00B610DC"/>
    <w:rsid w:val="00B6183D"/>
    <w:rsid w:val="00B61B76"/>
    <w:rsid w:val="00B61D8B"/>
    <w:rsid w:val="00B629F8"/>
    <w:rsid w:val="00B64027"/>
    <w:rsid w:val="00B644D3"/>
    <w:rsid w:val="00B64BA6"/>
    <w:rsid w:val="00B655F3"/>
    <w:rsid w:val="00B662E0"/>
    <w:rsid w:val="00B66394"/>
    <w:rsid w:val="00B6652D"/>
    <w:rsid w:val="00B6663E"/>
    <w:rsid w:val="00B666F6"/>
    <w:rsid w:val="00B66F3E"/>
    <w:rsid w:val="00B670C0"/>
    <w:rsid w:val="00B674D8"/>
    <w:rsid w:val="00B679B7"/>
    <w:rsid w:val="00B67D7C"/>
    <w:rsid w:val="00B6818E"/>
    <w:rsid w:val="00B700E0"/>
    <w:rsid w:val="00B702C4"/>
    <w:rsid w:val="00B7057A"/>
    <w:rsid w:val="00B710D5"/>
    <w:rsid w:val="00B718DB"/>
    <w:rsid w:val="00B723B7"/>
    <w:rsid w:val="00B72AD7"/>
    <w:rsid w:val="00B72AE3"/>
    <w:rsid w:val="00B73731"/>
    <w:rsid w:val="00B73B01"/>
    <w:rsid w:val="00B73D97"/>
    <w:rsid w:val="00B742FE"/>
    <w:rsid w:val="00B74B2D"/>
    <w:rsid w:val="00B74D55"/>
    <w:rsid w:val="00B75A83"/>
    <w:rsid w:val="00B75B55"/>
    <w:rsid w:val="00B75D92"/>
    <w:rsid w:val="00B75DA2"/>
    <w:rsid w:val="00B76413"/>
    <w:rsid w:val="00B765DF"/>
    <w:rsid w:val="00B7665F"/>
    <w:rsid w:val="00B7673D"/>
    <w:rsid w:val="00B7694F"/>
    <w:rsid w:val="00B77088"/>
    <w:rsid w:val="00B77719"/>
    <w:rsid w:val="00B777E3"/>
    <w:rsid w:val="00B77C93"/>
    <w:rsid w:val="00B8025B"/>
    <w:rsid w:val="00B80496"/>
    <w:rsid w:val="00B804AA"/>
    <w:rsid w:val="00B8085C"/>
    <w:rsid w:val="00B808A5"/>
    <w:rsid w:val="00B809C8"/>
    <w:rsid w:val="00B80B3D"/>
    <w:rsid w:val="00B8163C"/>
    <w:rsid w:val="00B81733"/>
    <w:rsid w:val="00B817FA"/>
    <w:rsid w:val="00B81B39"/>
    <w:rsid w:val="00B81DBC"/>
    <w:rsid w:val="00B81E29"/>
    <w:rsid w:val="00B8253B"/>
    <w:rsid w:val="00B8255F"/>
    <w:rsid w:val="00B82D70"/>
    <w:rsid w:val="00B850A5"/>
    <w:rsid w:val="00B856F8"/>
    <w:rsid w:val="00B857F5"/>
    <w:rsid w:val="00B86C08"/>
    <w:rsid w:val="00B86D7D"/>
    <w:rsid w:val="00B87282"/>
    <w:rsid w:val="00B875E0"/>
    <w:rsid w:val="00B87D9D"/>
    <w:rsid w:val="00B9024B"/>
    <w:rsid w:val="00B90D28"/>
    <w:rsid w:val="00B912F8"/>
    <w:rsid w:val="00B916A0"/>
    <w:rsid w:val="00B91D2A"/>
    <w:rsid w:val="00B92E67"/>
    <w:rsid w:val="00B92F58"/>
    <w:rsid w:val="00B92F62"/>
    <w:rsid w:val="00B93326"/>
    <w:rsid w:val="00B93663"/>
    <w:rsid w:val="00B93B4D"/>
    <w:rsid w:val="00B946EA"/>
    <w:rsid w:val="00B95967"/>
    <w:rsid w:val="00B95A39"/>
    <w:rsid w:val="00B95FAE"/>
    <w:rsid w:val="00B96522"/>
    <w:rsid w:val="00B96528"/>
    <w:rsid w:val="00B96B41"/>
    <w:rsid w:val="00B96EE9"/>
    <w:rsid w:val="00B978FC"/>
    <w:rsid w:val="00B97C9D"/>
    <w:rsid w:val="00BA0DF9"/>
    <w:rsid w:val="00BA1511"/>
    <w:rsid w:val="00BA1D32"/>
    <w:rsid w:val="00BA22BE"/>
    <w:rsid w:val="00BA278E"/>
    <w:rsid w:val="00BA2BA7"/>
    <w:rsid w:val="00BA2FD2"/>
    <w:rsid w:val="00BA31C9"/>
    <w:rsid w:val="00BA3767"/>
    <w:rsid w:val="00BA3A4E"/>
    <w:rsid w:val="00BA4323"/>
    <w:rsid w:val="00BA49E7"/>
    <w:rsid w:val="00BA5444"/>
    <w:rsid w:val="00BA5600"/>
    <w:rsid w:val="00BA5F8E"/>
    <w:rsid w:val="00BA61D9"/>
    <w:rsid w:val="00BA648F"/>
    <w:rsid w:val="00BA64CA"/>
    <w:rsid w:val="00BA6801"/>
    <w:rsid w:val="00BA6F0F"/>
    <w:rsid w:val="00BA70F7"/>
    <w:rsid w:val="00BB0190"/>
    <w:rsid w:val="00BB0730"/>
    <w:rsid w:val="00BB0FCF"/>
    <w:rsid w:val="00BB14ED"/>
    <w:rsid w:val="00BB1879"/>
    <w:rsid w:val="00BB1C54"/>
    <w:rsid w:val="00BB2048"/>
    <w:rsid w:val="00BB348B"/>
    <w:rsid w:val="00BB3F34"/>
    <w:rsid w:val="00BB43E1"/>
    <w:rsid w:val="00BB4802"/>
    <w:rsid w:val="00BB48E4"/>
    <w:rsid w:val="00BB4AA4"/>
    <w:rsid w:val="00BB5047"/>
    <w:rsid w:val="00BB53F7"/>
    <w:rsid w:val="00BB5533"/>
    <w:rsid w:val="00BB5767"/>
    <w:rsid w:val="00BB5814"/>
    <w:rsid w:val="00BB585D"/>
    <w:rsid w:val="00BB58E3"/>
    <w:rsid w:val="00BB597E"/>
    <w:rsid w:val="00BB5F1A"/>
    <w:rsid w:val="00BB6360"/>
    <w:rsid w:val="00BB676E"/>
    <w:rsid w:val="00BB6BBB"/>
    <w:rsid w:val="00BB7BAB"/>
    <w:rsid w:val="00BC025F"/>
    <w:rsid w:val="00BC0E9E"/>
    <w:rsid w:val="00BC10FF"/>
    <w:rsid w:val="00BC236B"/>
    <w:rsid w:val="00BC2683"/>
    <w:rsid w:val="00BC271E"/>
    <w:rsid w:val="00BC28D5"/>
    <w:rsid w:val="00BC2DA5"/>
    <w:rsid w:val="00BC2F95"/>
    <w:rsid w:val="00BC3682"/>
    <w:rsid w:val="00BC37F7"/>
    <w:rsid w:val="00BC3C54"/>
    <w:rsid w:val="00BC3E44"/>
    <w:rsid w:val="00BC57D4"/>
    <w:rsid w:val="00BC60AA"/>
    <w:rsid w:val="00BC63A6"/>
    <w:rsid w:val="00BC6A58"/>
    <w:rsid w:val="00BC749B"/>
    <w:rsid w:val="00BC75A8"/>
    <w:rsid w:val="00BC7998"/>
    <w:rsid w:val="00BC7D4F"/>
    <w:rsid w:val="00BD0533"/>
    <w:rsid w:val="00BD09BF"/>
    <w:rsid w:val="00BD0A60"/>
    <w:rsid w:val="00BD0ECE"/>
    <w:rsid w:val="00BD1D05"/>
    <w:rsid w:val="00BD216C"/>
    <w:rsid w:val="00BD3CCF"/>
    <w:rsid w:val="00BD463E"/>
    <w:rsid w:val="00BD58EC"/>
    <w:rsid w:val="00BD5935"/>
    <w:rsid w:val="00BD5B2F"/>
    <w:rsid w:val="00BD5BF6"/>
    <w:rsid w:val="00BD5F09"/>
    <w:rsid w:val="00BD5F59"/>
    <w:rsid w:val="00BD6365"/>
    <w:rsid w:val="00BD71D7"/>
    <w:rsid w:val="00BD7251"/>
    <w:rsid w:val="00BD72A0"/>
    <w:rsid w:val="00BD7C31"/>
    <w:rsid w:val="00BE0BEE"/>
    <w:rsid w:val="00BE0DA0"/>
    <w:rsid w:val="00BE13B1"/>
    <w:rsid w:val="00BE1B3C"/>
    <w:rsid w:val="00BE1E68"/>
    <w:rsid w:val="00BE201D"/>
    <w:rsid w:val="00BE271D"/>
    <w:rsid w:val="00BE2BAE"/>
    <w:rsid w:val="00BE4478"/>
    <w:rsid w:val="00BE46D3"/>
    <w:rsid w:val="00BE4750"/>
    <w:rsid w:val="00BE4852"/>
    <w:rsid w:val="00BE583D"/>
    <w:rsid w:val="00BE68D7"/>
    <w:rsid w:val="00BE6BF5"/>
    <w:rsid w:val="00BE7285"/>
    <w:rsid w:val="00BE72CD"/>
    <w:rsid w:val="00BE750B"/>
    <w:rsid w:val="00BE7728"/>
    <w:rsid w:val="00BE7867"/>
    <w:rsid w:val="00BE7A32"/>
    <w:rsid w:val="00BF0529"/>
    <w:rsid w:val="00BF07DB"/>
    <w:rsid w:val="00BF1360"/>
    <w:rsid w:val="00BF1449"/>
    <w:rsid w:val="00BF16E9"/>
    <w:rsid w:val="00BF1DDD"/>
    <w:rsid w:val="00BF1DFF"/>
    <w:rsid w:val="00BF2376"/>
    <w:rsid w:val="00BF282C"/>
    <w:rsid w:val="00BF299C"/>
    <w:rsid w:val="00BF29DD"/>
    <w:rsid w:val="00BF3548"/>
    <w:rsid w:val="00BF35C3"/>
    <w:rsid w:val="00BF3FFB"/>
    <w:rsid w:val="00BF54D4"/>
    <w:rsid w:val="00BF5DC6"/>
    <w:rsid w:val="00BF5DF6"/>
    <w:rsid w:val="00BF66B8"/>
    <w:rsid w:val="00BF69BB"/>
    <w:rsid w:val="00BF69FF"/>
    <w:rsid w:val="00BF6A87"/>
    <w:rsid w:val="00BF7609"/>
    <w:rsid w:val="00BF7681"/>
    <w:rsid w:val="00BF7F8E"/>
    <w:rsid w:val="00C0028F"/>
    <w:rsid w:val="00C0039E"/>
    <w:rsid w:val="00C003C7"/>
    <w:rsid w:val="00C004AF"/>
    <w:rsid w:val="00C00853"/>
    <w:rsid w:val="00C00BA2"/>
    <w:rsid w:val="00C01472"/>
    <w:rsid w:val="00C017CF"/>
    <w:rsid w:val="00C01B91"/>
    <w:rsid w:val="00C0240B"/>
    <w:rsid w:val="00C02652"/>
    <w:rsid w:val="00C02C23"/>
    <w:rsid w:val="00C02D91"/>
    <w:rsid w:val="00C034E5"/>
    <w:rsid w:val="00C03893"/>
    <w:rsid w:val="00C03CEE"/>
    <w:rsid w:val="00C04118"/>
    <w:rsid w:val="00C04311"/>
    <w:rsid w:val="00C0431B"/>
    <w:rsid w:val="00C04A1C"/>
    <w:rsid w:val="00C04B91"/>
    <w:rsid w:val="00C05029"/>
    <w:rsid w:val="00C051A9"/>
    <w:rsid w:val="00C05A5F"/>
    <w:rsid w:val="00C07553"/>
    <w:rsid w:val="00C07CD0"/>
    <w:rsid w:val="00C10043"/>
    <w:rsid w:val="00C104D3"/>
    <w:rsid w:val="00C1069D"/>
    <w:rsid w:val="00C10EC3"/>
    <w:rsid w:val="00C11C61"/>
    <w:rsid w:val="00C11F41"/>
    <w:rsid w:val="00C127AA"/>
    <w:rsid w:val="00C12947"/>
    <w:rsid w:val="00C1389F"/>
    <w:rsid w:val="00C13D07"/>
    <w:rsid w:val="00C14D6D"/>
    <w:rsid w:val="00C14F40"/>
    <w:rsid w:val="00C1533B"/>
    <w:rsid w:val="00C1602D"/>
    <w:rsid w:val="00C161AE"/>
    <w:rsid w:val="00C16724"/>
    <w:rsid w:val="00C16AA0"/>
    <w:rsid w:val="00C16B90"/>
    <w:rsid w:val="00C16C58"/>
    <w:rsid w:val="00C17237"/>
    <w:rsid w:val="00C172AB"/>
    <w:rsid w:val="00C17300"/>
    <w:rsid w:val="00C173F4"/>
    <w:rsid w:val="00C2050B"/>
    <w:rsid w:val="00C20DE3"/>
    <w:rsid w:val="00C2123C"/>
    <w:rsid w:val="00C22105"/>
    <w:rsid w:val="00C2293E"/>
    <w:rsid w:val="00C22A6D"/>
    <w:rsid w:val="00C2317E"/>
    <w:rsid w:val="00C231BE"/>
    <w:rsid w:val="00C23252"/>
    <w:rsid w:val="00C23A4E"/>
    <w:rsid w:val="00C23F9A"/>
    <w:rsid w:val="00C243E9"/>
    <w:rsid w:val="00C243F2"/>
    <w:rsid w:val="00C2456A"/>
    <w:rsid w:val="00C245AD"/>
    <w:rsid w:val="00C25990"/>
    <w:rsid w:val="00C25A90"/>
    <w:rsid w:val="00C25A9E"/>
    <w:rsid w:val="00C25AE9"/>
    <w:rsid w:val="00C25F4D"/>
    <w:rsid w:val="00C261EE"/>
    <w:rsid w:val="00C262DE"/>
    <w:rsid w:val="00C264AB"/>
    <w:rsid w:val="00C26A0B"/>
    <w:rsid w:val="00C2721F"/>
    <w:rsid w:val="00C27510"/>
    <w:rsid w:val="00C27A09"/>
    <w:rsid w:val="00C30B23"/>
    <w:rsid w:val="00C3170C"/>
    <w:rsid w:val="00C318C5"/>
    <w:rsid w:val="00C31E37"/>
    <w:rsid w:val="00C31E9E"/>
    <w:rsid w:val="00C31EAC"/>
    <w:rsid w:val="00C3216E"/>
    <w:rsid w:val="00C321FE"/>
    <w:rsid w:val="00C330E6"/>
    <w:rsid w:val="00C33B43"/>
    <w:rsid w:val="00C34BF3"/>
    <w:rsid w:val="00C34DD7"/>
    <w:rsid w:val="00C35317"/>
    <w:rsid w:val="00C35600"/>
    <w:rsid w:val="00C356A6"/>
    <w:rsid w:val="00C36996"/>
    <w:rsid w:val="00C36E12"/>
    <w:rsid w:val="00C37218"/>
    <w:rsid w:val="00C37507"/>
    <w:rsid w:val="00C3788B"/>
    <w:rsid w:val="00C37A11"/>
    <w:rsid w:val="00C4060E"/>
    <w:rsid w:val="00C41781"/>
    <w:rsid w:val="00C41857"/>
    <w:rsid w:val="00C41BBA"/>
    <w:rsid w:val="00C42768"/>
    <w:rsid w:val="00C427CA"/>
    <w:rsid w:val="00C42B62"/>
    <w:rsid w:val="00C43216"/>
    <w:rsid w:val="00C432D9"/>
    <w:rsid w:val="00C44B08"/>
    <w:rsid w:val="00C4543E"/>
    <w:rsid w:val="00C456A2"/>
    <w:rsid w:val="00C45906"/>
    <w:rsid w:val="00C45A1C"/>
    <w:rsid w:val="00C45F31"/>
    <w:rsid w:val="00C46BA4"/>
    <w:rsid w:val="00C46C14"/>
    <w:rsid w:val="00C46FFA"/>
    <w:rsid w:val="00C47324"/>
    <w:rsid w:val="00C4765A"/>
    <w:rsid w:val="00C47BC8"/>
    <w:rsid w:val="00C50D55"/>
    <w:rsid w:val="00C50EB3"/>
    <w:rsid w:val="00C517C9"/>
    <w:rsid w:val="00C51A6A"/>
    <w:rsid w:val="00C51AEC"/>
    <w:rsid w:val="00C51BF2"/>
    <w:rsid w:val="00C5232E"/>
    <w:rsid w:val="00C52393"/>
    <w:rsid w:val="00C524B9"/>
    <w:rsid w:val="00C52850"/>
    <w:rsid w:val="00C5289E"/>
    <w:rsid w:val="00C534EE"/>
    <w:rsid w:val="00C53596"/>
    <w:rsid w:val="00C5373E"/>
    <w:rsid w:val="00C53757"/>
    <w:rsid w:val="00C537EB"/>
    <w:rsid w:val="00C5388F"/>
    <w:rsid w:val="00C53B92"/>
    <w:rsid w:val="00C53FBF"/>
    <w:rsid w:val="00C53FC4"/>
    <w:rsid w:val="00C54335"/>
    <w:rsid w:val="00C544E8"/>
    <w:rsid w:val="00C55B1B"/>
    <w:rsid w:val="00C55EFC"/>
    <w:rsid w:val="00C55F46"/>
    <w:rsid w:val="00C5607C"/>
    <w:rsid w:val="00C56A70"/>
    <w:rsid w:val="00C57BFC"/>
    <w:rsid w:val="00C57FD2"/>
    <w:rsid w:val="00C60019"/>
    <w:rsid w:val="00C60612"/>
    <w:rsid w:val="00C60892"/>
    <w:rsid w:val="00C6099A"/>
    <w:rsid w:val="00C60A78"/>
    <w:rsid w:val="00C60BA5"/>
    <w:rsid w:val="00C60FF9"/>
    <w:rsid w:val="00C610DB"/>
    <w:rsid w:val="00C61123"/>
    <w:rsid w:val="00C6127F"/>
    <w:rsid w:val="00C6129F"/>
    <w:rsid w:val="00C612C4"/>
    <w:rsid w:val="00C61519"/>
    <w:rsid w:val="00C617E9"/>
    <w:rsid w:val="00C619E6"/>
    <w:rsid w:val="00C619F8"/>
    <w:rsid w:val="00C61AEC"/>
    <w:rsid w:val="00C62383"/>
    <w:rsid w:val="00C62AE8"/>
    <w:rsid w:val="00C62C45"/>
    <w:rsid w:val="00C63873"/>
    <w:rsid w:val="00C638D3"/>
    <w:rsid w:val="00C63903"/>
    <w:rsid w:val="00C63C55"/>
    <w:rsid w:val="00C63CD7"/>
    <w:rsid w:val="00C6512E"/>
    <w:rsid w:val="00C653C0"/>
    <w:rsid w:val="00C654A2"/>
    <w:rsid w:val="00C65752"/>
    <w:rsid w:val="00C65DC5"/>
    <w:rsid w:val="00C65E93"/>
    <w:rsid w:val="00C66032"/>
    <w:rsid w:val="00C662BD"/>
    <w:rsid w:val="00C665BA"/>
    <w:rsid w:val="00C678E3"/>
    <w:rsid w:val="00C67B48"/>
    <w:rsid w:val="00C70147"/>
    <w:rsid w:val="00C70694"/>
    <w:rsid w:val="00C708B6"/>
    <w:rsid w:val="00C71227"/>
    <w:rsid w:val="00C715A7"/>
    <w:rsid w:val="00C71643"/>
    <w:rsid w:val="00C716F7"/>
    <w:rsid w:val="00C731C0"/>
    <w:rsid w:val="00C74775"/>
    <w:rsid w:val="00C74C5F"/>
    <w:rsid w:val="00C7580C"/>
    <w:rsid w:val="00C759C6"/>
    <w:rsid w:val="00C761E2"/>
    <w:rsid w:val="00C76927"/>
    <w:rsid w:val="00C77321"/>
    <w:rsid w:val="00C77BAF"/>
    <w:rsid w:val="00C80453"/>
    <w:rsid w:val="00C80692"/>
    <w:rsid w:val="00C807EF"/>
    <w:rsid w:val="00C80BF3"/>
    <w:rsid w:val="00C80DF8"/>
    <w:rsid w:val="00C8107E"/>
    <w:rsid w:val="00C8200C"/>
    <w:rsid w:val="00C82078"/>
    <w:rsid w:val="00C823A9"/>
    <w:rsid w:val="00C82532"/>
    <w:rsid w:val="00C82A92"/>
    <w:rsid w:val="00C8347F"/>
    <w:rsid w:val="00C83EB8"/>
    <w:rsid w:val="00C841C4"/>
    <w:rsid w:val="00C86B8B"/>
    <w:rsid w:val="00C86D24"/>
    <w:rsid w:val="00C86F14"/>
    <w:rsid w:val="00C8714A"/>
    <w:rsid w:val="00C87808"/>
    <w:rsid w:val="00C90116"/>
    <w:rsid w:val="00C902AE"/>
    <w:rsid w:val="00C90397"/>
    <w:rsid w:val="00C913A6"/>
    <w:rsid w:val="00C91772"/>
    <w:rsid w:val="00C91A4B"/>
    <w:rsid w:val="00C927F9"/>
    <w:rsid w:val="00C92959"/>
    <w:rsid w:val="00C934F5"/>
    <w:rsid w:val="00C93C45"/>
    <w:rsid w:val="00C9422F"/>
    <w:rsid w:val="00C945B1"/>
    <w:rsid w:val="00C95155"/>
    <w:rsid w:val="00C9547D"/>
    <w:rsid w:val="00C95E3C"/>
    <w:rsid w:val="00C961C8"/>
    <w:rsid w:val="00C96839"/>
    <w:rsid w:val="00C96FD0"/>
    <w:rsid w:val="00C97A75"/>
    <w:rsid w:val="00CA0CC5"/>
    <w:rsid w:val="00CA16E0"/>
    <w:rsid w:val="00CA19B7"/>
    <w:rsid w:val="00CA1C7E"/>
    <w:rsid w:val="00CA1CF6"/>
    <w:rsid w:val="00CA1DC4"/>
    <w:rsid w:val="00CA1F44"/>
    <w:rsid w:val="00CA2E33"/>
    <w:rsid w:val="00CA2FDD"/>
    <w:rsid w:val="00CA3E07"/>
    <w:rsid w:val="00CA4255"/>
    <w:rsid w:val="00CA4283"/>
    <w:rsid w:val="00CA464B"/>
    <w:rsid w:val="00CA4DB1"/>
    <w:rsid w:val="00CA5229"/>
    <w:rsid w:val="00CA5671"/>
    <w:rsid w:val="00CA5796"/>
    <w:rsid w:val="00CA589D"/>
    <w:rsid w:val="00CA6CCD"/>
    <w:rsid w:val="00CA6FB7"/>
    <w:rsid w:val="00CA740D"/>
    <w:rsid w:val="00CA74F3"/>
    <w:rsid w:val="00CB0049"/>
    <w:rsid w:val="00CB0246"/>
    <w:rsid w:val="00CB0437"/>
    <w:rsid w:val="00CB15A7"/>
    <w:rsid w:val="00CB16CA"/>
    <w:rsid w:val="00CB1A79"/>
    <w:rsid w:val="00CB1ED9"/>
    <w:rsid w:val="00CB2679"/>
    <w:rsid w:val="00CB2807"/>
    <w:rsid w:val="00CB2AEB"/>
    <w:rsid w:val="00CB364B"/>
    <w:rsid w:val="00CB36A1"/>
    <w:rsid w:val="00CB40FB"/>
    <w:rsid w:val="00CB41ED"/>
    <w:rsid w:val="00CB428C"/>
    <w:rsid w:val="00CB50E0"/>
    <w:rsid w:val="00CB5BB8"/>
    <w:rsid w:val="00CB67A0"/>
    <w:rsid w:val="00CB68C0"/>
    <w:rsid w:val="00CB6C27"/>
    <w:rsid w:val="00CB6CFD"/>
    <w:rsid w:val="00CB6E2F"/>
    <w:rsid w:val="00CB76E5"/>
    <w:rsid w:val="00CB7DFB"/>
    <w:rsid w:val="00CC08D7"/>
    <w:rsid w:val="00CC10E7"/>
    <w:rsid w:val="00CC1281"/>
    <w:rsid w:val="00CC1C11"/>
    <w:rsid w:val="00CC20EE"/>
    <w:rsid w:val="00CC211D"/>
    <w:rsid w:val="00CC21A0"/>
    <w:rsid w:val="00CC2563"/>
    <w:rsid w:val="00CC2632"/>
    <w:rsid w:val="00CC2B09"/>
    <w:rsid w:val="00CC3565"/>
    <w:rsid w:val="00CC3BA4"/>
    <w:rsid w:val="00CC4079"/>
    <w:rsid w:val="00CC42A5"/>
    <w:rsid w:val="00CC4367"/>
    <w:rsid w:val="00CC4775"/>
    <w:rsid w:val="00CC48A2"/>
    <w:rsid w:val="00CC495C"/>
    <w:rsid w:val="00CC4F34"/>
    <w:rsid w:val="00CC5CE6"/>
    <w:rsid w:val="00CC6132"/>
    <w:rsid w:val="00CC6F2B"/>
    <w:rsid w:val="00CC7AC7"/>
    <w:rsid w:val="00CC7B5E"/>
    <w:rsid w:val="00CD018D"/>
    <w:rsid w:val="00CD0D62"/>
    <w:rsid w:val="00CD10F7"/>
    <w:rsid w:val="00CD1AA8"/>
    <w:rsid w:val="00CD1F24"/>
    <w:rsid w:val="00CD21F2"/>
    <w:rsid w:val="00CD31F1"/>
    <w:rsid w:val="00CD37C9"/>
    <w:rsid w:val="00CD3861"/>
    <w:rsid w:val="00CD3C7D"/>
    <w:rsid w:val="00CD3D7B"/>
    <w:rsid w:val="00CD3EC0"/>
    <w:rsid w:val="00CD4514"/>
    <w:rsid w:val="00CD4521"/>
    <w:rsid w:val="00CD4FA3"/>
    <w:rsid w:val="00CD5378"/>
    <w:rsid w:val="00CD5734"/>
    <w:rsid w:val="00CD5D8D"/>
    <w:rsid w:val="00CD60F0"/>
    <w:rsid w:val="00CD6B7E"/>
    <w:rsid w:val="00CD7078"/>
    <w:rsid w:val="00CD79E9"/>
    <w:rsid w:val="00CD7CE6"/>
    <w:rsid w:val="00CE02E6"/>
    <w:rsid w:val="00CE039D"/>
    <w:rsid w:val="00CE0A02"/>
    <w:rsid w:val="00CE0B8F"/>
    <w:rsid w:val="00CE0FC2"/>
    <w:rsid w:val="00CE1277"/>
    <w:rsid w:val="00CE1EF6"/>
    <w:rsid w:val="00CE2070"/>
    <w:rsid w:val="00CE25E9"/>
    <w:rsid w:val="00CE2656"/>
    <w:rsid w:val="00CE29D5"/>
    <w:rsid w:val="00CE2B5A"/>
    <w:rsid w:val="00CE2B63"/>
    <w:rsid w:val="00CE2DB6"/>
    <w:rsid w:val="00CE370B"/>
    <w:rsid w:val="00CE3BE7"/>
    <w:rsid w:val="00CE3CFF"/>
    <w:rsid w:val="00CE443A"/>
    <w:rsid w:val="00CE4FF7"/>
    <w:rsid w:val="00CE545F"/>
    <w:rsid w:val="00CE59FC"/>
    <w:rsid w:val="00CE650C"/>
    <w:rsid w:val="00CE6837"/>
    <w:rsid w:val="00CE6AB0"/>
    <w:rsid w:val="00CE6D22"/>
    <w:rsid w:val="00CE75DF"/>
    <w:rsid w:val="00CE7661"/>
    <w:rsid w:val="00CE7E50"/>
    <w:rsid w:val="00CF0106"/>
    <w:rsid w:val="00CF0520"/>
    <w:rsid w:val="00CF0DCE"/>
    <w:rsid w:val="00CF0E1F"/>
    <w:rsid w:val="00CF1C09"/>
    <w:rsid w:val="00CF1CB9"/>
    <w:rsid w:val="00CF20EA"/>
    <w:rsid w:val="00CF2374"/>
    <w:rsid w:val="00CF2671"/>
    <w:rsid w:val="00CF3D83"/>
    <w:rsid w:val="00CF409B"/>
    <w:rsid w:val="00CF442F"/>
    <w:rsid w:val="00CF4444"/>
    <w:rsid w:val="00CF46B6"/>
    <w:rsid w:val="00CF4AD5"/>
    <w:rsid w:val="00CF4CE5"/>
    <w:rsid w:val="00CF4E21"/>
    <w:rsid w:val="00CF4F97"/>
    <w:rsid w:val="00CF4FEF"/>
    <w:rsid w:val="00CF51A7"/>
    <w:rsid w:val="00CF5235"/>
    <w:rsid w:val="00CF5919"/>
    <w:rsid w:val="00CF59EB"/>
    <w:rsid w:val="00CF6A41"/>
    <w:rsid w:val="00CF6D80"/>
    <w:rsid w:val="00CF6DA6"/>
    <w:rsid w:val="00CF7609"/>
    <w:rsid w:val="00CF7B3F"/>
    <w:rsid w:val="00CF7FAC"/>
    <w:rsid w:val="00D00421"/>
    <w:rsid w:val="00D00599"/>
    <w:rsid w:val="00D0112B"/>
    <w:rsid w:val="00D01894"/>
    <w:rsid w:val="00D01D65"/>
    <w:rsid w:val="00D01EB5"/>
    <w:rsid w:val="00D02490"/>
    <w:rsid w:val="00D02827"/>
    <w:rsid w:val="00D02D8D"/>
    <w:rsid w:val="00D0399A"/>
    <w:rsid w:val="00D03B6D"/>
    <w:rsid w:val="00D03C32"/>
    <w:rsid w:val="00D0450C"/>
    <w:rsid w:val="00D04A2D"/>
    <w:rsid w:val="00D04BBC"/>
    <w:rsid w:val="00D05696"/>
    <w:rsid w:val="00D0585B"/>
    <w:rsid w:val="00D06603"/>
    <w:rsid w:val="00D06B25"/>
    <w:rsid w:val="00D070DC"/>
    <w:rsid w:val="00D077D7"/>
    <w:rsid w:val="00D09405"/>
    <w:rsid w:val="00D10949"/>
    <w:rsid w:val="00D10B50"/>
    <w:rsid w:val="00D1149F"/>
    <w:rsid w:val="00D11575"/>
    <w:rsid w:val="00D116D5"/>
    <w:rsid w:val="00D11EED"/>
    <w:rsid w:val="00D12529"/>
    <w:rsid w:val="00D12753"/>
    <w:rsid w:val="00D1299C"/>
    <w:rsid w:val="00D12A34"/>
    <w:rsid w:val="00D12C6F"/>
    <w:rsid w:val="00D12DAE"/>
    <w:rsid w:val="00D13498"/>
    <w:rsid w:val="00D134CF"/>
    <w:rsid w:val="00D13A66"/>
    <w:rsid w:val="00D14098"/>
    <w:rsid w:val="00D140D9"/>
    <w:rsid w:val="00D1447E"/>
    <w:rsid w:val="00D14F76"/>
    <w:rsid w:val="00D15177"/>
    <w:rsid w:val="00D15535"/>
    <w:rsid w:val="00D155B6"/>
    <w:rsid w:val="00D155FD"/>
    <w:rsid w:val="00D1588A"/>
    <w:rsid w:val="00D15ACC"/>
    <w:rsid w:val="00D15C48"/>
    <w:rsid w:val="00D165AD"/>
    <w:rsid w:val="00D16718"/>
    <w:rsid w:val="00D16AE9"/>
    <w:rsid w:val="00D17743"/>
    <w:rsid w:val="00D178DC"/>
    <w:rsid w:val="00D179F9"/>
    <w:rsid w:val="00D17E96"/>
    <w:rsid w:val="00D20C01"/>
    <w:rsid w:val="00D20D15"/>
    <w:rsid w:val="00D20E53"/>
    <w:rsid w:val="00D213A7"/>
    <w:rsid w:val="00D214E6"/>
    <w:rsid w:val="00D21C18"/>
    <w:rsid w:val="00D22730"/>
    <w:rsid w:val="00D241CA"/>
    <w:rsid w:val="00D246C8"/>
    <w:rsid w:val="00D2502E"/>
    <w:rsid w:val="00D251F1"/>
    <w:rsid w:val="00D255DC"/>
    <w:rsid w:val="00D2562D"/>
    <w:rsid w:val="00D2646C"/>
    <w:rsid w:val="00D26577"/>
    <w:rsid w:val="00D26907"/>
    <w:rsid w:val="00D26A18"/>
    <w:rsid w:val="00D26B44"/>
    <w:rsid w:val="00D270CC"/>
    <w:rsid w:val="00D27C75"/>
    <w:rsid w:val="00D300E5"/>
    <w:rsid w:val="00D30561"/>
    <w:rsid w:val="00D31502"/>
    <w:rsid w:val="00D31B52"/>
    <w:rsid w:val="00D32493"/>
    <w:rsid w:val="00D32495"/>
    <w:rsid w:val="00D3260B"/>
    <w:rsid w:val="00D32DCE"/>
    <w:rsid w:val="00D3326A"/>
    <w:rsid w:val="00D335BC"/>
    <w:rsid w:val="00D33811"/>
    <w:rsid w:val="00D33A9E"/>
    <w:rsid w:val="00D33BEC"/>
    <w:rsid w:val="00D344F2"/>
    <w:rsid w:val="00D34AB0"/>
    <w:rsid w:val="00D34BCF"/>
    <w:rsid w:val="00D34EAF"/>
    <w:rsid w:val="00D350FF"/>
    <w:rsid w:val="00D3545D"/>
    <w:rsid w:val="00D354A0"/>
    <w:rsid w:val="00D35E4D"/>
    <w:rsid w:val="00D35FDE"/>
    <w:rsid w:val="00D36021"/>
    <w:rsid w:val="00D361C3"/>
    <w:rsid w:val="00D363B2"/>
    <w:rsid w:val="00D363C2"/>
    <w:rsid w:val="00D36753"/>
    <w:rsid w:val="00D36ADF"/>
    <w:rsid w:val="00D36E93"/>
    <w:rsid w:val="00D378B4"/>
    <w:rsid w:val="00D41E34"/>
    <w:rsid w:val="00D42999"/>
    <w:rsid w:val="00D430D7"/>
    <w:rsid w:val="00D432A2"/>
    <w:rsid w:val="00D43904"/>
    <w:rsid w:val="00D44195"/>
    <w:rsid w:val="00D44649"/>
    <w:rsid w:val="00D4498E"/>
    <w:rsid w:val="00D45127"/>
    <w:rsid w:val="00D451F5"/>
    <w:rsid w:val="00D45B03"/>
    <w:rsid w:val="00D45F5B"/>
    <w:rsid w:val="00D460B4"/>
    <w:rsid w:val="00D46D9F"/>
    <w:rsid w:val="00D46E0B"/>
    <w:rsid w:val="00D46E28"/>
    <w:rsid w:val="00D470D6"/>
    <w:rsid w:val="00D47B28"/>
    <w:rsid w:val="00D503C4"/>
    <w:rsid w:val="00D50846"/>
    <w:rsid w:val="00D50D50"/>
    <w:rsid w:val="00D51069"/>
    <w:rsid w:val="00D51A3E"/>
    <w:rsid w:val="00D52083"/>
    <w:rsid w:val="00D52084"/>
    <w:rsid w:val="00D520F9"/>
    <w:rsid w:val="00D53125"/>
    <w:rsid w:val="00D53308"/>
    <w:rsid w:val="00D5384D"/>
    <w:rsid w:val="00D548B3"/>
    <w:rsid w:val="00D5548A"/>
    <w:rsid w:val="00D557DA"/>
    <w:rsid w:val="00D558ED"/>
    <w:rsid w:val="00D5592F"/>
    <w:rsid w:val="00D56F4E"/>
    <w:rsid w:val="00D572B0"/>
    <w:rsid w:val="00D572CD"/>
    <w:rsid w:val="00D604DA"/>
    <w:rsid w:val="00D6053B"/>
    <w:rsid w:val="00D60F9A"/>
    <w:rsid w:val="00D614E5"/>
    <w:rsid w:val="00D61589"/>
    <w:rsid w:val="00D61F1F"/>
    <w:rsid w:val="00D6214D"/>
    <w:rsid w:val="00D62202"/>
    <w:rsid w:val="00D623B7"/>
    <w:rsid w:val="00D62443"/>
    <w:rsid w:val="00D62822"/>
    <w:rsid w:val="00D62B22"/>
    <w:rsid w:val="00D634C8"/>
    <w:rsid w:val="00D637CA"/>
    <w:rsid w:val="00D64217"/>
    <w:rsid w:val="00D6424E"/>
    <w:rsid w:val="00D644D1"/>
    <w:rsid w:val="00D64712"/>
    <w:rsid w:val="00D6494C"/>
    <w:rsid w:val="00D6548C"/>
    <w:rsid w:val="00D65BB3"/>
    <w:rsid w:val="00D65C0F"/>
    <w:rsid w:val="00D65D82"/>
    <w:rsid w:val="00D65EE8"/>
    <w:rsid w:val="00D65FFE"/>
    <w:rsid w:val="00D66374"/>
    <w:rsid w:val="00D66382"/>
    <w:rsid w:val="00D66755"/>
    <w:rsid w:val="00D66E0F"/>
    <w:rsid w:val="00D673E3"/>
    <w:rsid w:val="00D67677"/>
    <w:rsid w:val="00D677BF"/>
    <w:rsid w:val="00D67DF8"/>
    <w:rsid w:val="00D700D7"/>
    <w:rsid w:val="00D702D3"/>
    <w:rsid w:val="00D70314"/>
    <w:rsid w:val="00D70324"/>
    <w:rsid w:val="00D706CA"/>
    <w:rsid w:val="00D71007"/>
    <w:rsid w:val="00D71651"/>
    <w:rsid w:val="00D71704"/>
    <w:rsid w:val="00D7189E"/>
    <w:rsid w:val="00D719CD"/>
    <w:rsid w:val="00D72B97"/>
    <w:rsid w:val="00D72CDC"/>
    <w:rsid w:val="00D73041"/>
    <w:rsid w:val="00D7355F"/>
    <w:rsid w:val="00D7365C"/>
    <w:rsid w:val="00D73E19"/>
    <w:rsid w:val="00D7476D"/>
    <w:rsid w:val="00D758B0"/>
    <w:rsid w:val="00D75A16"/>
    <w:rsid w:val="00D7699C"/>
    <w:rsid w:val="00D77414"/>
    <w:rsid w:val="00D77424"/>
    <w:rsid w:val="00D774CA"/>
    <w:rsid w:val="00D77824"/>
    <w:rsid w:val="00D8081F"/>
    <w:rsid w:val="00D81073"/>
    <w:rsid w:val="00D815DF"/>
    <w:rsid w:val="00D81A60"/>
    <w:rsid w:val="00D81C7A"/>
    <w:rsid w:val="00D81F78"/>
    <w:rsid w:val="00D826E5"/>
    <w:rsid w:val="00D82806"/>
    <w:rsid w:val="00D82ABA"/>
    <w:rsid w:val="00D82BA7"/>
    <w:rsid w:val="00D82CFF"/>
    <w:rsid w:val="00D83C6D"/>
    <w:rsid w:val="00D83CD2"/>
    <w:rsid w:val="00D848C7"/>
    <w:rsid w:val="00D8503E"/>
    <w:rsid w:val="00D85064"/>
    <w:rsid w:val="00D85760"/>
    <w:rsid w:val="00D85CAE"/>
    <w:rsid w:val="00D85E66"/>
    <w:rsid w:val="00D86008"/>
    <w:rsid w:val="00D8638A"/>
    <w:rsid w:val="00D86875"/>
    <w:rsid w:val="00D86DBB"/>
    <w:rsid w:val="00D873AE"/>
    <w:rsid w:val="00D90609"/>
    <w:rsid w:val="00D90866"/>
    <w:rsid w:val="00D90894"/>
    <w:rsid w:val="00D9195F"/>
    <w:rsid w:val="00D9234F"/>
    <w:rsid w:val="00D92D34"/>
    <w:rsid w:val="00D933CC"/>
    <w:rsid w:val="00D934B1"/>
    <w:rsid w:val="00D936A7"/>
    <w:rsid w:val="00D93909"/>
    <w:rsid w:val="00D93FF3"/>
    <w:rsid w:val="00D94251"/>
    <w:rsid w:val="00D94ABA"/>
    <w:rsid w:val="00D94B6B"/>
    <w:rsid w:val="00D95734"/>
    <w:rsid w:val="00D95916"/>
    <w:rsid w:val="00D95BA7"/>
    <w:rsid w:val="00D971D1"/>
    <w:rsid w:val="00D971E3"/>
    <w:rsid w:val="00D97B61"/>
    <w:rsid w:val="00D97E8B"/>
    <w:rsid w:val="00DA001B"/>
    <w:rsid w:val="00DA003B"/>
    <w:rsid w:val="00DA0096"/>
    <w:rsid w:val="00DA04A2"/>
    <w:rsid w:val="00DA1158"/>
    <w:rsid w:val="00DA12A2"/>
    <w:rsid w:val="00DA13C7"/>
    <w:rsid w:val="00DA156C"/>
    <w:rsid w:val="00DA17E7"/>
    <w:rsid w:val="00DA17FA"/>
    <w:rsid w:val="00DA202C"/>
    <w:rsid w:val="00DA2AA4"/>
    <w:rsid w:val="00DA2BDB"/>
    <w:rsid w:val="00DA2C18"/>
    <w:rsid w:val="00DA393D"/>
    <w:rsid w:val="00DA5125"/>
    <w:rsid w:val="00DA53E2"/>
    <w:rsid w:val="00DA5AC3"/>
    <w:rsid w:val="00DA61D9"/>
    <w:rsid w:val="00DA61E5"/>
    <w:rsid w:val="00DA6489"/>
    <w:rsid w:val="00DA6759"/>
    <w:rsid w:val="00DA6D18"/>
    <w:rsid w:val="00DA7D34"/>
    <w:rsid w:val="00DB0349"/>
    <w:rsid w:val="00DB05A2"/>
    <w:rsid w:val="00DB0A62"/>
    <w:rsid w:val="00DB0A8B"/>
    <w:rsid w:val="00DB1226"/>
    <w:rsid w:val="00DB16EF"/>
    <w:rsid w:val="00DB1E67"/>
    <w:rsid w:val="00DB239E"/>
    <w:rsid w:val="00DB260D"/>
    <w:rsid w:val="00DB2924"/>
    <w:rsid w:val="00DB2E38"/>
    <w:rsid w:val="00DB3013"/>
    <w:rsid w:val="00DB37B2"/>
    <w:rsid w:val="00DB37F5"/>
    <w:rsid w:val="00DB4152"/>
    <w:rsid w:val="00DB4EEF"/>
    <w:rsid w:val="00DB5A69"/>
    <w:rsid w:val="00DB5B2A"/>
    <w:rsid w:val="00DB5BD6"/>
    <w:rsid w:val="00DB6467"/>
    <w:rsid w:val="00DB64B8"/>
    <w:rsid w:val="00DB64E5"/>
    <w:rsid w:val="00DB693A"/>
    <w:rsid w:val="00DB7208"/>
    <w:rsid w:val="00DB75DB"/>
    <w:rsid w:val="00DB7910"/>
    <w:rsid w:val="00DC1018"/>
    <w:rsid w:val="00DC2452"/>
    <w:rsid w:val="00DC2AA3"/>
    <w:rsid w:val="00DC2AFF"/>
    <w:rsid w:val="00DC3167"/>
    <w:rsid w:val="00DC3686"/>
    <w:rsid w:val="00DC4859"/>
    <w:rsid w:val="00DC48F9"/>
    <w:rsid w:val="00DC48FF"/>
    <w:rsid w:val="00DC49F4"/>
    <w:rsid w:val="00DC5034"/>
    <w:rsid w:val="00DC5BBF"/>
    <w:rsid w:val="00DC6152"/>
    <w:rsid w:val="00DC6A01"/>
    <w:rsid w:val="00DC6C29"/>
    <w:rsid w:val="00DC6D65"/>
    <w:rsid w:val="00DC6EE1"/>
    <w:rsid w:val="00DC71C2"/>
    <w:rsid w:val="00DC7D2C"/>
    <w:rsid w:val="00DD03C3"/>
    <w:rsid w:val="00DD0C74"/>
    <w:rsid w:val="00DD0E89"/>
    <w:rsid w:val="00DD0FA2"/>
    <w:rsid w:val="00DD1034"/>
    <w:rsid w:val="00DD2144"/>
    <w:rsid w:val="00DD30C0"/>
    <w:rsid w:val="00DD32BD"/>
    <w:rsid w:val="00DD341C"/>
    <w:rsid w:val="00DD3619"/>
    <w:rsid w:val="00DD361A"/>
    <w:rsid w:val="00DD47B5"/>
    <w:rsid w:val="00DD5105"/>
    <w:rsid w:val="00DD518C"/>
    <w:rsid w:val="00DD5275"/>
    <w:rsid w:val="00DD5359"/>
    <w:rsid w:val="00DD5DB2"/>
    <w:rsid w:val="00DD5F46"/>
    <w:rsid w:val="00DD624C"/>
    <w:rsid w:val="00DD6E80"/>
    <w:rsid w:val="00DD7404"/>
    <w:rsid w:val="00DD77A4"/>
    <w:rsid w:val="00DE0131"/>
    <w:rsid w:val="00DE0323"/>
    <w:rsid w:val="00DE083F"/>
    <w:rsid w:val="00DE0F14"/>
    <w:rsid w:val="00DE123A"/>
    <w:rsid w:val="00DE190D"/>
    <w:rsid w:val="00DE1913"/>
    <w:rsid w:val="00DE2471"/>
    <w:rsid w:val="00DE28A1"/>
    <w:rsid w:val="00DE2C12"/>
    <w:rsid w:val="00DE2C98"/>
    <w:rsid w:val="00DE2CBB"/>
    <w:rsid w:val="00DE2F8C"/>
    <w:rsid w:val="00DE35C3"/>
    <w:rsid w:val="00DE3646"/>
    <w:rsid w:val="00DE5355"/>
    <w:rsid w:val="00DE5A63"/>
    <w:rsid w:val="00DE5B38"/>
    <w:rsid w:val="00DE6625"/>
    <w:rsid w:val="00DE66FD"/>
    <w:rsid w:val="00DE6909"/>
    <w:rsid w:val="00DE6BD3"/>
    <w:rsid w:val="00DE7100"/>
    <w:rsid w:val="00DE7601"/>
    <w:rsid w:val="00DE7DAF"/>
    <w:rsid w:val="00DF0120"/>
    <w:rsid w:val="00DF0C99"/>
    <w:rsid w:val="00DF143A"/>
    <w:rsid w:val="00DF1B9B"/>
    <w:rsid w:val="00DF1C6D"/>
    <w:rsid w:val="00DF1D8A"/>
    <w:rsid w:val="00DF1F50"/>
    <w:rsid w:val="00DF2AA2"/>
    <w:rsid w:val="00DF2D45"/>
    <w:rsid w:val="00DF2F68"/>
    <w:rsid w:val="00DF3066"/>
    <w:rsid w:val="00DF3166"/>
    <w:rsid w:val="00DF35BC"/>
    <w:rsid w:val="00DF3BBC"/>
    <w:rsid w:val="00DF4459"/>
    <w:rsid w:val="00DF4D69"/>
    <w:rsid w:val="00DF545D"/>
    <w:rsid w:val="00DF5C07"/>
    <w:rsid w:val="00DF5ED5"/>
    <w:rsid w:val="00DF6137"/>
    <w:rsid w:val="00DF6A46"/>
    <w:rsid w:val="00DF6B16"/>
    <w:rsid w:val="00DF6BF7"/>
    <w:rsid w:val="00DF706D"/>
    <w:rsid w:val="00DF7D57"/>
    <w:rsid w:val="00DF7FD7"/>
    <w:rsid w:val="00E004E3"/>
    <w:rsid w:val="00E00528"/>
    <w:rsid w:val="00E01A01"/>
    <w:rsid w:val="00E01B00"/>
    <w:rsid w:val="00E0253F"/>
    <w:rsid w:val="00E028FA"/>
    <w:rsid w:val="00E02B9B"/>
    <w:rsid w:val="00E0332D"/>
    <w:rsid w:val="00E033FB"/>
    <w:rsid w:val="00E03410"/>
    <w:rsid w:val="00E0357B"/>
    <w:rsid w:val="00E03648"/>
    <w:rsid w:val="00E03798"/>
    <w:rsid w:val="00E03828"/>
    <w:rsid w:val="00E03D65"/>
    <w:rsid w:val="00E03F31"/>
    <w:rsid w:val="00E053F4"/>
    <w:rsid w:val="00E05A09"/>
    <w:rsid w:val="00E05B79"/>
    <w:rsid w:val="00E06643"/>
    <w:rsid w:val="00E06707"/>
    <w:rsid w:val="00E06775"/>
    <w:rsid w:val="00E070A6"/>
    <w:rsid w:val="00E07116"/>
    <w:rsid w:val="00E07341"/>
    <w:rsid w:val="00E07486"/>
    <w:rsid w:val="00E0758E"/>
    <w:rsid w:val="00E0788F"/>
    <w:rsid w:val="00E07CFD"/>
    <w:rsid w:val="00E07D2E"/>
    <w:rsid w:val="00E10091"/>
    <w:rsid w:val="00E1034D"/>
    <w:rsid w:val="00E1053D"/>
    <w:rsid w:val="00E10FCA"/>
    <w:rsid w:val="00E113C9"/>
    <w:rsid w:val="00E113E7"/>
    <w:rsid w:val="00E1148A"/>
    <w:rsid w:val="00E11CF8"/>
    <w:rsid w:val="00E120C9"/>
    <w:rsid w:val="00E1288D"/>
    <w:rsid w:val="00E12A32"/>
    <w:rsid w:val="00E12A55"/>
    <w:rsid w:val="00E13688"/>
    <w:rsid w:val="00E139B9"/>
    <w:rsid w:val="00E14069"/>
    <w:rsid w:val="00E14422"/>
    <w:rsid w:val="00E14602"/>
    <w:rsid w:val="00E1460F"/>
    <w:rsid w:val="00E14CCA"/>
    <w:rsid w:val="00E156EC"/>
    <w:rsid w:val="00E15EAB"/>
    <w:rsid w:val="00E16324"/>
    <w:rsid w:val="00E16DF8"/>
    <w:rsid w:val="00E16E0E"/>
    <w:rsid w:val="00E16E38"/>
    <w:rsid w:val="00E16ECF"/>
    <w:rsid w:val="00E1720F"/>
    <w:rsid w:val="00E17688"/>
    <w:rsid w:val="00E17718"/>
    <w:rsid w:val="00E178A9"/>
    <w:rsid w:val="00E17B38"/>
    <w:rsid w:val="00E17DC2"/>
    <w:rsid w:val="00E20230"/>
    <w:rsid w:val="00E20590"/>
    <w:rsid w:val="00E20E20"/>
    <w:rsid w:val="00E213B2"/>
    <w:rsid w:val="00E21402"/>
    <w:rsid w:val="00E22170"/>
    <w:rsid w:val="00E22470"/>
    <w:rsid w:val="00E22C5A"/>
    <w:rsid w:val="00E22DF4"/>
    <w:rsid w:val="00E22F11"/>
    <w:rsid w:val="00E23199"/>
    <w:rsid w:val="00E235EF"/>
    <w:rsid w:val="00E23B61"/>
    <w:rsid w:val="00E23E92"/>
    <w:rsid w:val="00E24281"/>
    <w:rsid w:val="00E2444E"/>
    <w:rsid w:val="00E245CD"/>
    <w:rsid w:val="00E2548C"/>
    <w:rsid w:val="00E262C8"/>
    <w:rsid w:val="00E26CBB"/>
    <w:rsid w:val="00E26FBA"/>
    <w:rsid w:val="00E26FFC"/>
    <w:rsid w:val="00E27330"/>
    <w:rsid w:val="00E279C0"/>
    <w:rsid w:val="00E27E3C"/>
    <w:rsid w:val="00E300CA"/>
    <w:rsid w:val="00E301F9"/>
    <w:rsid w:val="00E30413"/>
    <w:rsid w:val="00E30842"/>
    <w:rsid w:val="00E31012"/>
    <w:rsid w:val="00E3112E"/>
    <w:rsid w:val="00E311E0"/>
    <w:rsid w:val="00E3138F"/>
    <w:rsid w:val="00E313B7"/>
    <w:rsid w:val="00E31513"/>
    <w:rsid w:val="00E31E94"/>
    <w:rsid w:val="00E31F1F"/>
    <w:rsid w:val="00E326EF"/>
    <w:rsid w:val="00E3299E"/>
    <w:rsid w:val="00E34136"/>
    <w:rsid w:val="00E347E8"/>
    <w:rsid w:val="00E34ABF"/>
    <w:rsid w:val="00E34E0C"/>
    <w:rsid w:val="00E355B5"/>
    <w:rsid w:val="00E35A8E"/>
    <w:rsid w:val="00E366F7"/>
    <w:rsid w:val="00E37192"/>
    <w:rsid w:val="00E3788E"/>
    <w:rsid w:val="00E3795D"/>
    <w:rsid w:val="00E405E1"/>
    <w:rsid w:val="00E40F8B"/>
    <w:rsid w:val="00E410FE"/>
    <w:rsid w:val="00E41273"/>
    <w:rsid w:val="00E41599"/>
    <w:rsid w:val="00E426EA"/>
    <w:rsid w:val="00E428EC"/>
    <w:rsid w:val="00E42BD9"/>
    <w:rsid w:val="00E430A4"/>
    <w:rsid w:val="00E43EC3"/>
    <w:rsid w:val="00E43FA1"/>
    <w:rsid w:val="00E44182"/>
    <w:rsid w:val="00E44700"/>
    <w:rsid w:val="00E44727"/>
    <w:rsid w:val="00E449F3"/>
    <w:rsid w:val="00E45089"/>
    <w:rsid w:val="00E454EA"/>
    <w:rsid w:val="00E456F3"/>
    <w:rsid w:val="00E457C8"/>
    <w:rsid w:val="00E457CE"/>
    <w:rsid w:val="00E45B2A"/>
    <w:rsid w:val="00E45D5B"/>
    <w:rsid w:val="00E45E73"/>
    <w:rsid w:val="00E45EB5"/>
    <w:rsid w:val="00E46144"/>
    <w:rsid w:val="00E46E09"/>
    <w:rsid w:val="00E47AEA"/>
    <w:rsid w:val="00E47D3F"/>
    <w:rsid w:val="00E5062E"/>
    <w:rsid w:val="00E509B6"/>
    <w:rsid w:val="00E50FF2"/>
    <w:rsid w:val="00E51984"/>
    <w:rsid w:val="00E51C68"/>
    <w:rsid w:val="00E5230C"/>
    <w:rsid w:val="00E529B9"/>
    <w:rsid w:val="00E529F8"/>
    <w:rsid w:val="00E52E32"/>
    <w:rsid w:val="00E52E9F"/>
    <w:rsid w:val="00E530C1"/>
    <w:rsid w:val="00E533CC"/>
    <w:rsid w:val="00E5391B"/>
    <w:rsid w:val="00E54324"/>
    <w:rsid w:val="00E54B17"/>
    <w:rsid w:val="00E55929"/>
    <w:rsid w:val="00E55D0E"/>
    <w:rsid w:val="00E5625B"/>
    <w:rsid w:val="00E563AD"/>
    <w:rsid w:val="00E567A7"/>
    <w:rsid w:val="00E57183"/>
    <w:rsid w:val="00E575C4"/>
    <w:rsid w:val="00E57FFB"/>
    <w:rsid w:val="00E6008C"/>
    <w:rsid w:val="00E60972"/>
    <w:rsid w:val="00E60985"/>
    <w:rsid w:val="00E613BF"/>
    <w:rsid w:val="00E61B35"/>
    <w:rsid w:val="00E62E4B"/>
    <w:rsid w:val="00E62E9D"/>
    <w:rsid w:val="00E638B1"/>
    <w:rsid w:val="00E644A0"/>
    <w:rsid w:val="00E64853"/>
    <w:rsid w:val="00E653C9"/>
    <w:rsid w:val="00E65FD9"/>
    <w:rsid w:val="00E66160"/>
    <w:rsid w:val="00E6659A"/>
    <w:rsid w:val="00E66814"/>
    <w:rsid w:val="00E66875"/>
    <w:rsid w:val="00E66D5D"/>
    <w:rsid w:val="00E67113"/>
    <w:rsid w:val="00E67CEE"/>
    <w:rsid w:val="00E70184"/>
    <w:rsid w:val="00E704F3"/>
    <w:rsid w:val="00E70852"/>
    <w:rsid w:val="00E71606"/>
    <w:rsid w:val="00E7197F"/>
    <w:rsid w:val="00E71F60"/>
    <w:rsid w:val="00E7230C"/>
    <w:rsid w:val="00E72C45"/>
    <w:rsid w:val="00E7379D"/>
    <w:rsid w:val="00E73B17"/>
    <w:rsid w:val="00E74563"/>
    <w:rsid w:val="00E75265"/>
    <w:rsid w:val="00E75814"/>
    <w:rsid w:val="00E75896"/>
    <w:rsid w:val="00E75C5A"/>
    <w:rsid w:val="00E75DD4"/>
    <w:rsid w:val="00E7610F"/>
    <w:rsid w:val="00E769D6"/>
    <w:rsid w:val="00E76D33"/>
    <w:rsid w:val="00E76EFE"/>
    <w:rsid w:val="00E76F2D"/>
    <w:rsid w:val="00E7737F"/>
    <w:rsid w:val="00E77492"/>
    <w:rsid w:val="00E77B10"/>
    <w:rsid w:val="00E77E10"/>
    <w:rsid w:val="00E79FA0"/>
    <w:rsid w:val="00E7AB8D"/>
    <w:rsid w:val="00E80786"/>
    <w:rsid w:val="00E811DB"/>
    <w:rsid w:val="00E811F5"/>
    <w:rsid w:val="00E81228"/>
    <w:rsid w:val="00E8122D"/>
    <w:rsid w:val="00E8125A"/>
    <w:rsid w:val="00E812DA"/>
    <w:rsid w:val="00E81CF8"/>
    <w:rsid w:val="00E82786"/>
    <w:rsid w:val="00E82801"/>
    <w:rsid w:val="00E8305D"/>
    <w:rsid w:val="00E841F6"/>
    <w:rsid w:val="00E84225"/>
    <w:rsid w:val="00E8448D"/>
    <w:rsid w:val="00E845C8"/>
    <w:rsid w:val="00E84793"/>
    <w:rsid w:val="00E8488B"/>
    <w:rsid w:val="00E85989"/>
    <w:rsid w:val="00E864FE"/>
    <w:rsid w:val="00E866E0"/>
    <w:rsid w:val="00E8674B"/>
    <w:rsid w:val="00E86D06"/>
    <w:rsid w:val="00E86F4E"/>
    <w:rsid w:val="00E87517"/>
    <w:rsid w:val="00E87C9E"/>
    <w:rsid w:val="00E90A17"/>
    <w:rsid w:val="00E90A91"/>
    <w:rsid w:val="00E918C0"/>
    <w:rsid w:val="00E91C86"/>
    <w:rsid w:val="00E9224F"/>
    <w:rsid w:val="00E928A5"/>
    <w:rsid w:val="00E92B26"/>
    <w:rsid w:val="00E9376E"/>
    <w:rsid w:val="00E93CB6"/>
    <w:rsid w:val="00E93FD8"/>
    <w:rsid w:val="00E94397"/>
    <w:rsid w:val="00E94844"/>
    <w:rsid w:val="00E949EB"/>
    <w:rsid w:val="00E94CE0"/>
    <w:rsid w:val="00E9544B"/>
    <w:rsid w:val="00E964DC"/>
    <w:rsid w:val="00E969AF"/>
    <w:rsid w:val="00E96B1F"/>
    <w:rsid w:val="00E97332"/>
    <w:rsid w:val="00E97360"/>
    <w:rsid w:val="00E9763E"/>
    <w:rsid w:val="00E976F4"/>
    <w:rsid w:val="00E978FC"/>
    <w:rsid w:val="00E97C0E"/>
    <w:rsid w:val="00E97D85"/>
    <w:rsid w:val="00E97D92"/>
    <w:rsid w:val="00EA02BB"/>
    <w:rsid w:val="00EA0607"/>
    <w:rsid w:val="00EA0ECC"/>
    <w:rsid w:val="00EA117D"/>
    <w:rsid w:val="00EA1189"/>
    <w:rsid w:val="00EA1443"/>
    <w:rsid w:val="00EA17F1"/>
    <w:rsid w:val="00EA1A89"/>
    <w:rsid w:val="00EA1CC4"/>
    <w:rsid w:val="00EA1E17"/>
    <w:rsid w:val="00EA2255"/>
    <w:rsid w:val="00EA2C62"/>
    <w:rsid w:val="00EA35FB"/>
    <w:rsid w:val="00EA3879"/>
    <w:rsid w:val="00EA388D"/>
    <w:rsid w:val="00EA3AE3"/>
    <w:rsid w:val="00EA3AF4"/>
    <w:rsid w:val="00EA3EB8"/>
    <w:rsid w:val="00EA597C"/>
    <w:rsid w:val="00EA6481"/>
    <w:rsid w:val="00EA653C"/>
    <w:rsid w:val="00EA6D07"/>
    <w:rsid w:val="00EA70C5"/>
    <w:rsid w:val="00EA73A9"/>
    <w:rsid w:val="00EA744B"/>
    <w:rsid w:val="00EA7483"/>
    <w:rsid w:val="00EA771C"/>
    <w:rsid w:val="00EA7C8F"/>
    <w:rsid w:val="00EB0235"/>
    <w:rsid w:val="00EB050F"/>
    <w:rsid w:val="00EB058C"/>
    <w:rsid w:val="00EB07CC"/>
    <w:rsid w:val="00EB0D9B"/>
    <w:rsid w:val="00EB10FB"/>
    <w:rsid w:val="00EB125A"/>
    <w:rsid w:val="00EB1375"/>
    <w:rsid w:val="00EB2076"/>
    <w:rsid w:val="00EB24A0"/>
    <w:rsid w:val="00EB2626"/>
    <w:rsid w:val="00EB2A64"/>
    <w:rsid w:val="00EB2D29"/>
    <w:rsid w:val="00EB3151"/>
    <w:rsid w:val="00EB32BD"/>
    <w:rsid w:val="00EB3751"/>
    <w:rsid w:val="00EB4C19"/>
    <w:rsid w:val="00EB520C"/>
    <w:rsid w:val="00EB529A"/>
    <w:rsid w:val="00EB52D9"/>
    <w:rsid w:val="00EB54C7"/>
    <w:rsid w:val="00EB654B"/>
    <w:rsid w:val="00EB6636"/>
    <w:rsid w:val="00EB6CA5"/>
    <w:rsid w:val="00EB6FE5"/>
    <w:rsid w:val="00EB70CD"/>
    <w:rsid w:val="00EB7951"/>
    <w:rsid w:val="00EB7CB5"/>
    <w:rsid w:val="00EC00A7"/>
    <w:rsid w:val="00EC0436"/>
    <w:rsid w:val="00EC0C94"/>
    <w:rsid w:val="00EC1972"/>
    <w:rsid w:val="00EC29C1"/>
    <w:rsid w:val="00EC2DC6"/>
    <w:rsid w:val="00EC2FB5"/>
    <w:rsid w:val="00EC333C"/>
    <w:rsid w:val="00EC33BA"/>
    <w:rsid w:val="00EC34E8"/>
    <w:rsid w:val="00EC353F"/>
    <w:rsid w:val="00EC3834"/>
    <w:rsid w:val="00EC3AA9"/>
    <w:rsid w:val="00EC409B"/>
    <w:rsid w:val="00EC433C"/>
    <w:rsid w:val="00EC4D82"/>
    <w:rsid w:val="00EC5761"/>
    <w:rsid w:val="00EC61DD"/>
    <w:rsid w:val="00EC65CA"/>
    <w:rsid w:val="00EC719C"/>
    <w:rsid w:val="00EC71F2"/>
    <w:rsid w:val="00EC7503"/>
    <w:rsid w:val="00ED03D9"/>
    <w:rsid w:val="00ED0793"/>
    <w:rsid w:val="00ED0796"/>
    <w:rsid w:val="00ED0A57"/>
    <w:rsid w:val="00ED0BE5"/>
    <w:rsid w:val="00ED2124"/>
    <w:rsid w:val="00ED22BE"/>
    <w:rsid w:val="00ED2C1B"/>
    <w:rsid w:val="00ED44B4"/>
    <w:rsid w:val="00ED45F5"/>
    <w:rsid w:val="00ED4641"/>
    <w:rsid w:val="00ED47E3"/>
    <w:rsid w:val="00ED484B"/>
    <w:rsid w:val="00ED4AF8"/>
    <w:rsid w:val="00ED5075"/>
    <w:rsid w:val="00ED5C8B"/>
    <w:rsid w:val="00ED5E69"/>
    <w:rsid w:val="00ED656F"/>
    <w:rsid w:val="00ED6972"/>
    <w:rsid w:val="00ED6BD5"/>
    <w:rsid w:val="00ED6C18"/>
    <w:rsid w:val="00ED6F13"/>
    <w:rsid w:val="00ED750B"/>
    <w:rsid w:val="00ED76B6"/>
    <w:rsid w:val="00EE0193"/>
    <w:rsid w:val="00EE02B5"/>
    <w:rsid w:val="00EE04D5"/>
    <w:rsid w:val="00EE0733"/>
    <w:rsid w:val="00EE0C3E"/>
    <w:rsid w:val="00EE0E0B"/>
    <w:rsid w:val="00EE0FA8"/>
    <w:rsid w:val="00EE1202"/>
    <w:rsid w:val="00EE14E5"/>
    <w:rsid w:val="00EE1FAA"/>
    <w:rsid w:val="00EE243C"/>
    <w:rsid w:val="00EE26C5"/>
    <w:rsid w:val="00EE27B0"/>
    <w:rsid w:val="00EE2C38"/>
    <w:rsid w:val="00EE358C"/>
    <w:rsid w:val="00EE4B65"/>
    <w:rsid w:val="00EE4DE7"/>
    <w:rsid w:val="00EE4E29"/>
    <w:rsid w:val="00EE5208"/>
    <w:rsid w:val="00EE543A"/>
    <w:rsid w:val="00EE6396"/>
    <w:rsid w:val="00EE6E22"/>
    <w:rsid w:val="00EE7942"/>
    <w:rsid w:val="00EF056A"/>
    <w:rsid w:val="00EF0A8B"/>
    <w:rsid w:val="00EF27EC"/>
    <w:rsid w:val="00EF2BAA"/>
    <w:rsid w:val="00EF2C19"/>
    <w:rsid w:val="00EF3587"/>
    <w:rsid w:val="00EF3B05"/>
    <w:rsid w:val="00EF4704"/>
    <w:rsid w:val="00EF5564"/>
    <w:rsid w:val="00EF5CC5"/>
    <w:rsid w:val="00EF5D66"/>
    <w:rsid w:val="00EF6160"/>
    <w:rsid w:val="00EF6301"/>
    <w:rsid w:val="00EF6554"/>
    <w:rsid w:val="00EF6858"/>
    <w:rsid w:val="00EF686E"/>
    <w:rsid w:val="00EF6AF6"/>
    <w:rsid w:val="00EF718A"/>
    <w:rsid w:val="00EF71F8"/>
    <w:rsid w:val="00EF75E0"/>
    <w:rsid w:val="00EF78A5"/>
    <w:rsid w:val="00EF7B15"/>
    <w:rsid w:val="00F000BB"/>
    <w:rsid w:val="00F003E4"/>
    <w:rsid w:val="00F00CA2"/>
    <w:rsid w:val="00F01C68"/>
    <w:rsid w:val="00F01F94"/>
    <w:rsid w:val="00F023D4"/>
    <w:rsid w:val="00F02FA4"/>
    <w:rsid w:val="00F034CC"/>
    <w:rsid w:val="00F03738"/>
    <w:rsid w:val="00F03984"/>
    <w:rsid w:val="00F04681"/>
    <w:rsid w:val="00F047B7"/>
    <w:rsid w:val="00F04987"/>
    <w:rsid w:val="00F05797"/>
    <w:rsid w:val="00F058F3"/>
    <w:rsid w:val="00F05B17"/>
    <w:rsid w:val="00F05EBB"/>
    <w:rsid w:val="00F060AF"/>
    <w:rsid w:val="00F06D16"/>
    <w:rsid w:val="00F06DC6"/>
    <w:rsid w:val="00F0711B"/>
    <w:rsid w:val="00F074FC"/>
    <w:rsid w:val="00F07D09"/>
    <w:rsid w:val="00F10512"/>
    <w:rsid w:val="00F10744"/>
    <w:rsid w:val="00F107AE"/>
    <w:rsid w:val="00F10C74"/>
    <w:rsid w:val="00F11013"/>
    <w:rsid w:val="00F11512"/>
    <w:rsid w:val="00F11AAE"/>
    <w:rsid w:val="00F11CB2"/>
    <w:rsid w:val="00F12BD4"/>
    <w:rsid w:val="00F13A96"/>
    <w:rsid w:val="00F13AE3"/>
    <w:rsid w:val="00F1536C"/>
    <w:rsid w:val="00F15752"/>
    <w:rsid w:val="00F15793"/>
    <w:rsid w:val="00F15797"/>
    <w:rsid w:val="00F15900"/>
    <w:rsid w:val="00F15D3B"/>
    <w:rsid w:val="00F15D88"/>
    <w:rsid w:val="00F16B89"/>
    <w:rsid w:val="00F17714"/>
    <w:rsid w:val="00F1786F"/>
    <w:rsid w:val="00F17AA1"/>
    <w:rsid w:val="00F2072E"/>
    <w:rsid w:val="00F229BD"/>
    <w:rsid w:val="00F23A5C"/>
    <w:rsid w:val="00F23B26"/>
    <w:rsid w:val="00F240D9"/>
    <w:rsid w:val="00F248A6"/>
    <w:rsid w:val="00F24FF4"/>
    <w:rsid w:val="00F2558F"/>
    <w:rsid w:val="00F25A4C"/>
    <w:rsid w:val="00F26055"/>
    <w:rsid w:val="00F268A3"/>
    <w:rsid w:val="00F26D2C"/>
    <w:rsid w:val="00F26DD6"/>
    <w:rsid w:val="00F26FEB"/>
    <w:rsid w:val="00F27064"/>
    <w:rsid w:val="00F278B6"/>
    <w:rsid w:val="00F27ADE"/>
    <w:rsid w:val="00F30093"/>
    <w:rsid w:val="00F304B9"/>
    <w:rsid w:val="00F306C4"/>
    <w:rsid w:val="00F30819"/>
    <w:rsid w:val="00F30E8A"/>
    <w:rsid w:val="00F31256"/>
    <w:rsid w:val="00F313B6"/>
    <w:rsid w:val="00F31C7F"/>
    <w:rsid w:val="00F31DF3"/>
    <w:rsid w:val="00F32359"/>
    <w:rsid w:val="00F32690"/>
    <w:rsid w:val="00F32DE3"/>
    <w:rsid w:val="00F3324A"/>
    <w:rsid w:val="00F335E8"/>
    <w:rsid w:val="00F339F6"/>
    <w:rsid w:val="00F3453A"/>
    <w:rsid w:val="00F34806"/>
    <w:rsid w:val="00F349A9"/>
    <w:rsid w:val="00F34C4D"/>
    <w:rsid w:val="00F359AD"/>
    <w:rsid w:val="00F35EAC"/>
    <w:rsid w:val="00F37185"/>
    <w:rsid w:val="00F4033E"/>
    <w:rsid w:val="00F40548"/>
    <w:rsid w:val="00F406C3"/>
    <w:rsid w:val="00F40E9D"/>
    <w:rsid w:val="00F41655"/>
    <w:rsid w:val="00F41A2C"/>
    <w:rsid w:val="00F41DBB"/>
    <w:rsid w:val="00F41E92"/>
    <w:rsid w:val="00F42408"/>
    <w:rsid w:val="00F4242D"/>
    <w:rsid w:val="00F426BD"/>
    <w:rsid w:val="00F427A8"/>
    <w:rsid w:val="00F42F45"/>
    <w:rsid w:val="00F42FB7"/>
    <w:rsid w:val="00F4349A"/>
    <w:rsid w:val="00F434DF"/>
    <w:rsid w:val="00F437B7"/>
    <w:rsid w:val="00F44611"/>
    <w:rsid w:val="00F4496F"/>
    <w:rsid w:val="00F44B8F"/>
    <w:rsid w:val="00F45024"/>
    <w:rsid w:val="00F45243"/>
    <w:rsid w:val="00F45399"/>
    <w:rsid w:val="00F4545B"/>
    <w:rsid w:val="00F4608E"/>
    <w:rsid w:val="00F461BC"/>
    <w:rsid w:val="00F4623F"/>
    <w:rsid w:val="00F4624B"/>
    <w:rsid w:val="00F46403"/>
    <w:rsid w:val="00F4648C"/>
    <w:rsid w:val="00F46809"/>
    <w:rsid w:val="00F46C7A"/>
    <w:rsid w:val="00F4740B"/>
    <w:rsid w:val="00F4748D"/>
    <w:rsid w:val="00F47643"/>
    <w:rsid w:val="00F47C47"/>
    <w:rsid w:val="00F47C9F"/>
    <w:rsid w:val="00F50018"/>
    <w:rsid w:val="00F505C8"/>
    <w:rsid w:val="00F5091D"/>
    <w:rsid w:val="00F50CF5"/>
    <w:rsid w:val="00F51441"/>
    <w:rsid w:val="00F519AA"/>
    <w:rsid w:val="00F51A76"/>
    <w:rsid w:val="00F51F30"/>
    <w:rsid w:val="00F52178"/>
    <w:rsid w:val="00F5273B"/>
    <w:rsid w:val="00F527F5"/>
    <w:rsid w:val="00F53392"/>
    <w:rsid w:val="00F537A8"/>
    <w:rsid w:val="00F53FD9"/>
    <w:rsid w:val="00F54431"/>
    <w:rsid w:val="00F54449"/>
    <w:rsid w:val="00F54AC9"/>
    <w:rsid w:val="00F55176"/>
    <w:rsid w:val="00F55199"/>
    <w:rsid w:val="00F5535B"/>
    <w:rsid w:val="00F5590B"/>
    <w:rsid w:val="00F574CC"/>
    <w:rsid w:val="00F576AF"/>
    <w:rsid w:val="00F57BBA"/>
    <w:rsid w:val="00F57DFB"/>
    <w:rsid w:val="00F60308"/>
    <w:rsid w:val="00F60313"/>
    <w:rsid w:val="00F604A1"/>
    <w:rsid w:val="00F605D6"/>
    <w:rsid w:val="00F60A33"/>
    <w:rsid w:val="00F613B4"/>
    <w:rsid w:val="00F61B71"/>
    <w:rsid w:val="00F61C3B"/>
    <w:rsid w:val="00F621EC"/>
    <w:rsid w:val="00F625C3"/>
    <w:rsid w:val="00F626A7"/>
    <w:rsid w:val="00F62C14"/>
    <w:rsid w:val="00F62C2D"/>
    <w:rsid w:val="00F62CB7"/>
    <w:rsid w:val="00F63CAE"/>
    <w:rsid w:val="00F64406"/>
    <w:rsid w:val="00F647B1"/>
    <w:rsid w:val="00F64A14"/>
    <w:rsid w:val="00F64CA4"/>
    <w:rsid w:val="00F65450"/>
    <w:rsid w:val="00F6546B"/>
    <w:rsid w:val="00F655F4"/>
    <w:rsid w:val="00F65605"/>
    <w:rsid w:val="00F658CC"/>
    <w:rsid w:val="00F659D1"/>
    <w:rsid w:val="00F65CC4"/>
    <w:rsid w:val="00F66018"/>
    <w:rsid w:val="00F66421"/>
    <w:rsid w:val="00F66DB7"/>
    <w:rsid w:val="00F66E68"/>
    <w:rsid w:val="00F67F17"/>
    <w:rsid w:val="00F705C0"/>
    <w:rsid w:val="00F71CFB"/>
    <w:rsid w:val="00F72243"/>
    <w:rsid w:val="00F72650"/>
    <w:rsid w:val="00F72C2E"/>
    <w:rsid w:val="00F72F1C"/>
    <w:rsid w:val="00F7335C"/>
    <w:rsid w:val="00F744CD"/>
    <w:rsid w:val="00F74569"/>
    <w:rsid w:val="00F758E0"/>
    <w:rsid w:val="00F76B5F"/>
    <w:rsid w:val="00F7722F"/>
    <w:rsid w:val="00F77B83"/>
    <w:rsid w:val="00F77F33"/>
    <w:rsid w:val="00F803A0"/>
    <w:rsid w:val="00F8044A"/>
    <w:rsid w:val="00F81195"/>
    <w:rsid w:val="00F81346"/>
    <w:rsid w:val="00F823A4"/>
    <w:rsid w:val="00F82491"/>
    <w:rsid w:val="00F82854"/>
    <w:rsid w:val="00F82876"/>
    <w:rsid w:val="00F82991"/>
    <w:rsid w:val="00F829AB"/>
    <w:rsid w:val="00F82D16"/>
    <w:rsid w:val="00F82D2F"/>
    <w:rsid w:val="00F82D30"/>
    <w:rsid w:val="00F82F95"/>
    <w:rsid w:val="00F83030"/>
    <w:rsid w:val="00F831A0"/>
    <w:rsid w:val="00F83314"/>
    <w:rsid w:val="00F838BA"/>
    <w:rsid w:val="00F83D20"/>
    <w:rsid w:val="00F83DF9"/>
    <w:rsid w:val="00F84191"/>
    <w:rsid w:val="00F84870"/>
    <w:rsid w:val="00F848FD"/>
    <w:rsid w:val="00F84B4E"/>
    <w:rsid w:val="00F84D1A"/>
    <w:rsid w:val="00F850E9"/>
    <w:rsid w:val="00F851D1"/>
    <w:rsid w:val="00F854A8"/>
    <w:rsid w:val="00F86097"/>
    <w:rsid w:val="00F8641E"/>
    <w:rsid w:val="00F8642E"/>
    <w:rsid w:val="00F86448"/>
    <w:rsid w:val="00F86CBD"/>
    <w:rsid w:val="00F86CCC"/>
    <w:rsid w:val="00F86DC7"/>
    <w:rsid w:val="00F86FB9"/>
    <w:rsid w:val="00F87056"/>
    <w:rsid w:val="00F877C4"/>
    <w:rsid w:val="00F90761"/>
    <w:rsid w:val="00F90BD5"/>
    <w:rsid w:val="00F90EFD"/>
    <w:rsid w:val="00F9169B"/>
    <w:rsid w:val="00F91BE0"/>
    <w:rsid w:val="00F92014"/>
    <w:rsid w:val="00F92417"/>
    <w:rsid w:val="00F93728"/>
    <w:rsid w:val="00F93904"/>
    <w:rsid w:val="00F93FEF"/>
    <w:rsid w:val="00F94659"/>
    <w:rsid w:val="00F94F83"/>
    <w:rsid w:val="00F95629"/>
    <w:rsid w:val="00F95B52"/>
    <w:rsid w:val="00F95BDF"/>
    <w:rsid w:val="00F96168"/>
    <w:rsid w:val="00F964C4"/>
    <w:rsid w:val="00F966D6"/>
    <w:rsid w:val="00F97742"/>
    <w:rsid w:val="00F97BBE"/>
    <w:rsid w:val="00FA08AF"/>
    <w:rsid w:val="00FA08ED"/>
    <w:rsid w:val="00FA1342"/>
    <w:rsid w:val="00FA181F"/>
    <w:rsid w:val="00FA1998"/>
    <w:rsid w:val="00FA1C43"/>
    <w:rsid w:val="00FA2084"/>
    <w:rsid w:val="00FA2466"/>
    <w:rsid w:val="00FA2A20"/>
    <w:rsid w:val="00FA2F96"/>
    <w:rsid w:val="00FA424A"/>
    <w:rsid w:val="00FA517D"/>
    <w:rsid w:val="00FA5965"/>
    <w:rsid w:val="00FA5BE5"/>
    <w:rsid w:val="00FA5F1F"/>
    <w:rsid w:val="00FA679E"/>
    <w:rsid w:val="00FA6C2E"/>
    <w:rsid w:val="00FA6F88"/>
    <w:rsid w:val="00FA7196"/>
    <w:rsid w:val="00FA754C"/>
    <w:rsid w:val="00FB0A6B"/>
    <w:rsid w:val="00FB0B35"/>
    <w:rsid w:val="00FB0C75"/>
    <w:rsid w:val="00FB0CBF"/>
    <w:rsid w:val="00FB1025"/>
    <w:rsid w:val="00FB1106"/>
    <w:rsid w:val="00FB11DC"/>
    <w:rsid w:val="00FB1835"/>
    <w:rsid w:val="00FB18BB"/>
    <w:rsid w:val="00FB2351"/>
    <w:rsid w:val="00FB28AC"/>
    <w:rsid w:val="00FB2934"/>
    <w:rsid w:val="00FB2AEC"/>
    <w:rsid w:val="00FB2B82"/>
    <w:rsid w:val="00FB3055"/>
    <w:rsid w:val="00FB3133"/>
    <w:rsid w:val="00FB31BC"/>
    <w:rsid w:val="00FB3A99"/>
    <w:rsid w:val="00FB3F35"/>
    <w:rsid w:val="00FB4AD1"/>
    <w:rsid w:val="00FB678B"/>
    <w:rsid w:val="00FB6B80"/>
    <w:rsid w:val="00FB78A4"/>
    <w:rsid w:val="00FC00F5"/>
    <w:rsid w:val="00FC099E"/>
    <w:rsid w:val="00FC1D29"/>
    <w:rsid w:val="00FC26A0"/>
    <w:rsid w:val="00FC29A7"/>
    <w:rsid w:val="00FC2C90"/>
    <w:rsid w:val="00FC342F"/>
    <w:rsid w:val="00FC3454"/>
    <w:rsid w:val="00FC36AB"/>
    <w:rsid w:val="00FC3BF9"/>
    <w:rsid w:val="00FC3DA4"/>
    <w:rsid w:val="00FC4A1E"/>
    <w:rsid w:val="00FC4BAD"/>
    <w:rsid w:val="00FC4BBF"/>
    <w:rsid w:val="00FC54B8"/>
    <w:rsid w:val="00FC5D8D"/>
    <w:rsid w:val="00FC6D0A"/>
    <w:rsid w:val="00FC71CA"/>
    <w:rsid w:val="00FC737C"/>
    <w:rsid w:val="00FC7EC6"/>
    <w:rsid w:val="00FD042E"/>
    <w:rsid w:val="00FD077E"/>
    <w:rsid w:val="00FD0DCA"/>
    <w:rsid w:val="00FD0F4C"/>
    <w:rsid w:val="00FD0F77"/>
    <w:rsid w:val="00FD104A"/>
    <w:rsid w:val="00FD15AD"/>
    <w:rsid w:val="00FD18C8"/>
    <w:rsid w:val="00FD1CDC"/>
    <w:rsid w:val="00FD1E30"/>
    <w:rsid w:val="00FD1EF0"/>
    <w:rsid w:val="00FD202C"/>
    <w:rsid w:val="00FD2EC4"/>
    <w:rsid w:val="00FD31E8"/>
    <w:rsid w:val="00FD328A"/>
    <w:rsid w:val="00FD351D"/>
    <w:rsid w:val="00FD362E"/>
    <w:rsid w:val="00FD3CF5"/>
    <w:rsid w:val="00FD53F5"/>
    <w:rsid w:val="00FD6200"/>
    <w:rsid w:val="00FD67D6"/>
    <w:rsid w:val="00FD6B12"/>
    <w:rsid w:val="00FD6E81"/>
    <w:rsid w:val="00FD7AB8"/>
    <w:rsid w:val="00FD7ADC"/>
    <w:rsid w:val="00FE02C4"/>
    <w:rsid w:val="00FE09A7"/>
    <w:rsid w:val="00FE11B2"/>
    <w:rsid w:val="00FE19BD"/>
    <w:rsid w:val="00FE1D90"/>
    <w:rsid w:val="00FE2A84"/>
    <w:rsid w:val="00FE2DA4"/>
    <w:rsid w:val="00FE3DD9"/>
    <w:rsid w:val="00FE4091"/>
    <w:rsid w:val="00FE41DB"/>
    <w:rsid w:val="00FE4209"/>
    <w:rsid w:val="00FE456D"/>
    <w:rsid w:val="00FE494B"/>
    <w:rsid w:val="00FE5009"/>
    <w:rsid w:val="00FE609D"/>
    <w:rsid w:val="00FE65CE"/>
    <w:rsid w:val="00FE71B9"/>
    <w:rsid w:val="00FE732B"/>
    <w:rsid w:val="00FE7D3A"/>
    <w:rsid w:val="00FF03EA"/>
    <w:rsid w:val="00FF06C7"/>
    <w:rsid w:val="00FF0CD9"/>
    <w:rsid w:val="00FF0E63"/>
    <w:rsid w:val="00FF18DF"/>
    <w:rsid w:val="00FF1927"/>
    <w:rsid w:val="00FF230B"/>
    <w:rsid w:val="00FF2AAF"/>
    <w:rsid w:val="00FF2C3B"/>
    <w:rsid w:val="00FF3119"/>
    <w:rsid w:val="00FF3562"/>
    <w:rsid w:val="00FF35E3"/>
    <w:rsid w:val="00FF376A"/>
    <w:rsid w:val="00FF376E"/>
    <w:rsid w:val="00FF4065"/>
    <w:rsid w:val="00FF4125"/>
    <w:rsid w:val="00FF4133"/>
    <w:rsid w:val="00FF49A0"/>
    <w:rsid w:val="00FF4B37"/>
    <w:rsid w:val="00FF4E3B"/>
    <w:rsid w:val="00FF586A"/>
    <w:rsid w:val="00FF680B"/>
    <w:rsid w:val="00FF698E"/>
    <w:rsid w:val="00FF6BE8"/>
    <w:rsid w:val="00FF6D99"/>
    <w:rsid w:val="00FF6F4B"/>
    <w:rsid w:val="00FF72AC"/>
    <w:rsid w:val="010AE480"/>
    <w:rsid w:val="01116F1D"/>
    <w:rsid w:val="01232409"/>
    <w:rsid w:val="01309851"/>
    <w:rsid w:val="0135B225"/>
    <w:rsid w:val="0139DADC"/>
    <w:rsid w:val="013FA7D6"/>
    <w:rsid w:val="0143C7CC"/>
    <w:rsid w:val="0150FAAF"/>
    <w:rsid w:val="015886B0"/>
    <w:rsid w:val="015CBE13"/>
    <w:rsid w:val="01774E91"/>
    <w:rsid w:val="017B10AC"/>
    <w:rsid w:val="01807678"/>
    <w:rsid w:val="01899C1B"/>
    <w:rsid w:val="018EFAF7"/>
    <w:rsid w:val="01A2F7FA"/>
    <w:rsid w:val="01AADD31"/>
    <w:rsid w:val="01B28791"/>
    <w:rsid w:val="01F1018D"/>
    <w:rsid w:val="01F42B66"/>
    <w:rsid w:val="01F51BA2"/>
    <w:rsid w:val="01F95D37"/>
    <w:rsid w:val="01FF7EA8"/>
    <w:rsid w:val="02097BDE"/>
    <w:rsid w:val="0211C0A4"/>
    <w:rsid w:val="0214FD99"/>
    <w:rsid w:val="021A0642"/>
    <w:rsid w:val="0259715E"/>
    <w:rsid w:val="025BDAB8"/>
    <w:rsid w:val="02613552"/>
    <w:rsid w:val="026A5E9B"/>
    <w:rsid w:val="02729422"/>
    <w:rsid w:val="02954FEA"/>
    <w:rsid w:val="02983DB6"/>
    <w:rsid w:val="02B8A2EB"/>
    <w:rsid w:val="02C728D4"/>
    <w:rsid w:val="02E01D66"/>
    <w:rsid w:val="02EA09CB"/>
    <w:rsid w:val="02ED2843"/>
    <w:rsid w:val="02F0E84F"/>
    <w:rsid w:val="02F9AF3C"/>
    <w:rsid w:val="0301FB25"/>
    <w:rsid w:val="031152B9"/>
    <w:rsid w:val="03176FF6"/>
    <w:rsid w:val="03179C8E"/>
    <w:rsid w:val="03297618"/>
    <w:rsid w:val="0334BBD2"/>
    <w:rsid w:val="033F2CAC"/>
    <w:rsid w:val="0349520D"/>
    <w:rsid w:val="03504B4E"/>
    <w:rsid w:val="0362A205"/>
    <w:rsid w:val="036890CC"/>
    <w:rsid w:val="03722F59"/>
    <w:rsid w:val="03890DFC"/>
    <w:rsid w:val="039126A5"/>
    <w:rsid w:val="0398E8E8"/>
    <w:rsid w:val="03BB1E76"/>
    <w:rsid w:val="03CD7CC9"/>
    <w:rsid w:val="03D664C8"/>
    <w:rsid w:val="03DDDA31"/>
    <w:rsid w:val="03F076D2"/>
    <w:rsid w:val="040361DD"/>
    <w:rsid w:val="040EC1C0"/>
    <w:rsid w:val="04119FF9"/>
    <w:rsid w:val="04264993"/>
    <w:rsid w:val="042A718B"/>
    <w:rsid w:val="042A9AC9"/>
    <w:rsid w:val="042ABB09"/>
    <w:rsid w:val="042EE97A"/>
    <w:rsid w:val="04602DE2"/>
    <w:rsid w:val="0471E239"/>
    <w:rsid w:val="048755AD"/>
    <w:rsid w:val="049332EF"/>
    <w:rsid w:val="04AC1B35"/>
    <w:rsid w:val="04AED19D"/>
    <w:rsid w:val="04AF64E0"/>
    <w:rsid w:val="04B774A1"/>
    <w:rsid w:val="04BF4AC2"/>
    <w:rsid w:val="04CAAC8B"/>
    <w:rsid w:val="04D1B751"/>
    <w:rsid w:val="04D46456"/>
    <w:rsid w:val="04D80DCD"/>
    <w:rsid w:val="04D9129D"/>
    <w:rsid w:val="04DBD414"/>
    <w:rsid w:val="04EB5166"/>
    <w:rsid w:val="04F60E92"/>
    <w:rsid w:val="04FCB434"/>
    <w:rsid w:val="0508917D"/>
    <w:rsid w:val="0513DEC2"/>
    <w:rsid w:val="0537E5B5"/>
    <w:rsid w:val="0538750D"/>
    <w:rsid w:val="05432CEE"/>
    <w:rsid w:val="0547EB70"/>
    <w:rsid w:val="05511E66"/>
    <w:rsid w:val="056CDE87"/>
    <w:rsid w:val="05763989"/>
    <w:rsid w:val="0578B5FA"/>
    <w:rsid w:val="058E72FA"/>
    <w:rsid w:val="058F9CF0"/>
    <w:rsid w:val="059610B7"/>
    <w:rsid w:val="05BF7D64"/>
    <w:rsid w:val="05C9D15A"/>
    <w:rsid w:val="05DC63E0"/>
    <w:rsid w:val="05DE580C"/>
    <w:rsid w:val="05DF95A6"/>
    <w:rsid w:val="05E2F753"/>
    <w:rsid w:val="05E38170"/>
    <w:rsid w:val="05E61058"/>
    <w:rsid w:val="05EB87DF"/>
    <w:rsid w:val="05FF2D22"/>
    <w:rsid w:val="06126D0C"/>
    <w:rsid w:val="061DB383"/>
    <w:rsid w:val="062240C3"/>
    <w:rsid w:val="064BDDE2"/>
    <w:rsid w:val="064FAC28"/>
    <w:rsid w:val="066DB09D"/>
    <w:rsid w:val="06710B0C"/>
    <w:rsid w:val="06740149"/>
    <w:rsid w:val="067B87A9"/>
    <w:rsid w:val="06849BBB"/>
    <w:rsid w:val="06858700"/>
    <w:rsid w:val="068D537D"/>
    <w:rsid w:val="068FF541"/>
    <w:rsid w:val="06AC8655"/>
    <w:rsid w:val="06B0D0DD"/>
    <w:rsid w:val="06B17041"/>
    <w:rsid w:val="06B90894"/>
    <w:rsid w:val="06BA5735"/>
    <w:rsid w:val="06C5DC54"/>
    <w:rsid w:val="06D4545C"/>
    <w:rsid w:val="06E63296"/>
    <w:rsid w:val="06F6FBEF"/>
    <w:rsid w:val="06FD28B2"/>
    <w:rsid w:val="0704B27D"/>
    <w:rsid w:val="0707E280"/>
    <w:rsid w:val="071FC917"/>
    <w:rsid w:val="07386FA9"/>
    <w:rsid w:val="0738D7F6"/>
    <w:rsid w:val="07397D46"/>
    <w:rsid w:val="074870B7"/>
    <w:rsid w:val="07676BB5"/>
    <w:rsid w:val="077BFBDB"/>
    <w:rsid w:val="078ECD8E"/>
    <w:rsid w:val="078F5246"/>
    <w:rsid w:val="07BC0527"/>
    <w:rsid w:val="07EA1287"/>
    <w:rsid w:val="07F51023"/>
    <w:rsid w:val="07F64306"/>
    <w:rsid w:val="080C23A8"/>
    <w:rsid w:val="08106428"/>
    <w:rsid w:val="08289E5E"/>
    <w:rsid w:val="082B6350"/>
    <w:rsid w:val="0844DF91"/>
    <w:rsid w:val="085185F4"/>
    <w:rsid w:val="0855C657"/>
    <w:rsid w:val="08580F06"/>
    <w:rsid w:val="085D0E95"/>
    <w:rsid w:val="085ECD80"/>
    <w:rsid w:val="085ECFA8"/>
    <w:rsid w:val="08797433"/>
    <w:rsid w:val="0887E72C"/>
    <w:rsid w:val="0894D01C"/>
    <w:rsid w:val="0897EA65"/>
    <w:rsid w:val="08B105E3"/>
    <w:rsid w:val="08BC0057"/>
    <w:rsid w:val="08CC4EA9"/>
    <w:rsid w:val="08D1BE2C"/>
    <w:rsid w:val="08D94653"/>
    <w:rsid w:val="08E9291E"/>
    <w:rsid w:val="08F1D6F5"/>
    <w:rsid w:val="08F3D257"/>
    <w:rsid w:val="09060F0F"/>
    <w:rsid w:val="090F1C46"/>
    <w:rsid w:val="09100CB3"/>
    <w:rsid w:val="091ADA62"/>
    <w:rsid w:val="0927EC1C"/>
    <w:rsid w:val="092C0D6D"/>
    <w:rsid w:val="092FDD8A"/>
    <w:rsid w:val="0938C05C"/>
    <w:rsid w:val="094F5336"/>
    <w:rsid w:val="095957B7"/>
    <w:rsid w:val="095D65F5"/>
    <w:rsid w:val="09647C5E"/>
    <w:rsid w:val="0967F06B"/>
    <w:rsid w:val="096F481D"/>
    <w:rsid w:val="097CCF04"/>
    <w:rsid w:val="099A08AF"/>
    <w:rsid w:val="09A9E4D8"/>
    <w:rsid w:val="09B3D3EB"/>
    <w:rsid w:val="09CA4DAE"/>
    <w:rsid w:val="09DDBB31"/>
    <w:rsid w:val="09E8D329"/>
    <w:rsid w:val="09FA8FDF"/>
    <w:rsid w:val="0A20CD6C"/>
    <w:rsid w:val="0A2C18DB"/>
    <w:rsid w:val="0A38EA71"/>
    <w:rsid w:val="0A46BEA4"/>
    <w:rsid w:val="0A505EB9"/>
    <w:rsid w:val="0A651522"/>
    <w:rsid w:val="0A892581"/>
    <w:rsid w:val="0A9B5CD3"/>
    <w:rsid w:val="0AAB3CD2"/>
    <w:rsid w:val="0AD251C1"/>
    <w:rsid w:val="0AD2FC5D"/>
    <w:rsid w:val="0AFB1C90"/>
    <w:rsid w:val="0AFCABD6"/>
    <w:rsid w:val="0B0C76DF"/>
    <w:rsid w:val="0B142BE3"/>
    <w:rsid w:val="0B22470C"/>
    <w:rsid w:val="0B23FAE5"/>
    <w:rsid w:val="0B3EE359"/>
    <w:rsid w:val="0B44AD0B"/>
    <w:rsid w:val="0B44D8E9"/>
    <w:rsid w:val="0B46D191"/>
    <w:rsid w:val="0B4809A3"/>
    <w:rsid w:val="0B575267"/>
    <w:rsid w:val="0B6304DC"/>
    <w:rsid w:val="0B6B1494"/>
    <w:rsid w:val="0B6B7939"/>
    <w:rsid w:val="0B6D67D3"/>
    <w:rsid w:val="0B72B7DA"/>
    <w:rsid w:val="0B73912A"/>
    <w:rsid w:val="0B760322"/>
    <w:rsid w:val="0B7B8B73"/>
    <w:rsid w:val="0B81CEF0"/>
    <w:rsid w:val="0B92CCCB"/>
    <w:rsid w:val="0B99295F"/>
    <w:rsid w:val="0B9DC2EF"/>
    <w:rsid w:val="0BA53A86"/>
    <w:rsid w:val="0BA6BF35"/>
    <w:rsid w:val="0BB10301"/>
    <w:rsid w:val="0BB8FF91"/>
    <w:rsid w:val="0BBC0BA2"/>
    <w:rsid w:val="0BC339C6"/>
    <w:rsid w:val="0BC3E488"/>
    <w:rsid w:val="0BCBFB76"/>
    <w:rsid w:val="0BD3E205"/>
    <w:rsid w:val="0BD9E878"/>
    <w:rsid w:val="0BE6BA53"/>
    <w:rsid w:val="0BEE3A36"/>
    <w:rsid w:val="0C01FE77"/>
    <w:rsid w:val="0C0322A0"/>
    <w:rsid w:val="0C1A2CC6"/>
    <w:rsid w:val="0C1C6482"/>
    <w:rsid w:val="0C1D8DCD"/>
    <w:rsid w:val="0C264D97"/>
    <w:rsid w:val="0C306823"/>
    <w:rsid w:val="0C33527A"/>
    <w:rsid w:val="0C3A3FA7"/>
    <w:rsid w:val="0C628DD6"/>
    <w:rsid w:val="0C7C9BA0"/>
    <w:rsid w:val="0C8372BB"/>
    <w:rsid w:val="0C89E99C"/>
    <w:rsid w:val="0C8B6175"/>
    <w:rsid w:val="0CA54659"/>
    <w:rsid w:val="0CC21CC7"/>
    <w:rsid w:val="0CC6716C"/>
    <w:rsid w:val="0CC77406"/>
    <w:rsid w:val="0CC80792"/>
    <w:rsid w:val="0CC8BCD1"/>
    <w:rsid w:val="0CD1C27A"/>
    <w:rsid w:val="0CD4551E"/>
    <w:rsid w:val="0CD49BDE"/>
    <w:rsid w:val="0CF9910D"/>
    <w:rsid w:val="0CFACE62"/>
    <w:rsid w:val="0CFF0CED"/>
    <w:rsid w:val="0D296834"/>
    <w:rsid w:val="0D4574C4"/>
    <w:rsid w:val="0D45CF84"/>
    <w:rsid w:val="0D73401A"/>
    <w:rsid w:val="0D73BCB4"/>
    <w:rsid w:val="0D828B95"/>
    <w:rsid w:val="0D83A8D7"/>
    <w:rsid w:val="0D86B098"/>
    <w:rsid w:val="0D988672"/>
    <w:rsid w:val="0DBC03A1"/>
    <w:rsid w:val="0DC44BF9"/>
    <w:rsid w:val="0DD5DA20"/>
    <w:rsid w:val="0DF699C4"/>
    <w:rsid w:val="0DF9726E"/>
    <w:rsid w:val="0DFBB104"/>
    <w:rsid w:val="0DFCC831"/>
    <w:rsid w:val="0E04D236"/>
    <w:rsid w:val="0E098A9D"/>
    <w:rsid w:val="0E100C16"/>
    <w:rsid w:val="0E11FD5B"/>
    <w:rsid w:val="0E1357E2"/>
    <w:rsid w:val="0E16E7D3"/>
    <w:rsid w:val="0E174B7B"/>
    <w:rsid w:val="0E1C9CEF"/>
    <w:rsid w:val="0E28BCD8"/>
    <w:rsid w:val="0E2B1666"/>
    <w:rsid w:val="0E2DEA20"/>
    <w:rsid w:val="0E32D381"/>
    <w:rsid w:val="0E3558E2"/>
    <w:rsid w:val="0E3FE2A4"/>
    <w:rsid w:val="0E53F331"/>
    <w:rsid w:val="0E647FCE"/>
    <w:rsid w:val="0E6A92FF"/>
    <w:rsid w:val="0E6F6671"/>
    <w:rsid w:val="0E763562"/>
    <w:rsid w:val="0E778FA4"/>
    <w:rsid w:val="0E7BA92D"/>
    <w:rsid w:val="0E7DA6E3"/>
    <w:rsid w:val="0E86EA1C"/>
    <w:rsid w:val="0E9484FB"/>
    <w:rsid w:val="0EB62E2E"/>
    <w:rsid w:val="0EC8EE9E"/>
    <w:rsid w:val="0EDC0C9E"/>
    <w:rsid w:val="0EE020D7"/>
    <w:rsid w:val="0EF66311"/>
    <w:rsid w:val="0F24FDF9"/>
    <w:rsid w:val="0F2B27E9"/>
    <w:rsid w:val="0F315453"/>
    <w:rsid w:val="0F32DE5A"/>
    <w:rsid w:val="0F3A4197"/>
    <w:rsid w:val="0F3ABFBA"/>
    <w:rsid w:val="0F3AF57A"/>
    <w:rsid w:val="0F443BE1"/>
    <w:rsid w:val="0F5F2C0D"/>
    <w:rsid w:val="0F66D0C5"/>
    <w:rsid w:val="0F832326"/>
    <w:rsid w:val="0F95A45A"/>
    <w:rsid w:val="0F9DB4B2"/>
    <w:rsid w:val="0FD2FBB1"/>
    <w:rsid w:val="0FD8CDA2"/>
    <w:rsid w:val="0FE83663"/>
    <w:rsid w:val="0FEAFE38"/>
    <w:rsid w:val="0FEB109D"/>
    <w:rsid w:val="0FF532D8"/>
    <w:rsid w:val="0FF90564"/>
    <w:rsid w:val="1002D49C"/>
    <w:rsid w:val="10056DBC"/>
    <w:rsid w:val="1008D66E"/>
    <w:rsid w:val="1008DBC9"/>
    <w:rsid w:val="100DADDE"/>
    <w:rsid w:val="10166B52"/>
    <w:rsid w:val="1017E4B9"/>
    <w:rsid w:val="101CF4C2"/>
    <w:rsid w:val="102B8D8B"/>
    <w:rsid w:val="1034ABA3"/>
    <w:rsid w:val="1045D715"/>
    <w:rsid w:val="104B2EF4"/>
    <w:rsid w:val="104C893F"/>
    <w:rsid w:val="105717A4"/>
    <w:rsid w:val="105F23E3"/>
    <w:rsid w:val="10649D90"/>
    <w:rsid w:val="109B4AB3"/>
    <w:rsid w:val="10B5C2BF"/>
    <w:rsid w:val="10C219AB"/>
    <w:rsid w:val="10F45DB6"/>
    <w:rsid w:val="10F75B5C"/>
    <w:rsid w:val="10FD7EB1"/>
    <w:rsid w:val="10FE983B"/>
    <w:rsid w:val="110A7BC6"/>
    <w:rsid w:val="111ADEB8"/>
    <w:rsid w:val="112A5504"/>
    <w:rsid w:val="113CA662"/>
    <w:rsid w:val="113D0914"/>
    <w:rsid w:val="113EA320"/>
    <w:rsid w:val="1141649B"/>
    <w:rsid w:val="1144758C"/>
    <w:rsid w:val="11490808"/>
    <w:rsid w:val="114DFD16"/>
    <w:rsid w:val="11572FF5"/>
    <w:rsid w:val="115CB07C"/>
    <w:rsid w:val="1163593D"/>
    <w:rsid w:val="116453F7"/>
    <w:rsid w:val="1169589C"/>
    <w:rsid w:val="1173293E"/>
    <w:rsid w:val="1177E97E"/>
    <w:rsid w:val="117CE4C2"/>
    <w:rsid w:val="118231BF"/>
    <w:rsid w:val="11956BAE"/>
    <w:rsid w:val="11A2CB34"/>
    <w:rsid w:val="11AAF628"/>
    <w:rsid w:val="11B0C487"/>
    <w:rsid w:val="11B386A8"/>
    <w:rsid w:val="11B3A5EB"/>
    <w:rsid w:val="11B5299C"/>
    <w:rsid w:val="11B56D4E"/>
    <w:rsid w:val="11D892D6"/>
    <w:rsid w:val="11DAEA31"/>
    <w:rsid w:val="11DB0817"/>
    <w:rsid w:val="11FDCCF4"/>
    <w:rsid w:val="12054C3C"/>
    <w:rsid w:val="120D3E4B"/>
    <w:rsid w:val="121B55DA"/>
    <w:rsid w:val="12227527"/>
    <w:rsid w:val="1224DCD3"/>
    <w:rsid w:val="122965C2"/>
    <w:rsid w:val="122AFE86"/>
    <w:rsid w:val="122B8A27"/>
    <w:rsid w:val="1249C2C5"/>
    <w:rsid w:val="1250A78F"/>
    <w:rsid w:val="1253FAB2"/>
    <w:rsid w:val="125529DA"/>
    <w:rsid w:val="12574638"/>
    <w:rsid w:val="1262A61F"/>
    <w:rsid w:val="1273098B"/>
    <w:rsid w:val="127AAA49"/>
    <w:rsid w:val="12836C2A"/>
    <w:rsid w:val="12996DF0"/>
    <w:rsid w:val="12A42637"/>
    <w:rsid w:val="12A90F21"/>
    <w:rsid w:val="12BA2832"/>
    <w:rsid w:val="12BB932F"/>
    <w:rsid w:val="12E89D2A"/>
    <w:rsid w:val="12EAB99E"/>
    <w:rsid w:val="12F1DD19"/>
    <w:rsid w:val="12F47A7D"/>
    <w:rsid w:val="12F482BF"/>
    <w:rsid w:val="131553E8"/>
    <w:rsid w:val="131ADBB1"/>
    <w:rsid w:val="132849A7"/>
    <w:rsid w:val="13370F99"/>
    <w:rsid w:val="134503E6"/>
    <w:rsid w:val="134A8558"/>
    <w:rsid w:val="135B0055"/>
    <w:rsid w:val="135E2FA5"/>
    <w:rsid w:val="13622365"/>
    <w:rsid w:val="13674880"/>
    <w:rsid w:val="1370BFFE"/>
    <w:rsid w:val="13785457"/>
    <w:rsid w:val="1378C12A"/>
    <w:rsid w:val="1386E875"/>
    <w:rsid w:val="139A4F92"/>
    <w:rsid w:val="13C5B7B0"/>
    <w:rsid w:val="13ECD97F"/>
    <w:rsid w:val="13F18D0A"/>
    <w:rsid w:val="13F2DAF4"/>
    <w:rsid w:val="13F5CA12"/>
    <w:rsid w:val="13F94C15"/>
    <w:rsid w:val="13FF9931"/>
    <w:rsid w:val="14020E2B"/>
    <w:rsid w:val="1406E90F"/>
    <w:rsid w:val="14084EA7"/>
    <w:rsid w:val="14179526"/>
    <w:rsid w:val="1419A601"/>
    <w:rsid w:val="1429FEB4"/>
    <w:rsid w:val="143A7DE9"/>
    <w:rsid w:val="144103E8"/>
    <w:rsid w:val="14685309"/>
    <w:rsid w:val="1483A405"/>
    <w:rsid w:val="148747FD"/>
    <w:rsid w:val="1487E218"/>
    <w:rsid w:val="14922984"/>
    <w:rsid w:val="149B9A94"/>
    <w:rsid w:val="14A2AE51"/>
    <w:rsid w:val="14A80511"/>
    <w:rsid w:val="14AD10C8"/>
    <w:rsid w:val="14B10384"/>
    <w:rsid w:val="14B2087B"/>
    <w:rsid w:val="14B3AA5E"/>
    <w:rsid w:val="14BD9D7A"/>
    <w:rsid w:val="14C43CD2"/>
    <w:rsid w:val="14F1A6B2"/>
    <w:rsid w:val="14F91413"/>
    <w:rsid w:val="150BF4AA"/>
    <w:rsid w:val="15178261"/>
    <w:rsid w:val="151EC0DA"/>
    <w:rsid w:val="15326AA4"/>
    <w:rsid w:val="15386379"/>
    <w:rsid w:val="1538A9DF"/>
    <w:rsid w:val="153E39FE"/>
    <w:rsid w:val="1542FBE0"/>
    <w:rsid w:val="155A80DA"/>
    <w:rsid w:val="15758051"/>
    <w:rsid w:val="15771DAF"/>
    <w:rsid w:val="15837683"/>
    <w:rsid w:val="158DB104"/>
    <w:rsid w:val="15AFBD60"/>
    <w:rsid w:val="15BEA01E"/>
    <w:rsid w:val="15BFCC72"/>
    <w:rsid w:val="15D73F23"/>
    <w:rsid w:val="15DC9165"/>
    <w:rsid w:val="15E19953"/>
    <w:rsid w:val="15F45311"/>
    <w:rsid w:val="15F6EC2E"/>
    <w:rsid w:val="15FF1A1B"/>
    <w:rsid w:val="16040F08"/>
    <w:rsid w:val="160B6090"/>
    <w:rsid w:val="161217DF"/>
    <w:rsid w:val="161417DD"/>
    <w:rsid w:val="1614A774"/>
    <w:rsid w:val="1622A5DF"/>
    <w:rsid w:val="1622DD9D"/>
    <w:rsid w:val="16297DDB"/>
    <w:rsid w:val="1629B300"/>
    <w:rsid w:val="16356FC3"/>
    <w:rsid w:val="163CFCDA"/>
    <w:rsid w:val="16413C24"/>
    <w:rsid w:val="1645EE29"/>
    <w:rsid w:val="165FEA69"/>
    <w:rsid w:val="166802DB"/>
    <w:rsid w:val="1672C69D"/>
    <w:rsid w:val="168A3BAB"/>
    <w:rsid w:val="16CF857C"/>
    <w:rsid w:val="16D2F11F"/>
    <w:rsid w:val="16D7C8D5"/>
    <w:rsid w:val="16F6CEC2"/>
    <w:rsid w:val="16FCFA82"/>
    <w:rsid w:val="17029638"/>
    <w:rsid w:val="17186B6D"/>
    <w:rsid w:val="171FA6F4"/>
    <w:rsid w:val="172CD4F2"/>
    <w:rsid w:val="173BAB9F"/>
    <w:rsid w:val="174B321C"/>
    <w:rsid w:val="174EC889"/>
    <w:rsid w:val="17609AD8"/>
    <w:rsid w:val="17631A9F"/>
    <w:rsid w:val="176E1FBD"/>
    <w:rsid w:val="17708502"/>
    <w:rsid w:val="1770C87D"/>
    <w:rsid w:val="1777B9A0"/>
    <w:rsid w:val="177B4BF6"/>
    <w:rsid w:val="177DC3A8"/>
    <w:rsid w:val="17859994"/>
    <w:rsid w:val="1794E128"/>
    <w:rsid w:val="17A135D2"/>
    <w:rsid w:val="17AC1A0E"/>
    <w:rsid w:val="17B2CC19"/>
    <w:rsid w:val="17B69548"/>
    <w:rsid w:val="17C37BFE"/>
    <w:rsid w:val="17C54E3C"/>
    <w:rsid w:val="17E20E92"/>
    <w:rsid w:val="17FE968B"/>
    <w:rsid w:val="18000133"/>
    <w:rsid w:val="18112FBA"/>
    <w:rsid w:val="181B8DDA"/>
    <w:rsid w:val="18220BC7"/>
    <w:rsid w:val="18288B62"/>
    <w:rsid w:val="1836C5F3"/>
    <w:rsid w:val="1844BEAB"/>
    <w:rsid w:val="18498D10"/>
    <w:rsid w:val="184B0A98"/>
    <w:rsid w:val="184CAA5F"/>
    <w:rsid w:val="1862E54D"/>
    <w:rsid w:val="18654B0D"/>
    <w:rsid w:val="18748DF3"/>
    <w:rsid w:val="1881A84A"/>
    <w:rsid w:val="188FD498"/>
    <w:rsid w:val="1897F706"/>
    <w:rsid w:val="18AAC216"/>
    <w:rsid w:val="18B54C90"/>
    <w:rsid w:val="18BAEB25"/>
    <w:rsid w:val="18BECFE0"/>
    <w:rsid w:val="18C207B1"/>
    <w:rsid w:val="18D5F0AC"/>
    <w:rsid w:val="18E6F0C6"/>
    <w:rsid w:val="18E8CFEB"/>
    <w:rsid w:val="18F7733A"/>
    <w:rsid w:val="18FBB2FE"/>
    <w:rsid w:val="19037A3B"/>
    <w:rsid w:val="191D054F"/>
    <w:rsid w:val="1928A3E0"/>
    <w:rsid w:val="1954D114"/>
    <w:rsid w:val="19593EEF"/>
    <w:rsid w:val="196F5BFE"/>
    <w:rsid w:val="19793FCA"/>
    <w:rsid w:val="197E7C23"/>
    <w:rsid w:val="198B10C6"/>
    <w:rsid w:val="198E5135"/>
    <w:rsid w:val="199F10BA"/>
    <w:rsid w:val="19AF6312"/>
    <w:rsid w:val="19AF94F7"/>
    <w:rsid w:val="19BC7214"/>
    <w:rsid w:val="19BDDC28"/>
    <w:rsid w:val="19CE064C"/>
    <w:rsid w:val="19D07899"/>
    <w:rsid w:val="19D75963"/>
    <w:rsid w:val="19DA6F71"/>
    <w:rsid w:val="19E6C9E4"/>
    <w:rsid w:val="19F197BA"/>
    <w:rsid w:val="1A0BD57C"/>
    <w:rsid w:val="1A0D66C9"/>
    <w:rsid w:val="1A24CD8D"/>
    <w:rsid w:val="1A3652D4"/>
    <w:rsid w:val="1A399CE4"/>
    <w:rsid w:val="1A496F9B"/>
    <w:rsid w:val="1A4B6CF8"/>
    <w:rsid w:val="1A5963E1"/>
    <w:rsid w:val="1A61189C"/>
    <w:rsid w:val="1A7511D2"/>
    <w:rsid w:val="1A77B567"/>
    <w:rsid w:val="1A869C1C"/>
    <w:rsid w:val="1AAE17EC"/>
    <w:rsid w:val="1ACE14EA"/>
    <w:rsid w:val="1ACF023A"/>
    <w:rsid w:val="1AD06CA5"/>
    <w:rsid w:val="1AD30C85"/>
    <w:rsid w:val="1AD5AAA5"/>
    <w:rsid w:val="1AE28165"/>
    <w:rsid w:val="1AF4CFDE"/>
    <w:rsid w:val="1B0D6C79"/>
    <w:rsid w:val="1B10FB1E"/>
    <w:rsid w:val="1B28D600"/>
    <w:rsid w:val="1B37117F"/>
    <w:rsid w:val="1B470648"/>
    <w:rsid w:val="1B4C31A4"/>
    <w:rsid w:val="1B56B978"/>
    <w:rsid w:val="1B577933"/>
    <w:rsid w:val="1B590313"/>
    <w:rsid w:val="1B61B9CD"/>
    <w:rsid w:val="1B65C1A9"/>
    <w:rsid w:val="1B6D18E3"/>
    <w:rsid w:val="1B6E568C"/>
    <w:rsid w:val="1B709858"/>
    <w:rsid w:val="1B72D65F"/>
    <w:rsid w:val="1B75C224"/>
    <w:rsid w:val="1B868A1C"/>
    <w:rsid w:val="1B923B4B"/>
    <w:rsid w:val="1B93B9C1"/>
    <w:rsid w:val="1BA6FB92"/>
    <w:rsid w:val="1BB07390"/>
    <w:rsid w:val="1BBA0F97"/>
    <w:rsid w:val="1BBE9D63"/>
    <w:rsid w:val="1BC0515A"/>
    <w:rsid w:val="1BC81706"/>
    <w:rsid w:val="1BFEB194"/>
    <w:rsid w:val="1C14965F"/>
    <w:rsid w:val="1C14D484"/>
    <w:rsid w:val="1C1AFEE7"/>
    <w:rsid w:val="1C2888A7"/>
    <w:rsid w:val="1C3598FB"/>
    <w:rsid w:val="1C3E6B2B"/>
    <w:rsid w:val="1C41C38A"/>
    <w:rsid w:val="1C46C73A"/>
    <w:rsid w:val="1C6D756B"/>
    <w:rsid w:val="1C71334A"/>
    <w:rsid w:val="1C752454"/>
    <w:rsid w:val="1C7640A3"/>
    <w:rsid w:val="1C823C58"/>
    <w:rsid w:val="1C97A7B3"/>
    <w:rsid w:val="1CA02014"/>
    <w:rsid w:val="1CC0CE06"/>
    <w:rsid w:val="1CC0EA9F"/>
    <w:rsid w:val="1CC1C4B2"/>
    <w:rsid w:val="1CCD4B48"/>
    <w:rsid w:val="1CDEB4CE"/>
    <w:rsid w:val="1CE18CAC"/>
    <w:rsid w:val="1CE24DEE"/>
    <w:rsid w:val="1CF3EA4C"/>
    <w:rsid w:val="1CF99EC4"/>
    <w:rsid w:val="1CFB9612"/>
    <w:rsid w:val="1CFE3F9D"/>
    <w:rsid w:val="1D025B7B"/>
    <w:rsid w:val="1D0EA6C0"/>
    <w:rsid w:val="1D2ED1E0"/>
    <w:rsid w:val="1D33BB0C"/>
    <w:rsid w:val="1D435DCF"/>
    <w:rsid w:val="1D742CFE"/>
    <w:rsid w:val="1D85C1DB"/>
    <w:rsid w:val="1D88F741"/>
    <w:rsid w:val="1D898B92"/>
    <w:rsid w:val="1D8C0DD0"/>
    <w:rsid w:val="1D925C3E"/>
    <w:rsid w:val="1DA56504"/>
    <w:rsid w:val="1DB61D82"/>
    <w:rsid w:val="1DBC9419"/>
    <w:rsid w:val="1DC0DEA2"/>
    <w:rsid w:val="1DCE8DA4"/>
    <w:rsid w:val="1DDFDA9C"/>
    <w:rsid w:val="1DE449F4"/>
    <w:rsid w:val="1DF10CAC"/>
    <w:rsid w:val="1DF1AF5D"/>
    <w:rsid w:val="1DF85C57"/>
    <w:rsid w:val="1E04161A"/>
    <w:rsid w:val="1E06A219"/>
    <w:rsid w:val="1E0DEC6D"/>
    <w:rsid w:val="1E1B9B02"/>
    <w:rsid w:val="1E221DA6"/>
    <w:rsid w:val="1E2D699D"/>
    <w:rsid w:val="1E3AB0B1"/>
    <w:rsid w:val="1E3CE8B1"/>
    <w:rsid w:val="1E5099A9"/>
    <w:rsid w:val="1E5CF1D0"/>
    <w:rsid w:val="1E842677"/>
    <w:rsid w:val="1E9E590C"/>
    <w:rsid w:val="1EA14B92"/>
    <w:rsid w:val="1EB45CB6"/>
    <w:rsid w:val="1EBCB079"/>
    <w:rsid w:val="1EBED9F2"/>
    <w:rsid w:val="1EC71F52"/>
    <w:rsid w:val="1ECDDF40"/>
    <w:rsid w:val="1ED3D513"/>
    <w:rsid w:val="1ED54FC9"/>
    <w:rsid w:val="1EE14906"/>
    <w:rsid w:val="1EE43570"/>
    <w:rsid w:val="1F0473BA"/>
    <w:rsid w:val="1F0F53FB"/>
    <w:rsid w:val="1F14392C"/>
    <w:rsid w:val="1F182126"/>
    <w:rsid w:val="1F1C9472"/>
    <w:rsid w:val="1F1D7DD2"/>
    <w:rsid w:val="1F31E7B7"/>
    <w:rsid w:val="1F3FBFF9"/>
    <w:rsid w:val="1F409040"/>
    <w:rsid w:val="1F468366"/>
    <w:rsid w:val="1F4C1501"/>
    <w:rsid w:val="1F524286"/>
    <w:rsid w:val="1F5A661E"/>
    <w:rsid w:val="1F6374CE"/>
    <w:rsid w:val="1F80B820"/>
    <w:rsid w:val="1F83196D"/>
    <w:rsid w:val="1F8DD4F1"/>
    <w:rsid w:val="1FABF285"/>
    <w:rsid w:val="1FAFE0DE"/>
    <w:rsid w:val="1FB66F04"/>
    <w:rsid w:val="1FB8E3FB"/>
    <w:rsid w:val="1FD539D1"/>
    <w:rsid w:val="1FDF8E08"/>
    <w:rsid w:val="1FF24197"/>
    <w:rsid w:val="1FFA9106"/>
    <w:rsid w:val="2002BA78"/>
    <w:rsid w:val="200A6961"/>
    <w:rsid w:val="2032CE12"/>
    <w:rsid w:val="204BD6C3"/>
    <w:rsid w:val="20550482"/>
    <w:rsid w:val="205B8D74"/>
    <w:rsid w:val="20844CE9"/>
    <w:rsid w:val="208CF4A3"/>
    <w:rsid w:val="2094EC32"/>
    <w:rsid w:val="20A2EE2B"/>
    <w:rsid w:val="20CC986B"/>
    <w:rsid w:val="20D2F920"/>
    <w:rsid w:val="20D770FB"/>
    <w:rsid w:val="20E0CFC1"/>
    <w:rsid w:val="20F7FDDD"/>
    <w:rsid w:val="21139647"/>
    <w:rsid w:val="2124B656"/>
    <w:rsid w:val="2132424D"/>
    <w:rsid w:val="213968D5"/>
    <w:rsid w:val="213BF25D"/>
    <w:rsid w:val="213DC64C"/>
    <w:rsid w:val="21402DD8"/>
    <w:rsid w:val="214A17A6"/>
    <w:rsid w:val="21548EA9"/>
    <w:rsid w:val="215A6FF4"/>
    <w:rsid w:val="215FE586"/>
    <w:rsid w:val="216C649F"/>
    <w:rsid w:val="217024AB"/>
    <w:rsid w:val="2193CF0C"/>
    <w:rsid w:val="219E5D55"/>
    <w:rsid w:val="21A702C9"/>
    <w:rsid w:val="21A8B41D"/>
    <w:rsid w:val="21B66713"/>
    <w:rsid w:val="21D145CC"/>
    <w:rsid w:val="21F0370F"/>
    <w:rsid w:val="221193D9"/>
    <w:rsid w:val="2212BB9B"/>
    <w:rsid w:val="2225EE18"/>
    <w:rsid w:val="222D443D"/>
    <w:rsid w:val="224A8623"/>
    <w:rsid w:val="224F61C7"/>
    <w:rsid w:val="225ECE45"/>
    <w:rsid w:val="22664F66"/>
    <w:rsid w:val="226F434D"/>
    <w:rsid w:val="22753B11"/>
    <w:rsid w:val="227ECB6C"/>
    <w:rsid w:val="229169D8"/>
    <w:rsid w:val="2292289C"/>
    <w:rsid w:val="2299EDF3"/>
    <w:rsid w:val="229EE26B"/>
    <w:rsid w:val="229F238B"/>
    <w:rsid w:val="22A47ED0"/>
    <w:rsid w:val="22AC88A7"/>
    <w:rsid w:val="22B4E4CC"/>
    <w:rsid w:val="22C24966"/>
    <w:rsid w:val="22DC6284"/>
    <w:rsid w:val="22E81D30"/>
    <w:rsid w:val="22F15485"/>
    <w:rsid w:val="2316C474"/>
    <w:rsid w:val="2319D0BA"/>
    <w:rsid w:val="232428E8"/>
    <w:rsid w:val="2331C93C"/>
    <w:rsid w:val="2339DAE8"/>
    <w:rsid w:val="23445F20"/>
    <w:rsid w:val="235041A0"/>
    <w:rsid w:val="235634F6"/>
    <w:rsid w:val="238CC717"/>
    <w:rsid w:val="2391FC6D"/>
    <w:rsid w:val="23931463"/>
    <w:rsid w:val="239F8362"/>
    <w:rsid w:val="23A2FDFD"/>
    <w:rsid w:val="23AAE692"/>
    <w:rsid w:val="23AF96D0"/>
    <w:rsid w:val="23B3B706"/>
    <w:rsid w:val="23BD7A3B"/>
    <w:rsid w:val="23C71D14"/>
    <w:rsid w:val="23CDAAD6"/>
    <w:rsid w:val="23CDCEC3"/>
    <w:rsid w:val="23DB7598"/>
    <w:rsid w:val="23DD7C54"/>
    <w:rsid w:val="23EDD45B"/>
    <w:rsid w:val="23F79E7B"/>
    <w:rsid w:val="23FF7A4A"/>
    <w:rsid w:val="241826B9"/>
    <w:rsid w:val="2450337F"/>
    <w:rsid w:val="2469D1A8"/>
    <w:rsid w:val="246C219D"/>
    <w:rsid w:val="2475D736"/>
    <w:rsid w:val="2475F863"/>
    <w:rsid w:val="24777158"/>
    <w:rsid w:val="247A4119"/>
    <w:rsid w:val="249649C7"/>
    <w:rsid w:val="2499AAAF"/>
    <w:rsid w:val="249A59E2"/>
    <w:rsid w:val="24A92D5B"/>
    <w:rsid w:val="24B67021"/>
    <w:rsid w:val="24B9F9CA"/>
    <w:rsid w:val="24CF3D74"/>
    <w:rsid w:val="24D67803"/>
    <w:rsid w:val="24DF8866"/>
    <w:rsid w:val="24E8B026"/>
    <w:rsid w:val="24EE87CC"/>
    <w:rsid w:val="24FFF41F"/>
    <w:rsid w:val="250633F8"/>
    <w:rsid w:val="251B00CC"/>
    <w:rsid w:val="2528DA4C"/>
    <w:rsid w:val="252F2161"/>
    <w:rsid w:val="253CA94C"/>
    <w:rsid w:val="2547A894"/>
    <w:rsid w:val="254BE44A"/>
    <w:rsid w:val="2551754D"/>
    <w:rsid w:val="2556306A"/>
    <w:rsid w:val="256087DB"/>
    <w:rsid w:val="25612E08"/>
    <w:rsid w:val="2561EF99"/>
    <w:rsid w:val="258BE319"/>
    <w:rsid w:val="258C7C1E"/>
    <w:rsid w:val="259346D9"/>
    <w:rsid w:val="25A320EA"/>
    <w:rsid w:val="25A34C95"/>
    <w:rsid w:val="25AD3C26"/>
    <w:rsid w:val="25B1A401"/>
    <w:rsid w:val="25B2FAFB"/>
    <w:rsid w:val="25BB7EFE"/>
    <w:rsid w:val="25C23058"/>
    <w:rsid w:val="25CAFBB6"/>
    <w:rsid w:val="25CFDEDA"/>
    <w:rsid w:val="25D592AB"/>
    <w:rsid w:val="25DB4FDD"/>
    <w:rsid w:val="25F060AA"/>
    <w:rsid w:val="25F1B2C6"/>
    <w:rsid w:val="25F3241E"/>
    <w:rsid w:val="260D7B98"/>
    <w:rsid w:val="260E2E07"/>
    <w:rsid w:val="2621CC5E"/>
    <w:rsid w:val="26267948"/>
    <w:rsid w:val="262FE9F6"/>
    <w:rsid w:val="263B7BD8"/>
    <w:rsid w:val="264549BB"/>
    <w:rsid w:val="2649FBD1"/>
    <w:rsid w:val="26532026"/>
    <w:rsid w:val="26549D67"/>
    <w:rsid w:val="2668CF90"/>
    <w:rsid w:val="267137B1"/>
    <w:rsid w:val="26783213"/>
    <w:rsid w:val="26869D49"/>
    <w:rsid w:val="26A363EF"/>
    <w:rsid w:val="26A74B97"/>
    <w:rsid w:val="26AE760C"/>
    <w:rsid w:val="26B34EC5"/>
    <w:rsid w:val="26BB966E"/>
    <w:rsid w:val="26C34340"/>
    <w:rsid w:val="26D5BD03"/>
    <w:rsid w:val="26DAA476"/>
    <w:rsid w:val="26E7A6C0"/>
    <w:rsid w:val="26EA0556"/>
    <w:rsid w:val="26EB515F"/>
    <w:rsid w:val="26ECE5B6"/>
    <w:rsid w:val="26F61E44"/>
    <w:rsid w:val="26FA43FA"/>
    <w:rsid w:val="2705A53E"/>
    <w:rsid w:val="27095320"/>
    <w:rsid w:val="270CF1F4"/>
    <w:rsid w:val="27143755"/>
    <w:rsid w:val="2715AFB1"/>
    <w:rsid w:val="273EE483"/>
    <w:rsid w:val="2744014C"/>
    <w:rsid w:val="274C5CD6"/>
    <w:rsid w:val="275EEB4A"/>
    <w:rsid w:val="276B3F1D"/>
    <w:rsid w:val="278089A3"/>
    <w:rsid w:val="27914DCD"/>
    <w:rsid w:val="27991F20"/>
    <w:rsid w:val="27ABA825"/>
    <w:rsid w:val="27B5F926"/>
    <w:rsid w:val="27BA0554"/>
    <w:rsid w:val="27CBF475"/>
    <w:rsid w:val="27E11A1C"/>
    <w:rsid w:val="27E86F2F"/>
    <w:rsid w:val="27F1D6F0"/>
    <w:rsid w:val="27FB7894"/>
    <w:rsid w:val="27FC4358"/>
    <w:rsid w:val="2806C5C1"/>
    <w:rsid w:val="280B320F"/>
    <w:rsid w:val="28111873"/>
    <w:rsid w:val="2833FEEF"/>
    <w:rsid w:val="283A75B7"/>
    <w:rsid w:val="283BE0EC"/>
    <w:rsid w:val="2841C110"/>
    <w:rsid w:val="2843EC76"/>
    <w:rsid w:val="28520734"/>
    <w:rsid w:val="285432B5"/>
    <w:rsid w:val="2873AC1F"/>
    <w:rsid w:val="288220D2"/>
    <w:rsid w:val="288359F1"/>
    <w:rsid w:val="28877A3F"/>
    <w:rsid w:val="28AA7B8F"/>
    <w:rsid w:val="28AE2CEE"/>
    <w:rsid w:val="28AFDE43"/>
    <w:rsid w:val="28B9CC86"/>
    <w:rsid w:val="28BDF103"/>
    <w:rsid w:val="28C0172B"/>
    <w:rsid w:val="28CCBB0D"/>
    <w:rsid w:val="28ECE710"/>
    <w:rsid w:val="290BDF70"/>
    <w:rsid w:val="2912A781"/>
    <w:rsid w:val="292F7C68"/>
    <w:rsid w:val="293F7B45"/>
    <w:rsid w:val="293FA635"/>
    <w:rsid w:val="294307B0"/>
    <w:rsid w:val="2952B531"/>
    <w:rsid w:val="29636D93"/>
    <w:rsid w:val="296CA1E8"/>
    <w:rsid w:val="296F4513"/>
    <w:rsid w:val="2973E815"/>
    <w:rsid w:val="2981F0A9"/>
    <w:rsid w:val="29825305"/>
    <w:rsid w:val="29931485"/>
    <w:rsid w:val="29982461"/>
    <w:rsid w:val="29A10367"/>
    <w:rsid w:val="29B3F5E4"/>
    <w:rsid w:val="29D7EFF4"/>
    <w:rsid w:val="29E016FA"/>
    <w:rsid w:val="29EF9233"/>
    <w:rsid w:val="29F030CB"/>
    <w:rsid w:val="29F1313B"/>
    <w:rsid w:val="2A09A464"/>
    <w:rsid w:val="2A0EF7B7"/>
    <w:rsid w:val="2A133AD7"/>
    <w:rsid w:val="2A18E2F4"/>
    <w:rsid w:val="2A2076DC"/>
    <w:rsid w:val="2A2260CD"/>
    <w:rsid w:val="2A2B9084"/>
    <w:rsid w:val="2A2F9928"/>
    <w:rsid w:val="2A3CFE88"/>
    <w:rsid w:val="2A4A2394"/>
    <w:rsid w:val="2A621EF6"/>
    <w:rsid w:val="2A638F63"/>
    <w:rsid w:val="2A650915"/>
    <w:rsid w:val="2A6F4741"/>
    <w:rsid w:val="2A700A65"/>
    <w:rsid w:val="2A71E997"/>
    <w:rsid w:val="2A783182"/>
    <w:rsid w:val="2A7F8B3A"/>
    <w:rsid w:val="2A821D7B"/>
    <w:rsid w:val="2A831A6F"/>
    <w:rsid w:val="2A88498B"/>
    <w:rsid w:val="2A8BD77B"/>
    <w:rsid w:val="2A94DA08"/>
    <w:rsid w:val="2A974BF5"/>
    <w:rsid w:val="2A9BB641"/>
    <w:rsid w:val="2AB47D80"/>
    <w:rsid w:val="2ABBA371"/>
    <w:rsid w:val="2AC38A18"/>
    <w:rsid w:val="2AC93D9F"/>
    <w:rsid w:val="2AD129E3"/>
    <w:rsid w:val="2AD79011"/>
    <w:rsid w:val="2ADC7AC3"/>
    <w:rsid w:val="2AE0EE43"/>
    <w:rsid w:val="2B036424"/>
    <w:rsid w:val="2B0D6A75"/>
    <w:rsid w:val="2B15416D"/>
    <w:rsid w:val="2B1ED94F"/>
    <w:rsid w:val="2B207F50"/>
    <w:rsid w:val="2B22614C"/>
    <w:rsid w:val="2B24B586"/>
    <w:rsid w:val="2B2C6E74"/>
    <w:rsid w:val="2B30F79C"/>
    <w:rsid w:val="2B33F88C"/>
    <w:rsid w:val="2B405985"/>
    <w:rsid w:val="2B575F7E"/>
    <w:rsid w:val="2B65211A"/>
    <w:rsid w:val="2B688029"/>
    <w:rsid w:val="2B6C2826"/>
    <w:rsid w:val="2B71CAEB"/>
    <w:rsid w:val="2B73DF0B"/>
    <w:rsid w:val="2B769035"/>
    <w:rsid w:val="2B770119"/>
    <w:rsid w:val="2B7AA2A4"/>
    <w:rsid w:val="2B7DC522"/>
    <w:rsid w:val="2B801150"/>
    <w:rsid w:val="2B823003"/>
    <w:rsid w:val="2B974AB5"/>
    <w:rsid w:val="2B9C0D5A"/>
    <w:rsid w:val="2BABE82C"/>
    <w:rsid w:val="2BBC16CD"/>
    <w:rsid w:val="2BBEB9C2"/>
    <w:rsid w:val="2BC72113"/>
    <w:rsid w:val="2BCF0AA9"/>
    <w:rsid w:val="2BDB7B89"/>
    <w:rsid w:val="2BDC9CA9"/>
    <w:rsid w:val="2BE27C33"/>
    <w:rsid w:val="2BE5F17E"/>
    <w:rsid w:val="2BFABAE2"/>
    <w:rsid w:val="2C02FFE6"/>
    <w:rsid w:val="2C06846C"/>
    <w:rsid w:val="2C0E3F9D"/>
    <w:rsid w:val="2C0EDB3A"/>
    <w:rsid w:val="2C27A7DC"/>
    <w:rsid w:val="2C305AC0"/>
    <w:rsid w:val="2C396769"/>
    <w:rsid w:val="2C39DFFA"/>
    <w:rsid w:val="2C45C22B"/>
    <w:rsid w:val="2C4E9593"/>
    <w:rsid w:val="2C4EDB88"/>
    <w:rsid w:val="2C55C5F1"/>
    <w:rsid w:val="2C56BFE5"/>
    <w:rsid w:val="2C5A8A4F"/>
    <w:rsid w:val="2C652D5D"/>
    <w:rsid w:val="2CAA82C2"/>
    <w:rsid w:val="2CB9973F"/>
    <w:rsid w:val="2CCC3166"/>
    <w:rsid w:val="2D047EF0"/>
    <w:rsid w:val="2D0D7A74"/>
    <w:rsid w:val="2D45BE89"/>
    <w:rsid w:val="2D47F95A"/>
    <w:rsid w:val="2D82C170"/>
    <w:rsid w:val="2D8A616D"/>
    <w:rsid w:val="2DAD7D72"/>
    <w:rsid w:val="2DB27106"/>
    <w:rsid w:val="2DBCF972"/>
    <w:rsid w:val="2DBDC626"/>
    <w:rsid w:val="2DBF18AF"/>
    <w:rsid w:val="2DC9A956"/>
    <w:rsid w:val="2DCC36B4"/>
    <w:rsid w:val="2DCF62B0"/>
    <w:rsid w:val="2DD4F8A8"/>
    <w:rsid w:val="2DD86B92"/>
    <w:rsid w:val="2DE9CFCD"/>
    <w:rsid w:val="2DEB6CA5"/>
    <w:rsid w:val="2DF9C40B"/>
    <w:rsid w:val="2DFA6A89"/>
    <w:rsid w:val="2DFC5ECC"/>
    <w:rsid w:val="2E0E6C09"/>
    <w:rsid w:val="2E2FC573"/>
    <w:rsid w:val="2E39EBAF"/>
    <w:rsid w:val="2E3DF6BF"/>
    <w:rsid w:val="2E60A743"/>
    <w:rsid w:val="2E93EB77"/>
    <w:rsid w:val="2EB592FD"/>
    <w:rsid w:val="2EDF703E"/>
    <w:rsid w:val="2EEEE153"/>
    <w:rsid w:val="2EF35F38"/>
    <w:rsid w:val="2EFD3AEC"/>
    <w:rsid w:val="2F0E3236"/>
    <w:rsid w:val="2F250A29"/>
    <w:rsid w:val="2F2ED026"/>
    <w:rsid w:val="2F355D47"/>
    <w:rsid w:val="2F3C765C"/>
    <w:rsid w:val="2F488ABB"/>
    <w:rsid w:val="2F4DFF3F"/>
    <w:rsid w:val="2F4EC88D"/>
    <w:rsid w:val="2F50D694"/>
    <w:rsid w:val="2F56BFFA"/>
    <w:rsid w:val="2F595602"/>
    <w:rsid w:val="2F69129E"/>
    <w:rsid w:val="2F6B3CB0"/>
    <w:rsid w:val="2F6FBA51"/>
    <w:rsid w:val="2F81B376"/>
    <w:rsid w:val="2F8E5194"/>
    <w:rsid w:val="2F95946C"/>
    <w:rsid w:val="2F99110C"/>
    <w:rsid w:val="2F9B41EE"/>
    <w:rsid w:val="2F9C320F"/>
    <w:rsid w:val="2FA7F886"/>
    <w:rsid w:val="2FB1E05B"/>
    <w:rsid w:val="2FBD0BA6"/>
    <w:rsid w:val="2FBD5C91"/>
    <w:rsid w:val="2FC9E9DD"/>
    <w:rsid w:val="2FCDA2B2"/>
    <w:rsid w:val="2FD61FD2"/>
    <w:rsid w:val="2FE562D3"/>
    <w:rsid w:val="2FE7F8E9"/>
    <w:rsid w:val="2FEA2EAB"/>
    <w:rsid w:val="2FFCAE9D"/>
    <w:rsid w:val="3006EA62"/>
    <w:rsid w:val="3007DD7A"/>
    <w:rsid w:val="303C176E"/>
    <w:rsid w:val="30423AE1"/>
    <w:rsid w:val="30525E1C"/>
    <w:rsid w:val="30557A87"/>
    <w:rsid w:val="3057032E"/>
    <w:rsid w:val="306F62D0"/>
    <w:rsid w:val="3086EA8B"/>
    <w:rsid w:val="30967AD8"/>
    <w:rsid w:val="309FE996"/>
    <w:rsid w:val="30A7369A"/>
    <w:rsid w:val="30AC4794"/>
    <w:rsid w:val="30BAF37B"/>
    <w:rsid w:val="30C418E1"/>
    <w:rsid w:val="30CC785E"/>
    <w:rsid w:val="30E1D656"/>
    <w:rsid w:val="30FBFBF2"/>
    <w:rsid w:val="310554E2"/>
    <w:rsid w:val="31136E89"/>
    <w:rsid w:val="31194AE2"/>
    <w:rsid w:val="3126B81D"/>
    <w:rsid w:val="312C7EDA"/>
    <w:rsid w:val="313A4407"/>
    <w:rsid w:val="313BC173"/>
    <w:rsid w:val="31543CD8"/>
    <w:rsid w:val="3156B497"/>
    <w:rsid w:val="315CE535"/>
    <w:rsid w:val="3160D5AC"/>
    <w:rsid w:val="3160F8C8"/>
    <w:rsid w:val="31661D4A"/>
    <w:rsid w:val="316BF0BB"/>
    <w:rsid w:val="3172C214"/>
    <w:rsid w:val="31786338"/>
    <w:rsid w:val="3182FFC5"/>
    <w:rsid w:val="3183C2A3"/>
    <w:rsid w:val="318E31E9"/>
    <w:rsid w:val="31A167A8"/>
    <w:rsid w:val="31A21022"/>
    <w:rsid w:val="31AC86F4"/>
    <w:rsid w:val="31AD280B"/>
    <w:rsid w:val="31BABF9C"/>
    <w:rsid w:val="31C06544"/>
    <w:rsid w:val="31D6ADD3"/>
    <w:rsid w:val="31DAA3F7"/>
    <w:rsid w:val="31F0A3DF"/>
    <w:rsid w:val="31F392C7"/>
    <w:rsid w:val="32003B11"/>
    <w:rsid w:val="320A899A"/>
    <w:rsid w:val="321244A6"/>
    <w:rsid w:val="322A8EC8"/>
    <w:rsid w:val="323367A9"/>
    <w:rsid w:val="324C9BED"/>
    <w:rsid w:val="325CCD2F"/>
    <w:rsid w:val="3273CB71"/>
    <w:rsid w:val="3274361F"/>
    <w:rsid w:val="3274D601"/>
    <w:rsid w:val="329331A9"/>
    <w:rsid w:val="32AC3188"/>
    <w:rsid w:val="32DE249C"/>
    <w:rsid w:val="32E03FBE"/>
    <w:rsid w:val="33034EB3"/>
    <w:rsid w:val="33064718"/>
    <w:rsid w:val="3313BD6B"/>
    <w:rsid w:val="331900A2"/>
    <w:rsid w:val="33194092"/>
    <w:rsid w:val="331B5358"/>
    <w:rsid w:val="3326D2F8"/>
    <w:rsid w:val="33321BAB"/>
    <w:rsid w:val="33322384"/>
    <w:rsid w:val="3335D6AD"/>
    <w:rsid w:val="333802A1"/>
    <w:rsid w:val="333F51E5"/>
    <w:rsid w:val="3354E328"/>
    <w:rsid w:val="335B0043"/>
    <w:rsid w:val="336A52AF"/>
    <w:rsid w:val="33847039"/>
    <w:rsid w:val="338840C6"/>
    <w:rsid w:val="338E14DE"/>
    <w:rsid w:val="33976CD9"/>
    <w:rsid w:val="339CF0C9"/>
    <w:rsid w:val="33B707F2"/>
    <w:rsid w:val="33BA74D9"/>
    <w:rsid w:val="33CEB4A0"/>
    <w:rsid w:val="33D200E0"/>
    <w:rsid w:val="33D30AF7"/>
    <w:rsid w:val="33D3EEF5"/>
    <w:rsid w:val="33E1DE81"/>
    <w:rsid w:val="33E214C1"/>
    <w:rsid w:val="34113BBA"/>
    <w:rsid w:val="3418F4C9"/>
    <w:rsid w:val="341D6347"/>
    <w:rsid w:val="342DADD4"/>
    <w:rsid w:val="3437B936"/>
    <w:rsid w:val="344EE189"/>
    <w:rsid w:val="34557CCE"/>
    <w:rsid w:val="345AEDF6"/>
    <w:rsid w:val="34927280"/>
    <w:rsid w:val="34940DF9"/>
    <w:rsid w:val="34944D8C"/>
    <w:rsid w:val="34B479BB"/>
    <w:rsid w:val="34B5FA82"/>
    <w:rsid w:val="34BB3839"/>
    <w:rsid w:val="34BEF16F"/>
    <w:rsid w:val="34C5D6BD"/>
    <w:rsid w:val="34C65B7A"/>
    <w:rsid w:val="34D08742"/>
    <w:rsid w:val="34D10450"/>
    <w:rsid w:val="351B2AD0"/>
    <w:rsid w:val="351BA8CD"/>
    <w:rsid w:val="3524A5F1"/>
    <w:rsid w:val="353416B3"/>
    <w:rsid w:val="35559E44"/>
    <w:rsid w:val="355F5E89"/>
    <w:rsid w:val="35772019"/>
    <w:rsid w:val="357DBCD4"/>
    <w:rsid w:val="35802ACE"/>
    <w:rsid w:val="358FFD1B"/>
    <w:rsid w:val="359B9B8C"/>
    <w:rsid w:val="35AF10B4"/>
    <w:rsid w:val="35B052B4"/>
    <w:rsid w:val="35C430B8"/>
    <w:rsid w:val="35C4DA53"/>
    <w:rsid w:val="35C5518A"/>
    <w:rsid w:val="35C6F922"/>
    <w:rsid w:val="35CC0C70"/>
    <w:rsid w:val="35DAEEE6"/>
    <w:rsid w:val="35DCA6D8"/>
    <w:rsid w:val="35DE8CB5"/>
    <w:rsid w:val="35E129D9"/>
    <w:rsid w:val="3608A402"/>
    <w:rsid w:val="362672FE"/>
    <w:rsid w:val="3629FE5F"/>
    <w:rsid w:val="36319A79"/>
    <w:rsid w:val="36438228"/>
    <w:rsid w:val="36457E08"/>
    <w:rsid w:val="3648D874"/>
    <w:rsid w:val="36667D31"/>
    <w:rsid w:val="366D74F6"/>
    <w:rsid w:val="366F6061"/>
    <w:rsid w:val="3686D0D4"/>
    <w:rsid w:val="3687D01B"/>
    <w:rsid w:val="368BD3E7"/>
    <w:rsid w:val="36900D4C"/>
    <w:rsid w:val="36A0569F"/>
    <w:rsid w:val="36A2F014"/>
    <w:rsid w:val="36AB3AFD"/>
    <w:rsid w:val="36B25324"/>
    <w:rsid w:val="36C6D377"/>
    <w:rsid w:val="36E5F374"/>
    <w:rsid w:val="36EB1CDF"/>
    <w:rsid w:val="36F6C810"/>
    <w:rsid w:val="37037ECA"/>
    <w:rsid w:val="370A42D9"/>
    <w:rsid w:val="371AE4E0"/>
    <w:rsid w:val="372ABD79"/>
    <w:rsid w:val="374345B4"/>
    <w:rsid w:val="37435A41"/>
    <w:rsid w:val="374AC879"/>
    <w:rsid w:val="3750E25B"/>
    <w:rsid w:val="375CC121"/>
    <w:rsid w:val="376C7B29"/>
    <w:rsid w:val="376D0E82"/>
    <w:rsid w:val="376E150E"/>
    <w:rsid w:val="37878597"/>
    <w:rsid w:val="37982886"/>
    <w:rsid w:val="37A70DBC"/>
    <w:rsid w:val="37B77076"/>
    <w:rsid w:val="37C74E09"/>
    <w:rsid w:val="37C76E71"/>
    <w:rsid w:val="37C7AF3D"/>
    <w:rsid w:val="37C9BD4F"/>
    <w:rsid w:val="37D66C16"/>
    <w:rsid w:val="37D94594"/>
    <w:rsid w:val="37F8A829"/>
    <w:rsid w:val="37FB3B04"/>
    <w:rsid w:val="38052FB2"/>
    <w:rsid w:val="38157E8F"/>
    <w:rsid w:val="381AA683"/>
    <w:rsid w:val="3820D184"/>
    <w:rsid w:val="38295481"/>
    <w:rsid w:val="3831780E"/>
    <w:rsid w:val="383DA803"/>
    <w:rsid w:val="384D9C81"/>
    <w:rsid w:val="38543E5F"/>
    <w:rsid w:val="3862E0DB"/>
    <w:rsid w:val="386C873E"/>
    <w:rsid w:val="3872A923"/>
    <w:rsid w:val="38753C24"/>
    <w:rsid w:val="3876EECA"/>
    <w:rsid w:val="3877F7BC"/>
    <w:rsid w:val="3878F601"/>
    <w:rsid w:val="389C00D2"/>
    <w:rsid w:val="38AA4B09"/>
    <w:rsid w:val="38B58F9B"/>
    <w:rsid w:val="38BC86CA"/>
    <w:rsid w:val="38BDFFFC"/>
    <w:rsid w:val="38CB4819"/>
    <w:rsid w:val="38CCDA66"/>
    <w:rsid w:val="38CD54FC"/>
    <w:rsid w:val="38D00FA7"/>
    <w:rsid w:val="38DDB17F"/>
    <w:rsid w:val="38E03E8B"/>
    <w:rsid w:val="38F6CC87"/>
    <w:rsid w:val="38F822FC"/>
    <w:rsid w:val="38F8461C"/>
    <w:rsid w:val="38F8EBD5"/>
    <w:rsid w:val="38FDB056"/>
    <w:rsid w:val="38FF3AA5"/>
    <w:rsid w:val="390B276C"/>
    <w:rsid w:val="39261733"/>
    <w:rsid w:val="3933767B"/>
    <w:rsid w:val="393F4A64"/>
    <w:rsid w:val="39422208"/>
    <w:rsid w:val="3951F559"/>
    <w:rsid w:val="39530917"/>
    <w:rsid w:val="395D404F"/>
    <w:rsid w:val="39727755"/>
    <w:rsid w:val="398A1373"/>
    <w:rsid w:val="398F0552"/>
    <w:rsid w:val="39953467"/>
    <w:rsid w:val="39A4761B"/>
    <w:rsid w:val="39A6C77B"/>
    <w:rsid w:val="39ABFEBB"/>
    <w:rsid w:val="39B0B841"/>
    <w:rsid w:val="39B14D59"/>
    <w:rsid w:val="39C666F4"/>
    <w:rsid w:val="39C91395"/>
    <w:rsid w:val="39CA4D98"/>
    <w:rsid w:val="39CAFF04"/>
    <w:rsid w:val="39D06156"/>
    <w:rsid w:val="39DC3048"/>
    <w:rsid w:val="39DE76EA"/>
    <w:rsid w:val="39E0EDD5"/>
    <w:rsid w:val="39E45B26"/>
    <w:rsid w:val="39F5B3B6"/>
    <w:rsid w:val="3A03A6FA"/>
    <w:rsid w:val="3A16B74D"/>
    <w:rsid w:val="3A33904A"/>
    <w:rsid w:val="3A3A2997"/>
    <w:rsid w:val="3A3AA2F8"/>
    <w:rsid w:val="3A47889D"/>
    <w:rsid w:val="3A50A88D"/>
    <w:rsid w:val="3A5309D1"/>
    <w:rsid w:val="3A665B51"/>
    <w:rsid w:val="3A76D666"/>
    <w:rsid w:val="3A7D60D2"/>
    <w:rsid w:val="3A853C7B"/>
    <w:rsid w:val="3A9AC49E"/>
    <w:rsid w:val="3AA44AC8"/>
    <w:rsid w:val="3AB14B65"/>
    <w:rsid w:val="3ABA39BE"/>
    <w:rsid w:val="3ACF8C4F"/>
    <w:rsid w:val="3AF94167"/>
    <w:rsid w:val="3B07DDC6"/>
    <w:rsid w:val="3B0BCF50"/>
    <w:rsid w:val="3B11E8F0"/>
    <w:rsid w:val="3B24006A"/>
    <w:rsid w:val="3B28FB6E"/>
    <w:rsid w:val="3B351841"/>
    <w:rsid w:val="3B4382A3"/>
    <w:rsid w:val="3B67FD50"/>
    <w:rsid w:val="3B7E9E54"/>
    <w:rsid w:val="3B838B2A"/>
    <w:rsid w:val="3B8B37DE"/>
    <w:rsid w:val="3BA29763"/>
    <w:rsid w:val="3BA49C3C"/>
    <w:rsid w:val="3BAE91B8"/>
    <w:rsid w:val="3BAFA578"/>
    <w:rsid w:val="3BB5CE7C"/>
    <w:rsid w:val="3BB8350E"/>
    <w:rsid w:val="3BB88145"/>
    <w:rsid w:val="3BBADA36"/>
    <w:rsid w:val="3BBCFFE3"/>
    <w:rsid w:val="3BC3DEE5"/>
    <w:rsid w:val="3BC9A58B"/>
    <w:rsid w:val="3BD158BA"/>
    <w:rsid w:val="3BE16C9B"/>
    <w:rsid w:val="3BF41F97"/>
    <w:rsid w:val="3C06DEAB"/>
    <w:rsid w:val="3C0852A1"/>
    <w:rsid w:val="3C104EF5"/>
    <w:rsid w:val="3C14FEFD"/>
    <w:rsid w:val="3C17F849"/>
    <w:rsid w:val="3C2A1D5D"/>
    <w:rsid w:val="3C2FD7CB"/>
    <w:rsid w:val="3C3448A0"/>
    <w:rsid w:val="3C36353A"/>
    <w:rsid w:val="3C49D20E"/>
    <w:rsid w:val="3C539F55"/>
    <w:rsid w:val="3C5FA06C"/>
    <w:rsid w:val="3C619107"/>
    <w:rsid w:val="3C6610F4"/>
    <w:rsid w:val="3C66BF25"/>
    <w:rsid w:val="3C67F51E"/>
    <w:rsid w:val="3CA21E7F"/>
    <w:rsid w:val="3CD7BB00"/>
    <w:rsid w:val="3CED8A8C"/>
    <w:rsid w:val="3CF15B50"/>
    <w:rsid w:val="3CF2B209"/>
    <w:rsid w:val="3CFC0B76"/>
    <w:rsid w:val="3CFE1F95"/>
    <w:rsid w:val="3D020809"/>
    <w:rsid w:val="3D04CC9F"/>
    <w:rsid w:val="3D0B3797"/>
    <w:rsid w:val="3D23E667"/>
    <w:rsid w:val="3D2CBDFA"/>
    <w:rsid w:val="3D321733"/>
    <w:rsid w:val="3D4E86DC"/>
    <w:rsid w:val="3D5249AB"/>
    <w:rsid w:val="3D5BF981"/>
    <w:rsid w:val="3D709168"/>
    <w:rsid w:val="3D7A9703"/>
    <w:rsid w:val="3D7E4278"/>
    <w:rsid w:val="3DBB274A"/>
    <w:rsid w:val="3DBBA260"/>
    <w:rsid w:val="3DC0EB87"/>
    <w:rsid w:val="3DC2CD9A"/>
    <w:rsid w:val="3DC85679"/>
    <w:rsid w:val="3DCACCB0"/>
    <w:rsid w:val="3DCC7A12"/>
    <w:rsid w:val="3DCF6192"/>
    <w:rsid w:val="3DE8582D"/>
    <w:rsid w:val="3DEED588"/>
    <w:rsid w:val="3DEEEDDB"/>
    <w:rsid w:val="3DF1CFF3"/>
    <w:rsid w:val="3DF6903A"/>
    <w:rsid w:val="3DFEF7C3"/>
    <w:rsid w:val="3E031B9D"/>
    <w:rsid w:val="3E1C23CA"/>
    <w:rsid w:val="3E2EDE60"/>
    <w:rsid w:val="3E35A18D"/>
    <w:rsid w:val="3E3736CB"/>
    <w:rsid w:val="3E38158F"/>
    <w:rsid w:val="3E45D779"/>
    <w:rsid w:val="3E56DD2A"/>
    <w:rsid w:val="3E5700ED"/>
    <w:rsid w:val="3E5AA33F"/>
    <w:rsid w:val="3E5E06A0"/>
    <w:rsid w:val="3E640172"/>
    <w:rsid w:val="3E729E95"/>
    <w:rsid w:val="3E7D0944"/>
    <w:rsid w:val="3E8BF9E0"/>
    <w:rsid w:val="3EC423FB"/>
    <w:rsid w:val="3ED31207"/>
    <w:rsid w:val="3ED485B8"/>
    <w:rsid w:val="3ED6D352"/>
    <w:rsid w:val="3EE26126"/>
    <w:rsid w:val="3EEB885C"/>
    <w:rsid w:val="3EF22568"/>
    <w:rsid w:val="3EF90929"/>
    <w:rsid w:val="3F0D8C9C"/>
    <w:rsid w:val="3F0F695A"/>
    <w:rsid w:val="3F10A3D9"/>
    <w:rsid w:val="3F243A73"/>
    <w:rsid w:val="3F24D11F"/>
    <w:rsid w:val="3F2A03AE"/>
    <w:rsid w:val="3F329FC0"/>
    <w:rsid w:val="3F40EFB7"/>
    <w:rsid w:val="3F44567D"/>
    <w:rsid w:val="3F4B6C12"/>
    <w:rsid w:val="3F567407"/>
    <w:rsid w:val="3F61266A"/>
    <w:rsid w:val="3F663ECB"/>
    <w:rsid w:val="3F76F177"/>
    <w:rsid w:val="3F83B43B"/>
    <w:rsid w:val="3F850B9F"/>
    <w:rsid w:val="3FA25575"/>
    <w:rsid w:val="3FAAAB02"/>
    <w:rsid w:val="3FB64949"/>
    <w:rsid w:val="3FC61737"/>
    <w:rsid w:val="3FC99843"/>
    <w:rsid w:val="3FD65F7B"/>
    <w:rsid w:val="3FDECC26"/>
    <w:rsid w:val="3FE019BA"/>
    <w:rsid w:val="40117887"/>
    <w:rsid w:val="402B072B"/>
    <w:rsid w:val="4038A148"/>
    <w:rsid w:val="4041D3BA"/>
    <w:rsid w:val="404C4329"/>
    <w:rsid w:val="404FE6F0"/>
    <w:rsid w:val="405452B1"/>
    <w:rsid w:val="4060D2C3"/>
    <w:rsid w:val="4067B15A"/>
    <w:rsid w:val="407FD716"/>
    <w:rsid w:val="4083D3F6"/>
    <w:rsid w:val="408D7EB3"/>
    <w:rsid w:val="40946A82"/>
    <w:rsid w:val="409B932D"/>
    <w:rsid w:val="409CDB0F"/>
    <w:rsid w:val="409F1619"/>
    <w:rsid w:val="40B97988"/>
    <w:rsid w:val="40D08C7A"/>
    <w:rsid w:val="40D370BA"/>
    <w:rsid w:val="40D42230"/>
    <w:rsid w:val="40DE4707"/>
    <w:rsid w:val="40EE2A73"/>
    <w:rsid w:val="40F4B1A4"/>
    <w:rsid w:val="40F5FCA1"/>
    <w:rsid w:val="40FDB748"/>
    <w:rsid w:val="41092015"/>
    <w:rsid w:val="410CD823"/>
    <w:rsid w:val="411A2259"/>
    <w:rsid w:val="411CCE18"/>
    <w:rsid w:val="4121E41A"/>
    <w:rsid w:val="4123674C"/>
    <w:rsid w:val="412AA357"/>
    <w:rsid w:val="412D8D85"/>
    <w:rsid w:val="4148EA85"/>
    <w:rsid w:val="4157C877"/>
    <w:rsid w:val="41586F17"/>
    <w:rsid w:val="4162F5BD"/>
    <w:rsid w:val="417873A0"/>
    <w:rsid w:val="417C15A0"/>
    <w:rsid w:val="417DE7CD"/>
    <w:rsid w:val="41857B7B"/>
    <w:rsid w:val="4186B3E0"/>
    <w:rsid w:val="41B693A5"/>
    <w:rsid w:val="41C55DDA"/>
    <w:rsid w:val="41CE9ADE"/>
    <w:rsid w:val="41D4D41E"/>
    <w:rsid w:val="41E498C5"/>
    <w:rsid w:val="41F33DCA"/>
    <w:rsid w:val="41F7838B"/>
    <w:rsid w:val="41FABCF4"/>
    <w:rsid w:val="420AB752"/>
    <w:rsid w:val="421378CB"/>
    <w:rsid w:val="422D7577"/>
    <w:rsid w:val="425436AB"/>
    <w:rsid w:val="42597AC9"/>
    <w:rsid w:val="4265251D"/>
    <w:rsid w:val="427222ED"/>
    <w:rsid w:val="4290A32D"/>
    <w:rsid w:val="4295DA16"/>
    <w:rsid w:val="42AC8FED"/>
    <w:rsid w:val="42C2AE3B"/>
    <w:rsid w:val="42CE3308"/>
    <w:rsid w:val="42D69019"/>
    <w:rsid w:val="42E71AEE"/>
    <w:rsid w:val="42E962B0"/>
    <w:rsid w:val="4302F7AF"/>
    <w:rsid w:val="43038D03"/>
    <w:rsid w:val="430E7FBD"/>
    <w:rsid w:val="431B073D"/>
    <w:rsid w:val="4320D0D1"/>
    <w:rsid w:val="432DB45F"/>
    <w:rsid w:val="43379C22"/>
    <w:rsid w:val="433AD407"/>
    <w:rsid w:val="435128CC"/>
    <w:rsid w:val="435E1A4C"/>
    <w:rsid w:val="435F662B"/>
    <w:rsid w:val="436BF62D"/>
    <w:rsid w:val="436C6BD7"/>
    <w:rsid w:val="437D53E5"/>
    <w:rsid w:val="437DDFCA"/>
    <w:rsid w:val="4387269B"/>
    <w:rsid w:val="43B8A161"/>
    <w:rsid w:val="43C0519B"/>
    <w:rsid w:val="43D13D5E"/>
    <w:rsid w:val="43D44D12"/>
    <w:rsid w:val="43D71BEB"/>
    <w:rsid w:val="43D8DE63"/>
    <w:rsid w:val="43DAD626"/>
    <w:rsid w:val="43DF4489"/>
    <w:rsid w:val="43E10472"/>
    <w:rsid w:val="43E6DDB9"/>
    <w:rsid w:val="43F3C07A"/>
    <w:rsid w:val="441AD6AE"/>
    <w:rsid w:val="441D8422"/>
    <w:rsid w:val="441F6EEF"/>
    <w:rsid w:val="444DEDD6"/>
    <w:rsid w:val="44500B03"/>
    <w:rsid w:val="445F90A0"/>
    <w:rsid w:val="44731DBE"/>
    <w:rsid w:val="447CDB6F"/>
    <w:rsid w:val="44835B4A"/>
    <w:rsid w:val="449773B1"/>
    <w:rsid w:val="449A2E75"/>
    <w:rsid w:val="44A05020"/>
    <w:rsid w:val="44B9DAEF"/>
    <w:rsid w:val="44CCAFF7"/>
    <w:rsid w:val="44D314FB"/>
    <w:rsid w:val="44D3E785"/>
    <w:rsid w:val="44E882B7"/>
    <w:rsid w:val="44ECB34E"/>
    <w:rsid w:val="44F21493"/>
    <w:rsid w:val="44F54CDE"/>
    <w:rsid w:val="44F86761"/>
    <w:rsid w:val="4507BE7B"/>
    <w:rsid w:val="451419C4"/>
    <w:rsid w:val="45222C66"/>
    <w:rsid w:val="4537EC8B"/>
    <w:rsid w:val="453DB251"/>
    <w:rsid w:val="455916B4"/>
    <w:rsid w:val="455F1418"/>
    <w:rsid w:val="4564EA12"/>
    <w:rsid w:val="45849DB6"/>
    <w:rsid w:val="4587DF60"/>
    <w:rsid w:val="458B8C20"/>
    <w:rsid w:val="45A6A109"/>
    <w:rsid w:val="45C14B1A"/>
    <w:rsid w:val="45CB4CB3"/>
    <w:rsid w:val="45D21A03"/>
    <w:rsid w:val="45D3AA85"/>
    <w:rsid w:val="45DA7377"/>
    <w:rsid w:val="4627F9F4"/>
    <w:rsid w:val="4632E49F"/>
    <w:rsid w:val="46347593"/>
    <w:rsid w:val="46416185"/>
    <w:rsid w:val="464E448C"/>
    <w:rsid w:val="465EC1B9"/>
    <w:rsid w:val="467198D7"/>
    <w:rsid w:val="46727C90"/>
    <w:rsid w:val="4672F62A"/>
    <w:rsid w:val="46748EAA"/>
    <w:rsid w:val="46825154"/>
    <w:rsid w:val="46840C29"/>
    <w:rsid w:val="468EACCC"/>
    <w:rsid w:val="4696C51F"/>
    <w:rsid w:val="46A31844"/>
    <w:rsid w:val="46A97209"/>
    <w:rsid w:val="46AEAC6A"/>
    <w:rsid w:val="46C67498"/>
    <w:rsid w:val="46CECE7E"/>
    <w:rsid w:val="46D19857"/>
    <w:rsid w:val="46EA94DC"/>
    <w:rsid w:val="46ED0A59"/>
    <w:rsid w:val="46FE149E"/>
    <w:rsid w:val="471DE948"/>
    <w:rsid w:val="471F93CC"/>
    <w:rsid w:val="47240777"/>
    <w:rsid w:val="47245B2F"/>
    <w:rsid w:val="472823D5"/>
    <w:rsid w:val="472B16D0"/>
    <w:rsid w:val="473D2D30"/>
    <w:rsid w:val="473F8303"/>
    <w:rsid w:val="4749FCBC"/>
    <w:rsid w:val="47519DE6"/>
    <w:rsid w:val="4754AFBD"/>
    <w:rsid w:val="475D1B7B"/>
    <w:rsid w:val="4769B744"/>
    <w:rsid w:val="477B1949"/>
    <w:rsid w:val="4782C8FF"/>
    <w:rsid w:val="4788314B"/>
    <w:rsid w:val="478D7E88"/>
    <w:rsid w:val="4790CF40"/>
    <w:rsid w:val="47B2430F"/>
    <w:rsid w:val="47C28A65"/>
    <w:rsid w:val="47C31573"/>
    <w:rsid w:val="47C4752D"/>
    <w:rsid w:val="47C4D16F"/>
    <w:rsid w:val="47CCDC94"/>
    <w:rsid w:val="47D0541C"/>
    <w:rsid w:val="47D62A8E"/>
    <w:rsid w:val="47FD915C"/>
    <w:rsid w:val="480D595B"/>
    <w:rsid w:val="480D6948"/>
    <w:rsid w:val="480EB3EF"/>
    <w:rsid w:val="484124F9"/>
    <w:rsid w:val="484BBA86"/>
    <w:rsid w:val="48588877"/>
    <w:rsid w:val="48884C7E"/>
    <w:rsid w:val="488850D9"/>
    <w:rsid w:val="4890642A"/>
    <w:rsid w:val="4899EDC1"/>
    <w:rsid w:val="489C38AF"/>
    <w:rsid w:val="48A87713"/>
    <w:rsid w:val="48BBFE16"/>
    <w:rsid w:val="48C20072"/>
    <w:rsid w:val="48C66D7B"/>
    <w:rsid w:val="48C95FF0"/>
    <w:rsid w:val="48D8BDB9"/>
    <w:rsid w:val="48DD7055"/>
    <w:rsid w:val="48F79A00"/>
    <w:rsid w:val="49050598"/>
    <w:rsid w:val="4929EF28"/>
    <w:rsid w:val="494906C1"/>
    <w:rsid w:val="4951BD50"/>
    <w:rsid w:val="49521109"/>
    <w:rsid w:val="495399AF"/>
    <w:rsid w:val="49542A23"/>
    <w:rsid w:val="4967804A"/>
    <w:rsid w:val="4973EFCF"/>
    <w:rsid w:val="4984AF54"/>
    <w:rsid w:val="499A7732"/>
    <w:rsid w:val="49A0A1E4"/>
    <w:rsid w:val="49B37C9E"/>
    <w:rsid w:val="49B93C0D"/>
    <w:rsid w:val="49D8C8A7"/>
    <w:rsid w:val="49E981B0"/>
    <w:rsid w:val="4A0051B8"/>
    <w:rsid w:val="4A1AF9D6"/>
    <w:rsid w:val="4A33E54D"/>
    <w:rsid w:val="4A3C4119"/>
    <w:rsid w:val="4A45FEC6"/>
    <w:rsid w:val="4A4F4979"/>
    <w:rsid w:val="4A5F55BE"/>
    <w:rsid w:val="4A6ADB18"/>
    <w:rsid w:val="4A6D2968"/>
    <w:rsid w:val="4A6D9BD2"/>
    <w:rsid w:val="4A7AC23F"/>
    <w:rsid w:val="4A807FE1"/>
    <w:rsid w:val="4A941BE8"/>
    <w:rsid w:val="4A967E3A"/>
    <w:rsid w:val="4AA5B970"/>
    <w:rsid w:val="4AA9465C"/>
    <w:rsid w:val="4AB1D856"/>
    <w:rsid w:val="4AC9A3FA"/>
    <w:rsid w:val="4ADBE6BD"/>
    <w:rsid w:val="4AE36705"/>
    <w:rsid w:val="4AE6D88E"/>
    <w:rsid w:val="4B117040"/>
    <w:rsid w:val="4B2E300E"/>
    <w:rsid w:val="4B33CFC8"/>
    <w:rsid w:val="4B4921A2"/>
    <w:rsid w:val="4B4BD795"/>
    <w:rsid w:val="4B5404FC"/>
    <w:rsid w:val="4B5576BB"/>
    <w:rsid w:val="4B712527"/>
    <w:rsid w:val="4B725F9C"/>
    <w:rsid w:val="4B75C4D9"/>
    <w:rsid w:val="4B76CB06"/>
    <w:rsid w:val="4B8951C0"/>
    <w:rsid w:val="4B899CE1"/>
    <w:rsid w:val="4B8F5404"/>
    <w:rsid w:val="4B939C14"/>
    <w:rsid w:val="4BAA0D12"/>
    <w:rsid w:val="4BB818B9"/>
    <w:rsid w:val="4BC68B48"/>
    <w:rsid w:val="4BC90573"/>
    <w:rsid w:val="4BD3E87E"/>
    <w:rsid w:val="4BE6B759"/>
    <w:rsid w:val="4BE93B0F"/>
    <w:rsid w:val="4C36BA6C"/>
    <w:rsid w:val="4C3770B7"/>
    <w:rsid w:val="4C5E005F"/>
    <w:rsid w:val="4C64765A"/>
    <w:rsid w:val="4C6BABA1"/>
    <w:rsid w:val="4C6BF02C"/>
    <w:rsid w:val="4C773CBF"/>
    <w:rsid w:val="4C824F7D"/>
    <w:rsid w:val="4C951680"/>
    <w:rsid w:val="4C9BD167"/>
    <w:rsid w:val="4CAA1C68"/>
    <w:rsid w:val="4CADB777"/>
    <w:rsid w:val="4CB3CD4D"/>
    <w:rsid w:val="4CC61BFE"/>
    <w:rsid w:val="4CCDFE3A"/>
    <w:rsid w:val="4CD3E8FB"/>
    <w:rsid w:val="4CDA30E3"/>
    <w:rsid w:val="4CDEF41D"/>
    <w:rsid w:val="4CEF8881"/>
    <w:rsid w:val="4CF2CB2F"/>
    <w:rsid w:val="4D0834F6"/>
    <w:rsid w:val="4D237E93"/>
    <w:rsid w:val="4D29EEC0"/>
    <w:rsid w:val="4D2C2A89"/>
    <w:rsid w:val="4D362E77"/>
    <w:rsid w:val="4D494D9E"/>
    <w:rsid w:val="4D4D03DE"/>
    <w:rsid w:val="4D63F48A"/>
    <w:rsid w:val="4D64019C"/>
    <w:rsid w:val="4D73A95B"/>
    <w:rsid w:val="4D7C6AC7"/>
    <w:rsid w:val="4DA0093E"/>
    <w:rsid w:val="4DA48A7C"/>
    <w:rsid w:val="4DA4B750"/>
    <w:rsid w:val="4DA7A684"/>
    <w:rsid w:val="4DB7AEC3"/>
    <w:rsid w:val="4DBFF4EF"/>
    <w:rsid w:val="4DD58CCD"/>
    <w:rsid w:val="4DDBCC4B"/>
    <w:rsid w:val="4DE02069"/>
    <w:rsid w:val="4DFB88D0"/>
    <w:rsid w:val="4E01961A"/>
    <w:rsid w:val="4E16BB8F"/>
    <w:rsid w:val="4E2708E6"/>
    <w:rsid w:val="4E2C32EA"/>
    <w:rsid w:val="4E35B15A"/>
    <w:rsid w:val="4E3FB784"/>
    <w:rsid w:val="4E48ADC3"/>
    <w:rsid w:val="4E4FA09A"/>
    <w:rsid w:val="4E524714"/>
    <w:rsid w:val="4E57AC01"/>
    <w:rsid w:val="4E729B24"/>
    <w:rsid w:val="4E79D5D9"/>
    <w:rsid w:val="4E80BB89"/>
    <w:rsid w:val="4E8A554A"/>
    <w:rsid w:val="4EB1D878"/>
    <w:rsid w:val="4EB9E6F5"/>
    <w:rsid w:val="4EC98C5D"/>
    <w:rsid w:val="4ECCAEE6"/>
    <w:rsid w:val="4EE61E35"/>
    <w:rsid w:val="4EE94568"/>
    <w:rsid w:val="4EEA31D7"/>
    <w:rsid w:val="4EF08E45"/>
    <w:rsid w:val="4EF2A3FB"/>
    <w:rsid w:val="4EF8A281"/>
    <w:rsid w:val="4EFAA650"/>
    <w:rsid w:val="4F105518"/>
    <w:rsid w:val="4F1FEAF5"/>
    <w:rsid w:val="4F227AFB"/>
    <w:rsid w:val="4F24435D"/>
    <w:rsid w:val="4F2DABF9"/>
    <w:rsid w:val="4F2EED35"/>
    <w:rsid w:val="4F50170E"/>
    <w:rsid w:val="4F510B69"/>
    <w:rsid w:val="4F52F939"/>
    <w:rsid w:val="4F58D8E8"/>
    <w:rsid w:val="4F617D9D"/>
    <w:rsid w:val="4F6D8686"/>
    <w:rsid w:val="4F771970"/>
    <w:rsid w:val="4F8260FA"/>
    <w:rsid w:val="4F84BF51"/>
    <w:rsid w:val="4F867D45"/>
    <w:rsid w:val="4F884442"/>
    <w:rsid w:val="4F8D3972"/>
    <w:rsid w:val="4F9D1868"/>
    <w:rsid w:val="4FA2DCCA"/>
    <w:rsid w:val="4FA8AE93"/>
    <w:rsid w:val="4FA9B4C6"/>
    <w:rsid w:val="4FB0B400"/>
    <w:rsid w:val="4FBBC733"/>
    <w:rsid w:val="4FBFF5FD"/>
    <w:rsid w:val="4FC8839F"/>
    <w:rsid w:val="4FD3F993"/>
    <w:rsid w:val="4FD73BAE"/>
    <w:rsid w:val="4FFD3FA9"/>
    <w:rsid w:val="50031449"/>
    <w:rsid w:val="50168801"/>
    <w:rsid w:val="5018BA5A"/>
    <w:rsid w:val="501B8DD8"/>
    <w:rsid w:val="501F73CA"/>
    <w:rsid w:val="50274A1F"/>
    <w:rsid w:val="503D620B"/>
    <w:rsid w:val="50515E59"/>
    <w:rsid w:val="50537A3C"/>
    <w:rsid w:val="50572D3B"/>
    <w:rsid w:val="5059B06B"/>
    <w:rsid w:val="505A6A94"/>
    <w:rsid w:val="5060F229"/>
    <w:rsid w:val="506EA902"/>
    <w:rsid w:val="5079CFBA"/>
    <w:rsid w:val="5083F1CA"/>
    <w:rsid w:val="50A5F7E0"/>
    <w:rsid w:val="50BC4692"/>
    <w:rsid w:val="50C9C57F"/>
    <w:rsid w:val="50DB235F"/>
    <w:rsid w:val="50F1E2A8"/>
    <w:rsid w:val="50F340FC"/>
    <w:rsid w:val="50FAF376"/>
    <w:rsid w:val="510480DB"/>
    <w:rsid w:val="510566E5"/>
    <w:rsid w:val="51149B6A"/>
    <w:rsid w:val="5135AC4A"/>
    <w:rsid w:val="5135F45D"/>
    <w:rsid w:val="513EAC8C"/>
    <w:rsid w:val="5153861F"/>
    <w:rsid w:val="515BD260"/>
    <w:rsid w:val="51683A66"/>
    <w:rsid w:val="5169AA2B"/>
    <w:rsid w:val="517403AF"/>
    <w:rsid w:val="5189E19B"/>
    <w:rsid w:val="518BDA9E"/>
    <w:rsid w:val="519548CE"/>
    <w:rsid w:val="519A4AF9"/>
    <w:rsid w:val="51A5A05C"/>
    <w:rsid w:val="51A8CA9B"/>
    <w:rsid w:val="51D85E15"/>
    <w:rsid w:val="51D8BC88"/>
    <w:rsid w:val="51DC47D0"/>
    <w:rsid w:val="51E289B8"/>
    <w:rsid w:val="51E75E59"/>
    <w:rsid w:val="51F459C3"/>
    <w:rsid w:val="52028CB0"/>
    <w:rsid w:val="5215734A"/>
    <w:rsid w:val="52173330"/>
    <w:rsid w:val="52244C54"/>
    <w:rsid w:val="524B6C7F"/>
    <w:rsid w:val="5251E063"/>
    <w:rsid w:val="525EEAB3"/>
    <w:rsid w:val="5268845B"/>
    <w:rsid w:val="5275324F"/>
    <w:rsid w:val="5277FB9F"/>
    <w:rsid w:val="527C5788"/>
    <w:rsid w:val="527EA962"/>
    <w:rsid w:val="5289B3F6"/>
    <w:rsid w:val="528D8ED9"/>
    <w:rsid w:val="529045C1"/>
    <w:rsid w:val="529E3146"/>
    <w:rsid w:val="529F08F9"/>
    <w:rsid w:val="52AA103A"/>
    <w:rsid w:val="52AC01FD"/>
    <w:rsid w:val="52B40A35"/>
    <w:rsid w:val="52C23A9C"/>
    <w:rsid w:val="52CD9098"/>
    <w:rsid w:val="52D4A51E"/>
    <w:rsid w:val="52FC1DD3"/>
    <w:rsid w:val="5305BFD3"/>
    <w:rsid w:val="530C04C6"/>
    <w:rsid w:val="53200713"/>
    <w:rsid w:val="53254B10"/>
    <w:rsid w:val="532D18C2"/>
    <w:rsid w:val="53327412"/>
    <w:rsid w:val="535D5236"/>
    <w:rsid w:val="536F20DA"/>
    <w:rsid w:val="53728BBB"/>
    <w:rsid w:val="538EBFFF"/>
    <w:rsid w:val="53A80B05"/>
    <w:rsid w:val="53BCFAE5"/>
    <w:rsid w:val="53CF470C"/>
    <w:rsid w:val="53D19DC9"/>
    <w:rsid w:val="53DDBEE5"/>
    <w:rsid w:val="53F495F0"/>
    <w:rsid w:val="53FD19F3"/>
    <w:rsid w:val="5407A2CF"/>
    <w:rsid w:val="5408B360"/>
    <w:rsid w:val="540D795D"/>
    <w:rsid w:val="5417C029"/>
    <w:rsid w:val="541C0983"/>
    <w:rsid w:val="541D0625"/>
    <w:rsid w:val="541EC37F"/>
    <w:rsid w:val="542F7B46"/>
    <w:rsid w:val="544CAF94"/>
    <w:rsid w:val="5458FCFC"/>
    <w:rsid w:val="5470ECE7"/>
    <w:rsid w:val="547F9F02"/>
    <w:rsid w:val="54A336DE"/>
    <w:rsid w:val="54B5983F"/>
    <w:rsid w:val="54BBC008"/>
    <w:rsid w:val="54C8D792"/>
    <w:rsid w:val="54CFA570"/>
    <w:rsid w:val="55043A30"/>
    <w:rsid w:val="551563C8"/>
    <w:rsid w:val="5516FF2D"/>
    <w:rsid w:val="55246BD0"/>
    <w:rsid w:val="5526935E"/>
    <w:rsid w:val="5546F377"/>
    <w:rsid w:val="554EFA6A"/>
    <w:rsid w:val="5554DD6F"/>
    <w:rsid w:val="5562FCF9"/>
    <w:rsid w:val="55738053"/>
    <w:rsid w:val="557C12B8"/>
    <w:rsid w:val="55805E66"/>
    <w:rsid w:val="5582FD3E"/>
    <w:rsid w:val="558BDD20"/>
    <w:rsid w:val="55B582FE"/>
    <w:rsid w:val="55B97C7A"/>
    <w:rsid w:val="55D30FB0"/>
    <w:rsid w:val="55E663F3"/>
    <w:rsid w:val="55F586C0"/>
    <w:rsid w:val="56072E6F"/>
    <w:rsid w:val="5607A267"/>
    <w:rsid w:val="5630BBA7"/>
    <w:rsid w:val="564943C5"/>
    <w:rsid w:val="564F2A26"/>
    <w:rsid w:val="567B9688"/>
    <w:rsid w:val="567D97BA"/>
    <w:rsid w:val="568FBBD0"/>
    <w:rsid w:val="569940ED"/>
    <w:rsid w:val="56AC0665"/>
    <w:rsid w:val="56B10603"/>
    <w:rsid w:val="56B2FB80"/>
    <w:rsid w:val="56BA0F70"/>
    <w:rsid w:val="56D22D7D"/>
    <w:rsid w:val="56D4A6D6"/>
    <w:rsid w:val="56E5CF6F"/>
    <w:rsid w:val="56E7E84E"/>
    <w:rsid w:val="570E65CB"/>
    <w:rsid w:val="57146D04"/>
    <w:rsid w:val="571CA170"/>
    <w:rsid w:val="57291268"/>
    <w:rsid w:val="573112E1"/>
    <w:rsid w:val="574DD868"/>
    <w:rsid w:val="5763713A"/>
    <w:rsid w:val="5773745B"/>
    <w:rsid w:val="57781EB4"/>
    <w:rsid w:val="577CC1C6"/>
    <w:rsid w:val="579ED83B"/>
    <w:rsid w:val="579F583E"/>
    <w:rsid w:val="57A147D6"/>
    <w:rsid w:val="57A459ED"/>
    <w:rsid w:val="57B73FC4"/>
    <w:rsid w:val="57BB4875"/>
    <w:rsid w:val="57C3A914"/>
    <w:rsid w:val="57D2F93F"/>
    <w:rsid w:val="57D31113"/>
    <w:rsid w:val="57DCC720"/>
    <w:rsid w:val="57F32498"/>
    <w:rsid w:val="57F89FA3"/>
    <w:rsid w:val="57FD972E"/>
    <w:rsid w:val="58073282"/>
    <w:rsid w:val="58244DD7"/>
    <w:rsid w:val="582BC8E2"/>
    <w:rsid w:val="58304970"/>
    <w:rsid w:val="58373843"/>
    <w:rsid w:val="5838CA77"/>
    <w:rsid w:val="5839983D"/>
    <w:rsid w:val="5844799F"/>
    <w:rsid w:val="5846E11C"/>
    <w:rsid w:val="584A878D"/>
    <w:rsid w:val="584CC32B"/>
    <w:rsid w:val="5867F8B2"/>
    <w:rsid w:val="58690D7E"/>
    <w:rsid w:val="58828C02"/>
    <w:rsid w:val="588A7B0E"/>
    <w:rsid w:val="588E8C47"/>
    <w:rsid w:val="58A971E6"/>
    <w:rsid w:val="58A97241"/>
    <w:rsid w:val="58C5F00C"/>
    <w:rsid w:val="58CC5819"/>
    <w:rsid w:val="58D38316"/>
    <w:rsid w:val="58D7D815"/>
    <w:rsid w:val="58ECD589"/>
    <w:rsid w:val="58EF9C7C"/>
    <w:rsid w:val="591036E2"/>
    <w:rsid w:val="592E69B2"/>
    <w:rsid w:val="59339E13"/>
    <w:rsid w:val="59445352"/>
    <w:rsid w:val="59523B24"/>
    <w:rsid w:val="59584244"/>
    <w:rsid w:val="5958F50A"/>
    <w:rsid w:val="5963F7E8"/>
    <w:rsid w:val="596FC0ED"/>
    <w:rsid w:val="5973EFCD"/>
    <w:rsid w:val="5974660E"/>
    <w:rsid w:val="59870A49"/>
    <w:rsid w:val="59941991"/>
    <w:rsid w:val="59A776DF"/>
    <w:rsid w:val="59B32DE4"/>
    <w:rsid w:val="59BA3C35"/>
    <w:rsid w:val="59BBDB19"/>
    <w:rsid w:val="59C597A4"/>
    <w:rsid w:val="59D7FF25"/>
    <w:rsid w:val="59E7BDC4"/>
    <w:rsid w:val="59F49735"/>
    <w:rsid w:val="59F72EC0"/>
    <w:rsid w:val="5A060EB7"/>
    <w:rsid w:val="5A0B69D6"/>
    <w:rsid w:val="5A0C99DF"/>
    <w:rsid w:val="5A1ABFA9"/>
    <w:rsid w:val="5A252927"/>
    <w:rsid w:val="5A28E1F4"/>
    <w:rsid w:val="5A372B9C"/>
    <w:rsid w:val="5A3B6861"/>
    <w:rsid w:val="5A432733"/>
    <w:rsid w:val="5A4A007B"/>
    <w:rsid w:val="5A4DACA7"/>
    <w:rsid w:val="5A52430D"/>
    <w:rsid w:val="5A558A94"/>
    <w:rsid w:val="5A618252"/>
    <w:rsid w:val="5A62CBA5"/>
    <w:rsid w:val="5A703E1E"/>
    <w:rsid w:val="5AAE845F"/>
    <w:rsid w:val="5AB44F1D"/>
    <w:rsid w:val="5AB9DF9C"/>
    <w:rsid w:val="5ABB492F"/>
    <w:rsid w:val="5AD6C0E7"/>
    <w:rsid w:val="5AE5CD34"/>
    <w:rsid w:val="5AE88E52"/>
    <w:rsid w:val="5AECBADF"/>
    <w:rsid w:val="5AECE765"/>
    <w:rsid w:val="5AF69D26"/>
    <w:rsid w:val="5B0A697B"/>
    <w:rsid w:val="5B1788E5"/>
    <w:rsid w:val="5B1DE724"/>
    <w:rsid w:val="5B1F71AC"/>
    <w:rsid w:val="5B245654"/>
    <w:rsid w:val="5B3181BE"/>
    <w:rsid w:val="5B46D4B4"/>
    <w:rsid w:val="5B670A8D"/>
    <w:rsid w:val="5B753667"/>
    <w:rsid w:val="5B86E847"/>
    <w:rsid w:val="5B95B1FD"/>
    <w:rsid w:val="5B9E8A2E"/>
    <w:rsid w:val="5BA6544A"/>
    <w:rsid w:val="5BC334E7"/>
    <w:rsid w:val="5BCA516F"/>
    <w:rsid w:val="5BDD3C4B"/>
    <w:rsid w:val="5BEAD5F1"/>
    <w:rsid w:val="5BF826C4"/>
    <w:rsid w:val="5BFD8382"/>
    <w:rsid w:val="5C083D1A"/>
    <w:rsid w:val="5C11FB37"/>
    <w:rsid w:val="5C248A67"/>
    <w:rsid w:val="5C29740A"/>
    <w:rsid w:val="5C29DF90"/>
    <w:rsid w:val="5C2B9DA5"/>
    <w:rsid w:val="5C395712"/>
    <w:rsid w:val="5C50B320"/>
    <w:rsid w:val="5C51383C"/>
    <w:rsid w:val="5C6400B4"/>
    <w:rsid w:val="5C8037F2"/>
    <w:rsid w:val="5C88BFBC"/>
    <w:rsid w:val="5C8D98C9"/>
    <w:rsid w:val="5C9400F8"/>
    <w:rsid w:val="5CA29F20"/>
    <w:rsid w:val="5CA73D41"/>
    <w:rsid w:val="5CD2128D"/>
    <w:rsid w:val="5CD79AA1"/>
    <w:rsid w:val="5CDFC691"/>
    <w:rsid w:val="5CEB7D42"/>
    <w:rsid w:val="5CEC92D4"/>
    <w:rsid w:val="5CEF7FCC"/>
    <w:rsid w:val="5D09860E"/>
    <w:rsid w:val="5D0C4E30"/>
    <w:rsid w:val="5D11630E"/>
    <w:rsid w:val="5D16D878"/>
    <w:rsid w:val="5D1C7085"/>
    <w:rsid w:val="5D2CD699"/>
    <w:rsid w:val="5D2EA8BD"/>
    <w:rsid w:val="5D2F6BE6"/>
    <w:rsid w:val="5D49BB53"/>
    <w:rsid w:val="5D5EC7E1"/>
    <w:rsid w:val="5D68DAD9"/>
    <w:rsid w:val="5D75AE34"/>
    <w:rsid w:val="5D81A13D"/>
    <w:rsid w:val="5D8C4D57"/>
    <w:rsid w:val="5D8C4F03"/>
    <w:rsid w:val="5D8C704F"/>
    <w:rsid w:val="5D8D61F5"/>
    <w:rsid w:val="5D9E74AF"/>
    <w:rsid w:val="5DB58827"/>
    <w:rsid w:val="5DB85A21"/>
    <w:rsid w:val="5DCDE358"/>
    <w:rsid w:val="5DEDEB56"/>
    <w:rsid w:val="5DF605B1"/>
    <w:rsid w:val="5DFB07A7"/>
    <w:rsid w:val="5DFD9A35"/>
    <w:rsid w:val="5E226207"/>
    <w:rsid w:val="5E2C14FA"/>
    <w:rsid w:val="5E36D97F"/>
    <w:rsid w:val="5E4CCC01"/>
    <w:rsid w:val="5E647256"/>
    <w:rsid w:val="5E7A4DD6"/>
    <w:rsid w:val="5E7C113E"/>
    <w:rsid w:val="5E805F8C"/>
    <w:rsid w:val="5E933932"/>
    <w:rsid w:val="5E96C2C7"/>
    <w:rsid w:val="5E9A73A9"/>
    <w:rsid w:val="5EA1593F"/>
    <w:rsid w:val="5ECE68DC"/>
    <w:rsid w:val="5ED9254F"/>
    <w:rsid w:val="5EE80EC4"/>
    <w:rsid w:val="5EF30903"/>
    <w:rsid w:val="5F34CA70"/>
    <w:rsid w:val="5F4234B0"/>
    <w:rsid w:val="5F46F586"/>
    <w:rsid w:val="5F47F9C6"/>
    <w:rsid w:val="5F6DACA2"/>
    <w:rsid w:val="5F70F500"/>
    <w:rsid w:val="5F75E298"/>
    <w:rsid w:val="5F7DE053"/>
    <w:rsid w:val="5F962BF9"/>
    <w:rsid w:val="5F979210"/>
    <w:rsid w:val="5FA6822F"/>
    <w:rsid w:val="5FA8CCCE"/>
    <w:rsid w:val="5FC53170"/>
    <w:rsid w:val="5FFD99B1"/>
    <w:rsid w:val="5FFEA9D3"/>
    <w:rsid w:val="6006F48A"/>
    <w:rsid w:val="600A8CF2"/>
    <w:rsid w:val="6013DBB6"/>
    <w:rsid w:val="6016C375"/>
    <w:rsid w:val="6021CFA9"/>
    <w:rsid w:val="602DDE47"/>
    <w:rsid w:val="6046C88F"/>
    <w:rsid w:val="604EAD31"/>
    <w:rsid w:val="605156CF"/>
    <w:rsid w:val="606639B0"/>
    <w:rsid w:val="606E5F32"/>
    <w:rsid w:val="6072BC75"/>
    <w:rsid w:val="6083918D"/>
    <w:rsid w:val="609BB1DF"/>
    <w:rsid w:val="60A075A5"/>
    <w:rsid w:val="60A5D181"/>
    <w:rsid w:val="60AAE185"/>
    <w:rsid w:val="60AC71E2"/>
    <w:rsid w:val="60AEE29E"/>
    <w:rsid w:val="60BE7472"/>
    <w:rsid w:val="60E47CCC"/>
    <w:rsid w:val="60E732F0"/>
    <w:rsid w:val="60F40DF1"/>
    <w:rsid w:val="60F64331"/>
    <w:rsid w:val="6108F135"/>
    <w:rsid w:val="610F42E8"/>
    <w:rsid w:val="611B6F66"/>
    <w:rsid w:val="611F1FBD"/>
    <w:rsid w:val="612BC633"/>
    <w:rsid w:val="6138D647"/>
    <w:rsid w:val="61481D74"/>
    <w:rsid w:val="61588A69"/>
    <w:rsid w:val="6162B84D"/>
    <w:rsid w:val="6162FDDA"/>
    <w:rsid w:val="61692CC6"/>
    <w:rsid w:val="616C5702"/>
    <w:rsid w:val="61702528"/>
    <w:rsid w:val="61775954"/>
    <w:rsid w:val="6177B501"/>
    <w:rsid w:val="618AB53F"/>
    <w:rsid w:val="61965590"/>
    <w:rsid w:val="61A163FD"/>
    <w:rsid w:val="61A3C099"/>
    <w:rsid w:val="61BEF4F6"/>
    <w:rsid w:val="61C25977"/>
    <w:rsid w:val="61CD6EFF"/>
    <w:rsid w:val="61EB3911"/>
    <w:rsid w:val="61F8FBD5"/>
    <w:rsid w:val="6202A6BB"/>
    <w:rsid w:val="6224FA6F"/>
    <w:rsid w:val="622FC528"/>
    <w:rsid w:val="62356DC8"/>
    <w:rsid w:val="6240E340"/>
    <w:rsid w:val="6241A1E2"/>
    <w:rsid w:val="624CA297"/>
    <w:rsid w:val="624D10B6"/>
    <w:rsid w:val="625445D2"/>
    <w:rsid w:val="625F6205"/>
    <w:rsid w:val="62604688"/>
    <w:rsid w:val="626B84F2"/>
    <w:rsid w:val="626E7502"/>
    <w:rsid w:val="62778FB2"/>
    <w:rsid w:val="62781FEE"/>
    <w:rsid w:val="627ACBD2"/>
    <w:rsid w:val="62813BCF"/>
    <w:rsid w:val="62838C67"/>
    <w:rsid w:val="62857CBB"/>
    <w:rsid w:val="62986F61"/>
    <w:rsid w:val="62989357"/>
    <w:rsid w:val="62BDDF72"/>
    <w:rsid w:val="62DA6B99"/>
    <w:rsid w:val="62FF1044"/>
    <w:rsid w:val="630F9B90"/>
    <w:rsid w:val="63108985"/>
    <w:rsid w:val="6312A733"/>
    <w:rsid w:val="632F0042"/>
    <w:rsid w:val="6338A27C"/>
    <w:rsid w:val="6342F82A"/>
    <w:rsid w:val="636AF42C"/>
    <w:rsid w:val="6371FB87"/>
    <w:rsid w:val="637BE560"/>
    <w:rsid w:val="638811A0"/>
    <w:rsid w:val="6389412A"/>
    <w:rsid w:val="638BE015"/>
    <w:rsid w:val="63907732"/>
    <w:rsid w:val="63936CFD"/>
    <w:rsid w:val="63976481"/>
    <w:rsid w:val="6399092D"/>
    <w:rsid w:val="639D3C4F"/>
    <w:rsid w:val="63BBEF15"/>
    <w:rsid w:val="63CBE9E9"/>
    <w:rsid w:val="63CE531D"/>
    <w:rsid w:val="63F3E1AC"/>
    <w:rsid w:val="6403F723"/>
    <w:rsid w:val="6424E6EC"/>
    <w:rsid w:val="642CE427"/>
    <w:rsid w:val="643481EF"/>
    <w:rsid w:val="6461D742"/>
    <w:rsid w:val="6468FEBD"/>
    <w:rsid w:val="646E36A1"/>
    <w:rsid w:val="6471ABF2"/>
    <w:rsid w:val="647920B4"/>
    <w:rsid w:val="647F1CC2"/>
    <w:rsid w:val="64922F9F"/>
    <w:rsid w:val="64977E3D"/>
    <w:rsid w:val="649DC845"/>
    <w:rsid w:val="64A20F94"/>
    <w:rsid w:val="64C4DF21"/>
    <w:rsid w:val="64F4A7FC"/>
    <w:rsid w:val="65254879"/>
    <w:rsid w:val="6527364B"/>
    <w:rsid w:val="6532CF42"/>
    <w:rsid w:val="653AE156"/>
    <w:rsid w:val="65409FC3"/>
    <w:rsid w:val="65416438"/>
    <w:rsid w:val="654384AF"/>
    <w:rsid w:val="6569F6D8"/>
    <w:rsid w:val="6570A03C"/>
    <w:rsid w:val="657D1451"/>
    <w:rsid w:val="657FDEAF"/>
    <w:rsid w:val="65843818"/>
    <w:rsid w:val="65850BA3"/>
    <w:rsid w:val="658B46A5"/>
    <w:rsid w:val="658CB322"/>
    <w:rsid w:val="65985DEC"/>
    <w:rsid w:val="65A4A986"/>
    <w:rsid w:val="65A7689B"/>
    <w:rsid w:val="65ACCD36"/>
    <w:rsid w:val="65B2E8BB"/>
    <w:rsid w:val="65B93F84"/>
    <w:rsid w:val="65C311F7"/>
    <w:rsid w:val="65DBB89B"/>
    <w:rsid w:val="65E4DCB3"/>
    <w:rsid w:val="65EC923D"/>
    <w:rsid w:val="65F36FDF"/>
    <w:rsid w:val="6608C121"/>
    <w:rsid w:val="662E4157"/>
    <w:rsid w:val="66357D04"/>
    <w:rsid w:val="665046BC"/>
    <w:rsid w:val="66511917"/>
    <w:rsid w:val="668886DC"/>
    <w:rsid w:val="669EAB33"/>
    <w:rsid w:val="66B16288"/>
    <w:rsid w:val="66B87EAC"/>
    <w:rsid w:val="66BB234F"/>
    <w:rsid w:val="66BE82B8"/>
    <w:rsid w:val="66BF9BA2"/>
    <w:rsid w:val="66C3CFCE"/>
    <w:rsid w:val="66C6DF71"/>
    <w:rsid w:val="66D028A2"/>
    <w:rsid w:val="66D1423F"/>
    <w:rsid w:val="66D49441"/>
    <w:rsid w:val="66E181AB"/>
    <w:rsid w:val="66F01A85"/>
    <w:rsid w:val="66FBD1F3"/>
    <w:rsid w:val="67093309"/>
    <w:rsid w:val="671513FE"/>
    <w:rsid w:val="673176DC"/>
    <w:rsid w:val="6761E616"/>
    <w:rsid w:val="676459CD"/>
    <w:rsid w:val="676D0194"/>
    <w:rsid w:val="676E1EEE"/>
    <w:rsid w:val="677A5E6D"/>
    <w:rsid w:val="6780E862"/>
    <w:rsid w:val="6788A1BF"/>
    <w:rsid w:val="67ABEE0B"/>
    <w:rsid w:val="67B2C968"/>
    <w:rsid w:val="67BBFE0F"/>
    <w:rsid w:val="67D906A9"/>
    <w:rsid w:val="67E16837"/>
    <w:rsid w:val="67EF7B40"/>
    <w:rsid w:val="67F9542C"/>
    <w:rsid w:val="680403DC"/>
    <w:rsid w:val="6807ACDD"/>
    <w:rsid w:val="680817B1"/>
    <w:rsid w:val="68244F9D"/>
    <w:rsid w:val="683A5D62"/>
    <w:rsid w:val="683E7C36"/>
    <w:rsid w:val="68432CDB"/>
    <w:rsid w:val="6855AD2B"/>
    <w:rsid w:val="685CCC5F"/>
    <w:rsid w:val="68797534"/>
    <w:rsid w:val="68798F78"/>
    <w:rsid w:val="688EC92D"/>
    <w:rsid w:val="688ECCD6"/>
    <w:rsid w:val="6897DF4B"/>
    <w:rsid w:val="689CE63B"/>
    <w:rsid w:val="68A3923F"/>
    <w:rsid w:val="68BF5DAA"/>
    <w:rsid w:val="68CB8E45"/>
    <w:rsid w:val="68E2F03A"/>
    <w:rsid w:val="68EA761C"/>
    <w:rsid w:val="69038CCC"/>
    <w:rsid w:val="690DC0E3"/>
    <w:rsid w:val="69155562"/>
    <w:rsid w:val="692002FF"/>
    <w:rsid w:val="69452DBB"/>
    <w:rsid w:val="69505CB9"/>
    <w:rsid w:val="695D2C14"/>
    <w:rsid w:val="695DFF5F"/>
    <w:rsid w:val="695E50F5"/>
    <w:rsid w:val="6961980F"/>
    <w:rsid w:val="6962E531"/>
    <w:rsid w:val="69A42946"/>
    <w:rsid w:val="69A550D6"/>
    <w:rsid w:val="69A9C825"/>
    <w:rsid w:val="69AA0383"/>
    <w:rsid w:val="69AC7B16"/>
    <w:rsid w:val="69BD85A5"/>
    <w:rsid w:val="69C6B78D"/>
    <w:rsid w:val="69D76211"/>
    <w:rsid w:val="69DC4943"/>
    <w:rsid w:val="69E22289"/>
    <w:rsid w:val="69EAAC88"/>
    <w:rsid w:val="69FB1B79"/>
    <w:rsid w:val="6A0E7D82"/>
    <w:rsid w:val="6A1B57C1"/>
    <w:rsid w:val="6A1BB11B"/>
    <w:rsid w:val="6A30D4AE"/>
    <w:rsid w:val="6A40C18E"/>
    <w:rsid w:val="6A4B1C0C"/>
    <w:rsid w:val="6AA2E300"/>
    <w:rsid w:val="6AAE1431"/>
    <w:rsid w:val="6AC15107"/>
    <w:rsid w:val="6AC58142"/>
    <w:rsid w:val="6AC6DBBE"/>
    <w:rsid w:val="6ACCC01C"/>
    <w:rsid w:val="6ACE8ABD"/>
    <w:rsid w:val="6B06EF75"/>
    <w:rsid w:val="6B0FAF2D"/>
    <w:rsid w:val="6B2C87FE"/>
    <w:rsid w:val="6B565278"/>
    <w:rsid w:val="6B5C73AA"/>
    <w:rsid w:val="6B5FC437"/>
    <w:rsid w:val="6B6259D0"/>
    <w:rsid w:val="6B69E45E"/>
    <w:rsid w:val="6B6A8C76"/>
    <w:rsid w:val="6B75BFD0"/>
    <w:rsid w:val="6B77489B"/>
    <w:rsid w:val="6B8340CA"/>
    <w:rsid w:val="6B8D8472"/>
    <w:rsid w:val="6B97FF7C"/>
    <w:rsid w:val="6BACDC7E"/>
    <w:rsid w:val="6BB3D65D"/>
    <w:rsid w:val="6BBA8FB3"/>
    <w:rsid w:val="6BBC3B27"/>
    <w:rsid w:val="6BC94F55"/>
    <w:rsid w:val="6BD79DBF"/>
    <w:rsid w:val="6BDA6F5A"/>
    <w:rsid w:val="6BE14D23"/>
    <w:rsid w:val="6BE97A91"/>
    <w:rsid w:val="6BF3025D"/>
    <w:rsid w:val="6BF9213C"/>
    <w:rsid w:val="6BFB986E"/>
    <w:rsid w:val="6C0004A6"/>
    <w:rsid w:val="6C053887"/>
    <w:rsid w:val="6C3E1F6F"/>
    <w:rsid w:val="6C40E35E"/>
    <w:rsid w:val="6C511BD2"/>
    <w:rsid w:val="6C51721E"/>
    <w:rsid w:val="6C683539"/>
    <w:rsid w:val="6C7664E3"/>
    <w:rsid w:val="6C843297"/>
    <w:rsid w:val="6C997C34"/>
    <w:rsid w:val="6C9E5759"/>
    <w:rsid w:val="6CAAB30D"/>
    <w:rsid w:val="6CB4926A"/>
    <w:rsid w:val="6CB6F028"/>
    <w:rsid w:val="6CB837A9"/>
    <w:rsid w:val="6CC9A172"/>
    <w:rsid w:val="6CD3553F"/>
    <w:rsid w:val="6CDCCF40"/>
    <w:rsid w:val="6CED41EB"/>
    <w:rsid w:val="6CF3F4F1"/>
    <w:rsid w:val="6CF8BF04"/>
    <w:rsid w:val="6D055A8C"/>
    <w:rsid w:val="6D129F90"/>
    <w:rsid w:val="6D138964"/>
    <w:rsid w:val="6D1D928E"/>
    <w:rsid w:val="6D34B84F"/>
    <w:rsid w:val="6D51DFEE"/>
    <w:rsid w:val="6D526472"/>
    <w:rsid w:val="6D56B551"/>
    <w:rsid w:val="6D571507"/>
    <w:rsid w:val="6D5DAC7D"/>
    <w:rsid w:val="6D61FF83"/>
    <w:rsid w:val="6D64F1C6"/>
    <w:rsid w:val="6D6E81A5"/>
    <w:rsid w:val="6D780841"/>
    <w:rsid w:val="6D7BFF67"/>
    <w:rsid w:val="6D837B13"/>
    <w:rsid w:val="6D921692"/>
    <w:rsid w:val="6D9E0105"/>
    <w:rsid w:val="6DA108E8"/>
    <w:rsid w:val="6DA43E9B"/>
    <w:rsid w:val="6DAB34DE"/>
    <w:rsid w:val="6DB32672"/>
    <w:rsid w:val="6DB42C15"/>
    <w:rsid w:val="6DBD1261"/>
    <w:rsid w:val="6DBEDAC8"/>
    <w:rsid w:val="6DC42156"/>
    <w:rsid w:val="6DCE9F41"/>
    <w:rsid w:val="6DD41829"/>
    <w:rsid w:val="6DE158E8"/>
    <w:rsid w:val="6DE5CB69"/>
    <w:rsid w:val="6DFA9145"/>
    <w:rsid w:val="6DFC5A1A"/>
    <w:rsid w:val="6E05CB42"/>
    <w:rsid w:val="6E123544"/>
    <w:rsid w:val="6E15F321"/>
    <w:rsid w:val="6E18C09C"/>
    <w:rsid w:val="6E1A9817"/>
    <w:rsid w:val="6E253AF4"/>
    <w:rsid w:val="6E3BE6EB"/>
    <w:rsid w:val="6E3FA015"/>
    <w:rsid w:val="6E4A66CD"/>
    <w:rsid w:val="6E4AF5EB"/>
    <w:rsid w:val="6E4C8CB9"/>
    <w:rsid w:val="6E4EA000"/>
    <w:rsid w:val="6E55C7C0"/>
    <w:rsid w:val="6E7BA259"/>
    <w:rsid w:val="6E8D9C61"/>
    <w:rsid w:val="6E97BD7C"/>
    <w:rsid w:val="6EAEC9C9"/>
    <w:rsid w:val="6EB3794E"/>
    <w:rsid w:val="6EBFA257"/>
    <w:rsid w:val="6EC106EA"/>
    <w:rsid w:val="6EC6777D"/>
    <w:rsid w:val="6EC7DF39"/>
    <w:rsid w:val="6EC81A73"/>
    <w:rsid w:val="6EDDE8E7"/>
    <w:rsid w:val="6EEED112"/>
    <w:rsid w:val="6EF2DF94"/>
    <w:rsid w:val="6EF403BD"/>
    <w:rsid w:val="6EFDF8CD"/>
    <w:rsid w:val="6F020971"/>
    <w:rsid w:val="6F0836EF"/>
    <w:rsid w:val="6F19B5F8"/>
    <w:rsid w:val="6F1AF7BE"/>
    <w:rsid w:val="6F3476D5"/>
    <w:rsid w:val="6F54A615"/>
    <w:rsid w:val="6F58CD3F"/>
    <w:rsid w:val="6F605775"/>
    <w:rsid w:val="6F6B2DB5"/>
    <w:rsid w:val="6F7DF19B"/>
    <w:rsid w:val="6F87662E"/>
    <w:rsid w:val="6F87A1B2"/>
    <w:rsid w:val="6F8C33E2"/>
    <w:rsid w:val="6F8CAA1C"/>
    <w:rsid w:val="6FAE9BB5"/>
    <w:rsid w:val="6FCAB029"/>
    <w:rsid w:val="6FCE9F68"/>
    <w:rsid w:val="6FEBC2BF"/>
    <w:rsid w:val="6FEF8E60"/>
    <w:rsid w:val="7007F7EF"/>
    <w:rsid w:val="7011C5A8"/>
    <w:rsid w:val="702128AE"/>
    <w:rsid w:val="7027585B"/>
    <w:rsid w:val="702A8899"/>
    <w:rsid w:val="702F1DA4"/>
    <w:rsid w:val="704ECF67"/>
    <w:rsid w:val="70524D5D"/>
    <w:rsid w:val="7065D03C"/>
    <w:rsid w:val="706A0534"/>
    <w:rsid w:val="7071D928"/>
    <w:rsid w:val="707828F5"/>
    <w:rsid w:val="707ACE38"/>
    <w:rsid w:val="7081BB40"/>
    <w:rsid w:val="708ACE48"/>
    <w:rsid w:val="7093BE51"/>
    <w:rsid w:val="709A5355"/>
    <w:rsid w:val="70A9774D"/>
    <w:rsid w:val="70B1C0FC"/>
    <w:rsid w:val="70B8E556"/>
    <w:rsid w:val="70C81BEC"/>
    <w:rsid w:val="70D22603"/>
    <w:rsid w:val="70DC55E0"/>
    <w:rsid w:val="70DEF257"/>
    <w:rsid w:val="70FF9E18"/>
    <w:rsid w:val="71070C7B"/>
    <w:rsid w:val="712FE902"/>
    <w:rsid w:val="7131788B"/>
    <w:rsid w:val="714DF0F6"/>
    <w:rsid w:val="716B4C71"/>
    <w:rsid w:val="716D2028"/>
    <w:rsid w:val="717398D5"/>
    <w:rsid w:val="717C41BB"/>
    <w:rsid w:val="7180481F"/>
    <w:rsid w:val="719E0A46"/>
    <w:rsid w:val="719FEAB9"/>
    <w:rsid w:val="71A1CC66"/>
    <w:rsid w:val="71BA441D"/>
    <w:rsid w:val="71C02E8B"/>
    <w:rsid w:val="71C1369F"/>
    <w:rsid w:val="71CEB5DF"/>
    <w:rsid w:val="71E00B69"/>
    <w:rsid w:val="71E0AE75"/>
    <w:rsid w:val="71E41653"/>
    <w:rsid w:val="71F34245"/>
    <w:rsid w:val="71F55ABB"/>
    <w:rsid w:val="71F62D17"/>
    <w:rsid w:val="71FB3D1B"/>
    <w:rsid w:val="71FDCBA1"/>
    <w:rsid w:val="72011B92"/>
    <w:rsid w:val="72113187"/>
    <w:rsid w:val="7212228D"/>
    <w:rsid w:val="721AF0F3"/>
    <w:rsid w:val="72224AA1"/>
    <w:rsid w:val="722C96F8"/>
    <w:rsid w:val="72377315"/>
    <w:rsid w:val="723E78FD"/>
    <w:rsid w:val="7241B783"/>
    <w:rsid w:val="724AD33C"/>
    <w:rsid w:val="7257C5DC"/>
    <w:rsid w:val="726C3156"/>
    <w:rsid w:val="727FD741"/>
    <w:rsid w:val="728D64FF"/>
    <w:rsid w:val="72971455"/>
    <w:rsid w:val="729F8EF6"/>
    <w:rsid w:val="72A09CFD"/>
    <w:rsid w:val="72B55A02"/>
    <w:rsid w:val="72B958D0"/>
    <w:rsid w:val="72C7E65B"/>
    <w:rsid w:val="72D2BB3C"/>
    <w:rsid w:val="72DDA761"/>
    <w:rsid w:val="72E1A808"/>
    <w:rsid w:val="72E4372B"/>
    <w:rsid w:val="72E5699D"/>
    <w:rsid w:val="7318DA3A"/>
    <w:rsid w:val="731EB51E"/>
    <w:rsid w:val="73382696"/>
    <w:rsid w:val="733A8E31"/>
    <w:rsid w:val="733E1092"/>
    <w:rsid w:val="73418FC1"/>
    <w:rsid w:val="7342335D"/>
    <w:rsid w:val="7358D9A6"/>
    <w:rsid w:val="735C2A6E"/>
    <w:rsid w:val="735C87A5"/>
    <w:rsid w:val="73640A07"/>
    <w:rsid w:val="73652950"/>
    <w:rsid w:val="73785602"/>
    <w:rsid w:val="738A30A2"/>
    <w:rsid w:val="73960555"/>
    <w:rsid w:val="73A13F01"/>
    <w:rsid w:val="73AA48B2"/>
    <w:rsid w:val="73AB46FA"/>
    <w:rsid w:val="73B50F03"/>
    <w:rsid w:val="73BC0E0E"/>
    <w:rsid w:val="73C694D3"/>
    <w:rsid w:val="73CC8DD1"/>
    <w:rsid w:val="73CEEBB1"/>
    <w:rsid w:val="73DDCB3D"/>
    <w:rsid w:val="73E28F00"/>
    <w:rsid w:val="73E983F0"/>
    <w:rsid w:val="73EF89E4"/>
    <w:rsid w:val="73F8B651"/>
    <w:rsid w:val="73FF0F75"/>
    <w:rsid w:val="7406DAEB"/>
    <w:rsid w:val="740BA997"/>
    <w:rsid w:val="74103A82"/>
    <w:rsid w:val="74365FA0"/>
    <w:rsid w:val="743743AA"/>
    <w:rsid w:val="74582B20"/>
    <w:rsid w:val="746797D1"/>
    <w:rsid w:val="7467DF6E"/>
    <w:rsid w:val="746A2DA5"/>
    <w:rsid w:val="747EE913"/>
    <w:rsid w:val="748D5EF5"/>
    <w:rsid w:val="74981138"/>
    <w:rsid w:val="749A678F"/>
    <w:rsid w:val="749D3CDD"/>
    <w:rsid w:val="749F67D6"/>
    <w:rsid w:val="74A673EC"/>
    <w:rsid w:val="74B1CFED"/>
    <w:rsid w:val="74B99D45"/>
    <w:rsid w:val="74BD9390"/>
    <w:rsid w:val="74BD97FF"/>
    <w:rsid w:val="74E2A950"/>
    <w:rsid w:val="74EAC50B"/>
    <w:rsid w:val="74F6E893"/>
    <w:rsid w:val="74F89384"/>
    <w:rsid w:val="74FC0F92"/>
    <w:rsid w:val="750B30C9"/>
    <w:rsid w:val="751A0533"/>
    <w:rsid w:val="7521CA83"/>
    <w:rsid w:val="752CB4FE"/>
    <w:rsid w:val="752FA043"/>
    <w:rsid w:val="7542DEC6"/>
    <w:rsid w:val="7550FF14"/>
    <w:rsid w:val="7551095E"/>
    <w:rsid w:val="75543122"/>
    <w:rsid w:val="756C0032"/>
    <w:rsid w:val="756E80C4"/>
    <w:rsid w:val="758D47EB"/>
    <w:rsid w:val="7595E75A"/>
    <w:rsid w:val="759FF5C3"/>
    <w:rsid w:val="75A84EC4"/>
    <w:rsid w:val="75AAC472"/>
    <w:rsid w:val="75B41E86"/>
    <w:rsid w:val="75C0F1CB"/>
    <w:rsid w:val="75C75193"/>
    <w:rsid w:val="75D17DBA"/>
    <w:rsid w:val="75D3B230"/>
    <w:rsid w:val="75DE254F"/>
    <w:rsid w:val="75EF34E8"/>
    <w:rsid w:val="75F4BE61"/>
    <w:rsid w:val="75FB46C8"/>
    <w:rsid w:val="75FD2D27"/>
    <w:rsid w:val="7608F5CA"/>
    <w:rsid w:val="760ADF80"/>
    <w:rsid w:val="76182589"/>
    <w:rsid w:val="76193306"/>
    <w:rsid w:val="76230CB8"/>
    <w:rsid w:val="76280015"/>
    <w:rsid w:val="7629EE0C"/>
    <w:rsid w:val="762BC3A4"/>
    <w:rsid w:val="762F6A9F"/>
    <w:rsid w:val="7631F6F8"/>
    <w:rsid w:val="763F715A"/>
    <w:rsid w:val="7646D348"/>
    <w:rsid w:val="764A92A6"/>
    <w:rsid w:val="764CB74E"/>
    <w:rsid w:val="764D45D3"/>
    <w:rsid w:val="76521C51"/>
    <w:rsid w:val="76550AD0"/>
    <w:rsid w:val="7662E636"/>
    <w:rsid w:val="766A2CC5"/>
    <w:rsid w:val="7683ACB3"/>
    <w:rsid w:val="76859D6A"/>
    <w:rsid w:val="768F20DE"/>
    <w:rsid w:val="76A16187"/>
    <w:rsid w:val="76A58BC0"/>
    <w:rsid w:val="76A9DB58"/>
    <w:rsid w:val="76AAA220"/>
    <w:rsid w:val="76B1E1D4"/>
    <w:rsid w:val="76C428F4"/>
    <w:rsid w:val="76C4F616"/>
    <w:rsid w:val="76CA4C58"/>
    <w:rsid w:val="76D5F2C8"/>
    <w:rsid w:val="76D8B3B0"/>
    <w:rsid w:val="76DFFAD9"/>
    <w:rsid w:val="76EA2123"/>
    <w:rsid w:val="77017AAB"/>
    <w:rsid w:val="7702908B"/>
    <w:rsid w:val="7709061C"/>
    <w:rsid w:val="77092187"/>
    <w:rsid w:val="770C59F4"/>
    <w:rsid w:val="77186FD5"/>
    <w:rsid w:val="774201C9"/>
    <w:rsid w:val="774E3A12"/>
    <w:rsid w:val="775EF287"/>
    <w:rsid w:val="7771BF97"/>
    <w:rsid w:val="777AFA57"/>
    <w:rsid w:val="7780B522"/>
    <w:rsid w:val="7783B533"/>
    <w:rsid w:val="77872111"/>
    <w:rsid w:val="77890B3B"/>
    <w:rsid w:val="778AFFC5"/>
    <w:rsid w:val="779E85CA"/>
    <w:rsid w:val="779FD76B"/>
    <w:rsid w:val="77A1A31A"/>
    <w:rsid w:val="77C70516"/>
    <w:rsid w:val="77CA2BF0"/>
    <w:rsid w:val="77DCC281"/>
    <w:rsid w:val="77EFF6DD"/>
    <w:rsid w:val="77F2B643"/>
    <w:rsid w:val="77F9DA4B"/>
    <w:rsid w:val="78005F8D"/>
    <w:rsid w:val="780D6D8E"/>
    <w:rsid w:val="781A87CA"/>
    <w:rsid w:val="7829DAA0"/>
    <w:rsid w:val="7835B088"/>
    <w:rsid w:val="783AA515"/>
    <w:rsid w:val="783C1323"/>
    <w:rsid w:val="78488FC0"/>
    <w:rsid w:val="785A6369"/>
    <w:rsid w:val="785B1CB2"/>
    <w:rsid w:val="785C85A0"/>
    <w:rsid w:val="785DF1CA"/>
    <w:rsid w:val="786890F2"/>
    <w:rsid w:val="786B0C50"/>
    <w:rsid w:val="78791DF8"/>
    <w:rsid w:val="787CBA1F"/>
    <w:rsid w:val="78820EF5"/>
    <w:rsid w:val="78825C6E"/>
    <w:rsid w:val="788BC815"/>
    <w:rsid w:val="7891539E"/>
    <w:rsid w:val="789ECC7F"/>
    <w:rsid w:val="78AC9C25"/>
    <w:rsid w:val="78C0154C"/>
    <w:rsid w:val="78C1C81E"/>
    <w:rsid w:val="78F630BA"/>
    <w:rsid w:val="7910DA51"/>
    <w:rsid w:val="791BAEB1"/>
    <w:rsid w:val="791BEC20"/>
    <w:rsid w:val="791EEE49"/>
    <w:rsid w:val="7932945E"/>
    <w:rsid w:val="79373F4A"/>
    <w:rsid w:val="7942C19B"/>
    <w:rsid w:val="7947F71D"/>
    <w:rsid w:val="7951F8A9"/>
    <w:rsid w:val="79676CF0"/>
    <w:rsid w:val="79753931"/>
    <w:rsid w:val="79793A81"/>
    <w:rsid w:val="7988C651"/>
    <w:rsid w:val="79B29CC1"/>
    <w:rsid w:val="79BF11D3"/>
    <w:rsid w:val="79D090FF"/>
    <w:rsid w:val="79DE4E44"/>
    <w:rsid w:val="7A07A12E"/>
    <w:rsid w:val="7A145E5A"/>
    <w:rsid w:val="7A464B47"/>
    <w:rsid w:val="7A543CF9"/>
    <w:rsid w:val="7A543D47"/>
    <w:rsid w:val="7A62F98A"/>
    <w:rsid w:val="7A6608AB"/>
    <w:rsid w:val="7A774E54"/>
    <w:rsid w:val="7A87E8AD"/>
    <w:rsid w:val="7A8D775B"/>
    <w:rsid w:val="7A984DD2"/>
    <w:rsid w:val="7AA1C48F"/>
    <w:rsid w:val="7AA3E7E1"/>
    <w:rsid w:val="7AA6EB2B"/>
    <w:rsid w:val="7AB25DE1"/>
    <w:rsid w:val="7AB755F6"/>
    <w:rsid w:val="7ABDBB89"/>
    <w:rsid w:val="7B15777C"/>
    <w:rsid w:val="7B15E4C5"/>
    <w:rsid w:val="7B2F744D"/>
    <w:rsid w:val="7B42AE16"/>
    <w:rsid w:val="7B5D901C"/>
    <w:rsid w:val="7B6064B4"/>
    <w:rsid w:val="7B6E9139"/>
    <w:rsid w:val="7B766FEE"/>
    <w:rsid w:val="7B785C2B"/>
    <w:rsid w:val="7B806F8C"/>
    <w:rsid w:val="7B81E76B"/>
    <w:rsid w:val="7B8EDB45"/>
    <w:rsid w:val="7B96C26D"/>
    <w:rsid w:val="7BA05A91"/>
    <w:rsid w:val="7BA506C2"/>
    <w:rsid w:val="7BA75202"/>
    <w:rsid w:val="7BB56C0E"/>
    <w:rsid w:val="7BC54355"/>
    <w:rsid w:val="7BC8CD65"/>
    <w:rsid w:val="7BD986E1"/>
    <w:rsid w:val="7BDDCAA9"/>
    <w:rsid w:val="7BE0AB49"/>
    <w:rsid w:val="7BE42FCC"/>
    <w:rsid w:val="7BE8CFF5"/>
    <w:rsid w:val="7BF0BBA1"/>
    <w:rsid w:val="7BFDACC5"/>
    <w:rsid w:val="7C07008F"/>
    <w:rsid w:val="7C182B80"/>
    <w:rsid w:val="7C3DFDF9"/>
    <w:rsid w:val="7C473AC0"/>
    <w:rsid w:val="7C5115C1"/>
    <w:rsid w:val="7C54C8E4"/>
    <w:rsid w:val="7C678950"/>
    <w:rsid w:val="7C69904A"/>
    <w:rsid w:val="7C6CA725"/>
    <w:rsid w:val="7C741EA7"/>
    <w:rsid w:val="7C8C4F3C"/>
    <w:rsid w:val="7C8F9DA3"/>
    <w:rsid w:val="7CA040AD"/>
    <w:rsid w:val="7CA1BF26"/>
    <w:rsid w:val="7CA67275"/>
    <w:rsid w:val="7CA84EC2"/>
    <w:rsid w:val="7CB1503B"/>
    <w:rsid w:val="7CD11384"/>
    <w:rsid w:val="7CD77D1B"/>
    <w:rsid w:val="7CDD4191"/>
    <w:rsid w:val="7CDFDBCB"/>
    <w:rsid w:val="7CEC82CE"/>
    <w:rsid w:val="7CEFB1F1"/>
    <w:rsid w:val="7CF268DA"/>
    <w:rsid w:val="7CFFB639"/>
    <w:rsid w:val="7D04F625"/>
    <w:rsid w:val="7D39C878"/>
    <w:rsid w:val="7D41183D"/>
    <w:rsid w:val="7D479536"/>
    <w:rsid w:val="7D4ED65A"/>
    <w:rsid w:val="7D536788"/>
    <w:rsid w:val="7D558018"/>
    <w:rsid w:val="7D5718E4"/>
    <w:rsid w:val="7D5CE0E9"/>
    <w:rsid w:val="7D61A50B"/>
    <w:rsid w:val="7D6FBA90"/>
    <w:rsid w:val="7D76AF14"/>
    <w:rsid w:val="7DA03F32"/>
    <w:rsid w:val="7DABD025"/>
    <w:rsid w:val="7DC06B7D"/>
    <w:rsid w:val="7DC52481"/>
    <w:rsid w:val="7DC5898D"/>
    <w:rsid w:val="7DE67C48"/>
    <w:rsid w:val="7DF12680"/>
    <w:rsid w:val="7DFE5B65"/>
    <w:rsid w:val="7E0E0EFA"/>
    <w:rsid w:val="7E1EA1D9"/>
    <w:rsid w:val="7E298696"/>
    <w:rsid w:val="7E2B7EBF"/>
    <w:rsid w:val="7E2F32E2"/>
    <w:rsid w:val="7E30BE30"/>
    <w:rsid w:val="7E5056CB"/>
    <w:rsid w:val="7E7547DC"/>
    <w:rsid w:val="7E84E35B"/>
    <w:rsid w:val="7E9533C6"/>
    <w:rsid w:val="7E968B2C"/>
    <w:rsid w:val="7EA50BDF"/>
    <w:rsid w:val="7EA7BDFE"/>
    <w:rsid w:val="7EACF08E"/>
    <w:rsid w:val="7EAD8ABF"/>
    <w:rsid w:val="7EB12EE3"/>
    <w:rsid w:val="7EB23471"/>
    <w:rsid w:val="7EB4F485"/>
    <w:rsid w:val="7EC235C0"/>
    <w:rsid w:val="7EC8CCE7"/>
    <w:rsid w:val="7ED0AE10"/>
    <w:rsid w:val="7ED6ADF8"/>
    <w:rsid w:val="7EDE46E7"/>
    <w:rsid w:val="7EEB9A5A"/>
    <w:rsid w:val="7EEBFCBA"/>
    <w:rsid w:val="7EF9C648"/>
    <w:rsid w:val="7EFEE0FD"/>
    <w:rsid w:val="7F023FA6"/>
    <w:rsid w:val="7F07DDAC"/>
    <w:rsid w:val="7F1F5F7C"/>
    <w:rsid w:val="7F3436FB"/>
    <w:rsid w:val="7F46A1B4"/>
    <w:rsid w:val="7F48D226"/>
    <w:rsid w:val="7F49306B"/>
    <w:rsid w:val="7F517C56"/>
    <w:rsid w:val="7F51A6B8"/>
    <w:rsid w:val="7F51BE1F"/>
    <w:rsid w:val="7F53CD9D"/>
    <w:rsid w:val="7F545EDD"/>
    <w:rsid w:val="7F5DF574"/>
    <w:rsid w:val="7F6632D2"/>
    <w:rsid w:val="7F67554C"/>
    <w:rsid w:val="7F6E6CEC"/>
    <w:rsid w:val="7F766E75"/>
    <w:rsid w:val="7F7BC7E8"/>
    <w:rsid w:val="7F96A8CC"/>
    <w:rsid w:val="7FAE628B"/>
    <w:rsid w:val="7FC56823"/>
    <w:rsid w:val="7FC5FC4B"/>
    <w:rsid w:val="7FCC5FE9"/>
    <w:rsid w:val="7FD14FB1"/>
    <w:rsid w:val="7FD1A2E5"/>
    <w:rsid w:val="7FD25F8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EA89EA"/>
  <w15:chartTrackingRefBased/>
  <w15:docId w15:val="{735F2AFC-5612-470B-BF99-B1032F0ECB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65E93"/>
    <w:pPr>
      <w:spacing w:after="200" w:line="240" w:lineRule="auto"/>
      <w:jc w:val="both"/>
    </w:pPr>
    <w:rPr>
      <w:rFonts w:ascii="Arial" w:eastAsia="Times New Roman" w:hAnsi="Arial" w:cs="Times New Roman"/>
      <w:sz w:val="20"/>
      <w:lang w:val="en-GB" w:eastAsia="en-GB"/>
    </w:rPr>
  </w:style>
  <w:style w:type="paragraph" w:styleId="Heading1">
    <w:name w:val="heading 1"/>
    <w:basedOn w:val="Normal"/>
    <w:next w:val="Normal"/>
    <w:link w:val="Heading1Char"/>
    <w:uiPriority w:val="9"/>
    <w:qFormat/>
    <w:rsid w:val="0073652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73652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73652A"/>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9D2531"/>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3652A"/>
    <w:rPr>
      <w:rFonts w:asciiTheme="majorHAnsi" w:eastAsiaTheme="majorEastAsia" w:hAnsiTheme="majorHAnsi" w:cstheme="majorBidi"/>
      <w:color w:val="2F5496" w:themeColor="accent1" w:themeShade="BF"/>
      <w:sz w:val="32"/>
      <w:szCs w:val="32"/>
      <w:lang w:val="en-GB" w:eastAsia="en-GB"/>
    </w:rPr>
  </w:style>
  <w:style w:type="character" w:customStyle="1" w:styleId="Heading2Char">
    <w:name w:val="Heading 2 Char"/>
    <w:basedOn w:val="DefaultParagraphFont"/>
    <w:link w:val="Heading2"/>
    <w:uiPriority w:val="9"/>
    <w:rsid w:val="0073652A"/>
    <w:rPr>
      <w:rFonts w:asciiTheme="majorHAnsi" w:eastAsiaTheme="majorEastAsia" w:hAnsiTheme="majorHAnsi" w:cstheme="majorBidi"/>
      <w:color w:val="2F5496" w:themeColor="accent1" w:themeShade="BF"/>
      <w:sz w:val="26"/>
      <w:szCs w:val="26"/>
      <w:lang w:val="en-GB" w:eastAsia="en-GB"/>
    </w:rPr>
  </w:style>
  <w:style w:type="character" w:customStyle="1" w:styleId="Heading3Char">
    <w:name w:val="Heading 3 Char"/>
    <w:basedOn w:val="DefaultParagraphFont"/>
    <w:link w:val="Heading3"/>
    <w:uiPriority w:val="9"/>
    <w:rsid w:val="0073652A"/>
    <w:rPr>
      <w:rFonts w:asciiTheme="majorHAnsi" w:eastAsiaTheme="majorEastAsia" w:hAnsiTheme="majorHAnsi" w:cstheme="majorBidi"/>
      <w:color w:val="1F3763" w:themeColor="accent1" w:themeShade="7F"/>
      <w:sz w:val="24"/>
      <w:szCs w:val="24"/>
      <w:lang w:val="en-GB" w:eastAsia="en-GB"/>
    </w:rPr>
  </w:style>
  <w:style w:type="character" w:customStyle="1" w:styleId="Heading4Char">
    <w:name w:val="Heading 4 Char"/>
    <w:basedOn w:val="DefaultParagraphFont"/>
    <w:link w:val="Heading4"/>
    <w:uiPriority w:val="9"/>
    <w:rsid w:val="009D2531"/>
    <w:rPr>
      <w:rFonts w:asciiTheme="majorHAnsi" w:eastAsiaTheme="majorEastAsia" w:hAnsiTheme="majorHAnsi" w:cstheme="majorBidi"/>
      <w:i/>
      <w:iCs/>
      <w:color w:val="2F5496" w:themeColor="accent1" w:themeShade="BF"/>
      <w:sz w:val="20"/>
      <w:lang w:val="en-GB" w:eastAsia="en-GB"/>
    </w:rPr>
  </w:style>
  <w:style w:type="character" w:styleId="Hyperlink">
    <w:name w:val="Hyperlink"/>
    <w:basedOn w:val="DefaultParagraphFont"/>
    <w:uiPriority w:val="99"/>
    <w:unhideWhenUsed/>
    <w:rsid w:val="00B353D0"/>
    <w:rPr>
      <w:color w:val="0563C1"/>
      <w:u w:val="single"/>
    </w:rPr>
  </w:style>
  <w:style w:type="character" w:customStyle="1" w:styleId="FootnoteTextChar">
    <w:name w:val="Footnote Text Char"/>
    <w:aliases w:val="Nbpage Moens Char,ALTS FOOTNOTE Char,ft Char,ADB Char,single space Char,FOOTNOTES Char,fn Char,Footnote Text Char Char Char Char,Footnote Text1 Char Char,Footnote Text2 Char,Footnote Text Char Char Char1 Char Char,Char Char,Text Char"/>
    <w:basedOn w:val="DefaultParagraphFont"/>
    <w:link w:val="FootnoteText"/>
    <w:uiPriority w:val="99"/>
    <w:locked/>
    <w:rsid w:val="00B718DB"/>
    <w:rPr>
      <w:rFonts w:cstheme="minorHAnsi"/>
      <w:sz w:val="16"/>
      <w:szCs w:val="16"/>
    </w:rPr>
  </w:style>
  <w:style w:type="paragraph" w:styleId="FootnoteText">
    <w:name w:val="footnote text"/>
    <w:aliases w:val="Nbpage Moens,ALTS FOOTNOTE,ft,ADB,single space,FOOTNOTES,fn,Footnote Text Char Char Char,Footnote Text1 Char,Footnote Text2,Footnote Text Char Char Char1 Char,Footnote Text Char Char Char1,Char,Text,ALTS FOOTNOTE Char Char,f"/>
    <w:basedOn w:val="Normal"/>
    <w:link w:val="FootnoteTextChar"/>
    <w:autoRedefine/>
    <w:uiPriority w:val="99"/>
    <w:unhideWhenUsed/>
    <w:qFormat/>
    <w:rsid w:val="00E46E09"/>
    <w:pPr>
      <w:spacing w:after="0"/>
      <w:jc w:val="left"/>
    </w:pPr>
    <w:rPr>
      <w:rFonts w:asciiTheme="minorHAnsi" w:eastAsiaTheme="minorHAnsi" w:hAnsiTheme="minorHAnsi" w:cstheme="minorHAnsi"/>
      <w:sz w:val="16"/>
      <w:szCs w:val="16"/>
      <w:lang w:val="en-US" w:eastAsia="en-US"/>
    </w:rPr>
  </w:style>
  <w:style w:type="character" w:customStyle="1" w:styleId="FootnoteTextChar1">
    <w:name w:val="Footnote Text Char1"/>
    <w:basedOn w:val="DefaultParagraphFont"/>
    <w:uiPriority w:val="99"/>
    <w:semiHidden/>
    <w:rsid w:val="00B353D0"/>
    <w:rPr>
      <w:rFonts w:ascii="Arial" w:eastAsia="Times New Roman" w:hAnsi="Arial" w:cs="Times New Roman"/>
      <w:sz w:val="20"/>
      <w:szCs w:val="20"/>
      <w:lang w:val="en-GB" w:eastAsia="en-GB"/>
    </w:rPr>
  </w:style>
  <w:style w:type="paragraph" w:styleId="Caption">
    <w:name w:val="caption"/>
    <w:basedOn w:val="Normal"/>
    <w:next w:val="Normal"/>
    <w:autoRedefine/>
    <w:uiPriority w:val="35"/>
    <w:unhideWhenUsed/>
    <w:qFormat/>
    <w:rsid w:val="00AF5FF6"/>
    <w:pPr>
      <w:keepNext/>
    </w:pPr>
    <w:rPr>
      <w:rFonts w:asciiTheme="minorHAnsi" w:hAnsiTheme="minorHAnsi" w:cstheme="minorHAnsi"/>
      <w:sz w:val="22"/>
    </w:rPr>
  </w:style>
  <w:style w:type="paragraph" w:customStyle="1" w:styleId="ListParagraph2">
    <w:name w:val="List Paragraph 2"/>
    <w:basedOn w:val="Normal"/>
    <w:autoRedefine/>
    <w:qFormat/>
    <w:rsid w:val="00637209"/>
    <w:pPr>
      <w:autoSpaceDE w:val="0"/>
      <w:autoSpaceDN w:val="0"/>
      <w:adjustRightInd w:val="0"/>
      <w:ind w:left="360"/>
      <w:contextualSpacing/>
    </w:pPr>
  </w:style>
  <w:style w:type="character" w:styleId="FootnoteReference">
    <w:name w:val="footnote reference"/>
    <w:uiPriority w:val="99"/>
    <w:semiHidden/>
    <w:unhideWhenUsed/>
    <w:rsid w:val="00B353D0"/>
    <w:rPr>
      <w:rFonts w:ascii="Times New Roman" w:hAnsi="Times New Roman" w:cs="Times New Roman" w:hint="default"/>
      <w:vertAlign w:val="superscript"/>
    </w:rPr>
  </w:style>
  <w:style w:type="paragraph" w:customStyle="1" w:styleId="Default">
    <w:name w:val="Default"/>
    <w:rsid w:val="00476C86"/>
    <w:pPr>
      <w:autoSpaceDE w:val="0"/>
      <w:autoSpaceDN w:val="0"/>
      <w:adjustRightInd w:val="0"/>
      <w:spacing w:after="0" w:line="240" w:lineRule="auto"/>
    </w:pPr>
    <w:rPr>
      <w:rFonts w:ascii="Arial" w:hAnsi="Arial" w:cs="Arial"/>
      <w:color w:val="000000"/>
      <w:sz w:val="24"/>
      <w:szCs w:val="24"/>
    </w:rPr>
  </w:style>
  <w:style w:type="paragraph" w:styleId="NormalWeb">
    <w:name w:val="Normal (Web)"/>
    <w:basedOn w:val="Normal"/>
    <w:uiPriority w:val="99"/>
    <w:unhideWhenUsed/>
    <w:rsid w:val="0073652A"/>
    <w:pPr>
      <w:spacing w:before="100" w:beforeAutospacing="1" w:after="100" w:afterAutospacing="1"/>
      <w:jc w:val="left"/>
    </w:pPr>
    <w:rPr>
      <w:rFonts w:ascii="Times New Roman" w:hAnsi="Times New Roman"/>
      <w:sz w:val="24"/>
      <w:szCs w:val="24"/>
      <w:lang w:val="en-US" w:eastAsia="en-US"/>
    </w:rPr>
  </w:style>
  <w:style w:type="paragraph" w:styleId="Title">
    <w:name w:val="Title"/>
    <w:basedOn w:val="Normal"/>
    <w:next w:val="Normal"/>
    <w:link w:val="TitleChar"/>
    <w:uiPriority w:val="10"/>
    <w:qFormat/>
    <w:rsid w:val="0073652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3652A"/>
    <w:rPr>
      <w:rFonts w:asciiTheme="majorHAnsi" w:eastAsiaTheme="majorEastAsia" w:hAnsiTheme="majorHAnsi" w:cstheme="majorBidi"/>
      <w:spacing w:val="-10"/>
      <w:kern w:val="28"/>
      <w:sz w:val="56"/>
      <w:szCs w:val="56"/>
      <w:lang w:val="en-GB" w:eastAsia="en-GB"/>
    </w:rPr>
  </w:style>
  <w:style w:type="character" w:styleId="CommentReference">
    <w:name w:val="annotation reference"/>
    <w:basedOn w:val="DefaultParagraphFont"/>
    <w:uiPriority w:val="99"/>
    <w:semiHidden/>
    <w:unhideWhenUsed/>
    <w:rsid w:val="0073652A"/>
    <w:rPr>
      <w:sz w:val="16"/>
      <w:szCs w:val="16"/>
    </w:rPr>
  </w:style>
  <w:style w:type="paragraph" w:styleId="CommentText">
    <w:name w:val="annotation text"/>
    <w:basedOn w:val="Normal"/>
    <w:link w:val="CommentTextChar"/>
    <w:uiPriority w:val="99"/>
    <w:unhideWhenUsed/>
    <w:rsid w:val="0073652A"/>
    <w:rPr>
      <w:szCs w:val="20"/>
    </w:rPr>
  </w:style>
  <w:style w:type="character" w:customStyle="1" w:styleId="CommentTextChar">
    <w:name w:val="Comment Text Char"/>
    <w:basedOn w:val="DefaultParagraphFont"/>
    <w:link w:val="CommentText"/>
    <w:uiPriority w:val="99"/>
    <w:rsid w:val="0073652A"/>
    <w:rPr>
      <w:rFonts w:ascii="Arial" w:eastAsia="Times New Roman" w:hAnsi="Arial" w:cs="Times New Roman"/>
      <w:sz w:val="20"/>
      <w:szCs w:val="20"/>
      <w:lang w:val="en-GB" w:eastAsia="en-GB"/>
    </w:rPr>
  </w:style>
  <w:style w:type="paragraph" w:styleId="CommentSubject">
    <w:name w:val="annotation subject"/>
    <w:basedOn w:val="CommentText"/>
    <w:next w:val="CommentText"/>
    <w:link w:val="CommentSubjectChar"/>
    <w:uiPriority w:val="99"/>
    <w:semiHidden/>
    <w:unhideWhenUsed/>
    <w:rsid w:val="0073652A"/>
    <w:rPr>
      <w:b/>
      <w:bCs/>
    </w:rPr>
  </w:style>
  <w:style w:type="character" w:customStyle="1" w:styleId="CommentSubjectChar">
    <w:name w:val="Comment Subject Char"/>
    <w:basedOn w:val="CommentTextChar"/>
    <w:link w:val="CommentSubject"/>
    <w:uiPriority w:val="99"/>
    <w:semiHidden/>
    <w:rsid w:val="0073652A"/>
    <w:rPr>
      <w:rFonts w:ascii="Arial" w:eastAsia="Times New Roman" w:hAnsi="Arial" w:cs="Times New Roman"/>
      <w:b/>
      <w:bCs/>
      <w:sz w:val="20"/>
      <w:szCs w:val="20"/>
      <w:lang w:val="en-GB" w:eastAsia="en-GB"/>
    </w:rPr>
  </w:style>
  <w:style w:type="paragraph" w:styleId="ListParagraph">
    <w:name w:val="List Paragraph"/>
    <w:aliases w:val="References,Bullet List,FooterText,List Paragraph1,Colorful List Accent 1,numbered,Paragraphe de liste1,列出段落,列出段落1,Bulletr List Paragraph,List Paragraph2,List Paragraph21,Párrafo de lista1,Parágrafo da Lista1,リスト段落1,Plan,Dot pt,????,Bullet"/>
    <w:basedOn w:val="Normal"/>
    <w:link w:val="ListParagraphChar"/>
    <w:uiPriority w:val="1"/>
    <w:qFormat/>
    <w:rsid w:val="0073652A"/>
    <w:pPr>
      <w:ind w:left="720"/>
      <w:contextualSpacing/>
    </w:pPr>
  </w:style>
  <w:style w:type="character" w:customStyle="1" w:styleId="fontsizelarge">
    <w:name w:val="fontsizelarge"/>
    <w:basedOn w:val="DefaultParagraphFont"/>
    <w:rsid w:val="0073652A"/>
  </w:style>
  <w:style w:type="paragraph" w:styleId="Header">
    <w:name w:val="header"/>
    <w:basedOn w:val="Normal"/>
    <w:link w:val="HeaderChar"/>
    <w:uiPriority w:val="99"/>
    <w:unhideWhenUsed/>
    <w:rsid w:val="00B0782E"/>
    <w:pPr>
      <w:tabs>
        <w:tab w:val="center" w:pos="4680"/>
        <w:tab w:val="right" w:pos="9360"/>
      </w:tabs>
      <w:spacing w:after="0"/>
    </w:pPr>
  </w:style>
  <w:style w:type="character" w:customStyle="1" w:styleId="HeaderChar">
    <w:name w:val="Header Char"/>
    <w:basedOn w:val="DefaultParagraphFont"/>
    <w:link w:val="Header"/>
    <w:uiPriority w:val="99"/>
    <w:rsid w:val="00B0782E"/>
    <w:rPr>
      <w:rFonts w:ascii="Arial" w:eastAsia="Times New Roman" w:hAnsi="Arial" w:cs="Times New Roman"/>
      <w:sz w:val="20"/>
      <w:lang w:val="en-GB" w:eastAsia="en-GB"/>
    </w:rPr>
  </w:style>
  <w:style w:type="paragraph" w:styleId="Footer">
    <w:name w:val="footer"/>
    <w:basedOn w:val="Normal"/>
    <w:link w:val="FooterChar"/>
    <w:uiPriority w:val="99"/>
    <w:unhideWhenUsed/>
    <w:rsid w:val="00B0782E"/>
    <w:pPr>
      <w:tabs>
        <w:tab w:val="center" w:pos="4680"/>
        <w:tab w:val="right" w:pos="9360"/>
      </w:tabs>
      <w:spacing w:after="0"/>
    </w:pPr>
  </w:style>
  <w:style w:type="character" w:customStyle="1" w:styleId="FooterChar">
    <w:name w:val="Footer Char"/>
    <w:basedOn w:val="DefaultParagraphFont"/>
    <w:link w:val="Footer"/>
    <w:uiPriority w:val="99"/>
    <w:rsid w:val="00B0782E"/>
    <w:rPr>
      <w:rFonts w:ascii="Arial" w:eastAsia="Times New Roman" w:hAnsi="Arial" w:cs="Times New Roman"/>
      <w:sz w:val="20"/>
      <w:lang w:val="en-GB" w:eastAsia="en-GB"/>
    </w:rPr>
  </w:style>
  <w:style w:type="character" w:styleId="UnresolvedMention">
    <w:name w:val="Unresolved Mention"/>
    <w:basedOn w:val="DefaultParagraphFont"/>
    <w:uiPriority w:val="99"/>
    <w:unhideWhenUsed/>
    <w:rsid w:val="00755DE1"/>
    <w:rPr>
      <w:color w:val="605E5C"/>
      <w:shd w:val="clear" w:color="auto" w:fill="E1DFDD"/>
    </w:rPr>
  </w:style>
  <w:style w:type="table" w:styleId="TableGrid">
    <w:name w:val="Table Grid"/>
    <w:basedOn w:val="TableNormal"/>
    <w:rsid w:val="0063720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004394"/>
    <w:pPr>
      <w:spacing w:after="0" w:line="240" w:lineRule="auto"/>
    </w:pPr>
    <w:rPr>
      <w:rFonts w:ascii="Arial" w:eastAsia="Times New Roman" w:hAnsi="Arial" w:cs="Times New Roman"/>
      <w:sz w:val="20"/>
      <w:lang w:val="en-GB" w:eastAsia="en-GB"/>
    </w:rPr>
  </w:style>
  <w:style w:type="character" w:styleId="IntenseEmphasis">
    <w:name w:val="Intense Emphasis"/>
    <w:basedOn w:val="DefaultParagraphFont"/>
    <w:uiPriority w:val="21"/>
    <w:qFormat/>
    <w:rsid w:val="00523E9D"/>
    <w:rPr>
      <w:i/>
      <w:iCs/>
      <w:color w:val="4472C4" w:themeColor="accent1"/>
    </w:rPr>
  </w:style>
  <w:style w:type="paragraph" w:styleId="NoSpacing">
    <w:name w:val="No Spacing"/>
    <w:uiPriority w:val="1"/>
    <w:qFormat/>
    <w:rsid w:val="008D24A2"/>
    <w:pPr>
      <w:spacing w:after="0" w:line="240" w:lineRule="auto"/>
      <w:jc w:val="both"/>
    </w:pPr>
    <w:rPr>
      <w:rFonts w:ascii="Arial" w:eastAsia="Times New Roman" w:hAnsi="Arial" w:cs="Times New Roman"/>
      <w:sz w:val="20"/>
      <w:lang w:val="en-GB" w:eastAsia="en-GB"/>
    </w:rPr>
  </w:style>
  <w:style w:type="table" w:styleId="GridTable2-Accent1">
    <w:name w:val="Grid Table 2 Accent 1"/>
    <w:basedOn w:val="TableNormal"/>
    <w:uiPriority w:val="47"/>
    <w:rsid w:val="004405B1"/>
    <w:pPr>
      <w:spacing w:after="0" w:line="240" w:lineRule="auto"/>
    </w:p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5">
    <w:name w:val="Grid Table 4 Accent 5"/>
    <w:basedOn w:val="TableNormal"/>
    <w:uiPriority w:val="49"/>
    <w:rsid w:val="00CA589D"/>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Mention">
    <w:name w:val="Mention"/>
    <w:basedOn w:val="DefaultParagraphFont"/>
    <w:uiPriority w:val="99"/>
    <w:unhideWhenUsed/>
    <w:rsid w:val="007E7E15"/>
    <w:rPr>
      <w:color w:val="2B579A"/>
      <w:shd w:val="clear" w:color="auto" w:fill="E6E6E6"/>
    </w:rPr>
  </w:style>
  <w:style w:type="paragraph" w:styleId="BalloonText">
    <w:name w:val="Balloon Text"/>
    <w:basedOn w:val="Normal"/>
    <w:link w:val="BalloonTextChar"/>
    <w:uiPriority w:val="99"/>
    <w:semiHidden/>
    <w:unhideWhenUsed/>
    <w:rsid w:val="00B0251D"/>
    <w:pPr>
      <w:spacing w:after="0"/>
      <w:jc w:val="left"/>
    </w:pPr>
    <w:rPr>
      <w:rFonts w:ascii="Segoe UI" w:eastAsiaTheme="minorEastAsia" w:hAnsi="Segoe UI" w:cs="Segoe UI"/>
      <w:sz w:val="18"/>
      <w:szCs w:val="18"/>
      <w:lang w:eastAsia="en-US"/>
    </w:rPr>
  </w:style>
  <w:style w:type="character" w:customStyle="1" w:styleId="BalloonTextChar">
    <w:name w:val="Balloon Text Char"/>
    <w:basedOn w:val="DefaultParagraphFont"/>
    <w:link w:val="BalloonText"/>
    <w:uiPriority w:val="99"/>
    <w:semiHidden/>
    <w:rsid w:val="00B0251D"/>
    <w:rPr>
      <w:rFonts w:ascii="Segoe UI" w:eastAsiaTheme="minorEastAsia" w:hAnsi="Segoe UI" w:cs="Segoe UI"/>
      <w:sz w:val="18"/>
      <w:szCs w:val="18"/>
      <w:lang w:val="en-GB"/>
    </w:rPr>
  </w:style>
  <w:style w:type="character" w:styleId="IntenseReference">
    <w:name w:val="Intense Reference"/>
    <w:basedOn w:val="DefaultParagraphFont"/>
    <w:uiPriority w:val="32"/>
    <w:qFormat/>
    <w:rsid w:val="00B0251D"/>
    <w:rPr>
      <w:b/>
      <w:bCs/>
      <w:smallCaps/>
      <w:color w:val="4472C4" w:themeColor="accent1"/>
      <w:spacing w:val="5"/>
    </w:rPr>
  </w:style>
  <w:style w:type="table" w:customStyle="1" w:styleId="TableGrid1">
    <w:name w:val="Table Grid1"/>
    <w:basedOn w:val="TableNormal"/>
    <w:next w:val="TableGrid"/>
    <w:uiPriority w:val="59"/>
    <w:rsid w:val="00B0251D"/>
    <w:pPr>
      <w:spacing w:after="0" w:line="240" w:lineRule="auto"/>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7B68D5"/>
    <w:rPr>
      <w:color w:val="954F72" w:themeColor="followedHyperlink"/>
      <w:u w:val="single"/>
    </w:rPr>
  </w:style>
  <w:style w:type="paragraph" w:customStyle="1" w:styleId="paragraph">
    <w:name w:val="paragraph"/>
    <w:basedOn w:val="Normal"/>
    <w:rsid w:val="00774287"/>
    <w:pPr>
      <w:spacing w:before="100" w:beforeAutospacing="1" w:after="100" w:afterAutospacing="1"/>
      <w:jc w:val="left"/>
    </w:pPr>
    <w:rPr>
      <w:rFonts w:ascii="Times New Roman" w:hAnsi="Times New Roman"/>
      <w:sz w:val="24"/>
      <w:szCs w:val="24"/>
      <w:lang w:val="en-US" w:eastAsia="en-US"/>
    </w:rPr>
  </w:style>
  <w:style w:type="character" w:customStyle="1" w:styleId="normaltextrun">
    <w:name w:val="normaltextrun"/>
    <w:basedOn w:val="DefaultParagraphFont"/>
    <w:rsid w:val="00774287"/>
  </w:style>
  <w:style w:type="character" w:customStyle="1" w:styleId="eop">
    <w:name w:val="eop"/>
    <w:basedOn w:val="DefaultParagraphFont"/>
    <w:rsid w:val="00774287"/>
  </w:style>
  <w:style w:type="table" w:customStyle="1" w:styleId="ListTable2-Accent21">
    <w:name w:val="List Table 2 - Accent 21"/>
    <w:basedOn w:val="TableNormal"/>
    <w:next w:val="ListTable2-Accent2"/>
    <w:uiPriority w:val="47"/>
    <w:rsid w:val="00E613BF"/>
    <w:pPr>
      <w:spacing w:after="0" w:line="240" w:lineRule="auto"/>
    </w:pPr>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2">
    <w:name w:val="List Table 2 Accent 2"/>
    <w:basedOn w:val="TableNormal"/>
    <w:uiPriority w:val="47"/>
    <w:rsid w:val="00E613BF"/>
    <w:pPr>
      <w:spacing w:after="0" w:line="240" w:lineRule="auto"/>
    </w:pPr>
    <w:tblPr>
      <w:tblStyleRowBandSize w:val="1"/>
      <w:tblStyleColBandSize w:val="1"/>
      <w:tblBorders>
        <w:top w:val="single" w:sz="4" w:space="0" w:color="F4B083" w:themeColor="accent2" w:themeTint="99"/>
        <w:bottom w:val="single" w:sz="4" w:space="0" w:color="F4B083" w:themeColor="accent2" w:themeTint="99"/>
        <w:insideH w:val="single" w:sz="4" w:space="0" w:color="F4B083"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ListParagraphChar">
    <w:name w:val="List Paragraph Char"/>
    <w:aliases w:val="References Char,Bullet List Char,FooterText Char,List Paragraph1 Char,Colorful List Accent 1 Char,numbered Char,Paragraphe de liste1 Char,列出段落 Char,列出段落1 Char,Bulletr List Paragraph Char,List Paragraph2 Char,List Paragraph21 Char"/>
    <w:link w:val="ListParagraph"/>
    <w:uiPriority w:val="1"/>
    <w:qFormat/>
    <w:locked/>
    <w:rsid w:val="00470A24"/>
    <w:rPr>
      <w:rFonts w:ascii="Arial" w:eastAsia="Times New Roman" w:hAnsi="Arial" w:cs="Times New Roman"/>
      <w:sz w:val="20"/>
      <w:lang w:val="en-GB" w:eastAsia="en-GB"/>
    </w:rPr>
  </w:style>
  <w:style w:type="character" w:styleId="Strong">
    <w:name w:val="Strong"/>
    <w:basedOn w:val="DefaultParagraphFont"/>
    <w:uiPriority w:val="22"/>
    <w:qFormat/>
    <w:rsid w:val="00BC37F7"/>
    <w:rPr>
      <w:b/>
      <w:bCs/>
    </w:rPr>
  </w:style>
  <w:style w:type="character" w:styleId="Emphasis">
    <w:name w:val="Emphasis"/>
    <w:basedOn w:val="DefaultParagraphFont"/>
    <w:uiPriority w:val="20"/>
    <w:qFormat/>
    <w:rsid w:val="000F2522"/>
    <w:rPr>
      <w:i/>
      <w:iCs/>
    </w:rPr>
  </w:style>
  <w:style w:type="character" w:customStyle="1" w:styleId="file-details">
    <w:name w:val="file-details"/>
    <w:basedOn w:val="DefaultParagraphFont"/>
    <w:rsid w:val="00F34806"/>
  </w:style>
  <w:style w:type="paragraph" w:customStyle="1" w:styleId="pf0">
    <w:name w:val="pf0"/>
    <w:basedOn w:val="Normal"/>
    <w:rsid w:val="00BB5047"/>
    <w:pPr>
      <w:spacing w:before="100" w:beforeAutospacing="1" w:after="100" w:afterAutospacing="1"/>
      <w:jc w:val="left"/>
    </w:pPr>
    <w:rPr>
      <w:rFonts w:ascii="Times New Roman" w:hAnsi="Times New Roman"/>
      <w:sz w:val="24"/>
      <w:szCs w:val="24"/>
      <w:lang w:val="en-US" w:eastAsia="en-US"/>
    </w:rPr>
  </w:style>
  <w:style w:type="character" w:customStyle="1" w:styleId="tabchar">
    <w:name w:val="tabchar"/>
    <w:basedOn w:val="DefaultParagraphFont"/>
    <w:rsid w:val="0036128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535350">
      <w:bodyDiv w:val="1"/>
      <w:marLeft w:val="0"/>
      <w:marRight w:val="0"/>
      <w:marTop w:val="0"/>
      <w:marBottom w:val="0"/>
      <w:divBdr>
        <w:top w:val="none" w:sz="0" w:space="0" w:color="auto"/>
        <w:left w:val="none" w:sz="0" w:space="0" w:color="auto"/>
        <w:bottom w:val="none" w:sz="0" w:space="0" w:color="auto"/>
        <w:right w:val="none" w:sz="0" w:space="0" w:color="auto"/>
      </w:divBdr>
    </w:div>
    <w:div w:id="47731080">
      <w:bodyDiv w:val="1"/>
      <w:marLeft w:val="0"/>
      <w:marRight w:val="0"/>
      <w:marTop w:val="0"/>
      <w:marBottom w:val="0"/>
      <w:divBdr>
        <w:top w:val="none" w:sz="0" w:space="0" w:color="auto"/>
        <w:left w:val="none" w:sz="0" w:space="0" w:color="auto"/>
        <w:bottom w:val="none" w:sz="0" w:space="0" w:color="auto"/>
        <w:right w:val="none" w:sz="0" w:space="0" w:color="auto"/>
      </w:divBdr>
      <w:divsChild>
        <w:div w:id="507063865">
          <w:marLeft w:val="1526"/>
          <w:marRight w:val="0"/>
          <w:marTop w:val="100"/>
          <w:marBottom w:val="0"/>
          <w:divBdr>
            <w:top w:val="none" w:sz="0" w:space="0" w:color="auto"/>
            <w:left w:val="none" w:sz="0" w:space="0" w:color="auto"/>
            <w:bottom w:val="none" w:sz="0" w:space="0" w:color="auto"/>
            <w:right w:val="none" w:sz="0" w:space="0" w:color="auto"/>
          </w:divBdr>
        </w:div>
        <w:div w:id="913509687">
          <w:marLeft w:val="1526"/>
          <w:marRight w:val="0"/>
          <w:marTop w:val="100"/>
          <w:marBottom w:val="0"/>
          <w:divBdr>
            <w:top w:val="none" w:sz="0" w:space="0" w:color="auto"/>
            <w:left w:val="none" w:sz="0" w:space="0" w:color="auto"/>
            <w:bottom w:val="none" w:sz="0" w:space="0" w:color="auto"/>
            <w:right w:val="none" w:sz="0" w:space="0" w:color="auto"/>
          </w:divBdr>
        </w:div>
        <w:div w:id="2084712625">
          <w:marLeft w:val="1526"/>
          <w:marRight w:val="0"/>
          <w:marTop w:val="100"/>
          <w:marBottom w:val="0"/>
          <w:divBdr>
            <w:top w:val="none" w:sz="0" w:space="0" w:color="auto"/>
            <w:left w:val="none" w:sz="0" w:space="0" w:color="auto"/>
            <w:bottom w:val="none" w:sz="0" w:space="0" w:color="auto"/>
            <w:right w:val="none" w:sz="0" w:space="0" w:color="auto"/>
          </w:divBdr>
        </w:div>
      </w:divsChild>
    </w:div>
    <w:div w:id="117340757">
      <w:bodyDiv w:val="1"/>
      <w:marLeft w:val="0"/>
      <w:marRight w:val="0"/>
      <w:marTop w:val="0"/>
      <w:marBottom w:val="0"/>
      <w:divBdr>
        <w:top w:val="none" w:sz="0" w:space="0" w:color="auto"/>
        <w:left w:val="none" w:sz="0" w:space="0" w:color="auto"/>
        <w:bottom w:val="none" w:sz="0" w:space="0" w:color="auto"/>
        <w:right w:val="none" w:sz="0" w:space="0" w:color="auto"/>
      </w:divBdr>
    </w:div>
    <w:div w:id="177500509">
      <w:bodyDiv w:val="1"/>
      <w:marLeft w:val="0"/>
      <w:marRight w:val="0"/>
      <w:marTop w:val="0"/>
      <w:marBottom w:val="0"/>
      <w:divBdr>
        <w:top w:val="none" w:sz="0" w:space="0" w:color="auto"/>
        <w:left w:val="none" w:sz="0" w:space="0" w:color="auto"/>
        <w:bottom w:val="none" w:sz="0" w:space="0" w:color="auto"/>
        <w:right w:val="none" w:sz="0" w:space="0" w:color="auto"/>
      </w:divBdr>
      <w:divsChild>
        <w:div w:id="905266241">
          <w:marLeft w:val="547"/>
          <w:marRight w:val="0"/>
          <w:marTop w:val="0"/>
          <w:marBottom w:val="0"/>
          <w:divBdr>
            <w:top w:val="none" w:sz="0" w:space="0" w:color="auto"/>
            <w:left w:val="none" w:sz="0" w:space="0" w:color="auto"/>
            <w:bottom w:val="none" w:sz="0" w:space="0" w:color="auto"/>
            <w:right w:val="none" w:sz="0" w:space="0" w:color="auto"/>
          </w:divBdr>
        </w:div>
        <w:div w:id="1136680683">
          <w:marLeft w:val="547"/>
          <w:marRight w:val="0"/>
          <w:marTop w:val="0"/>
          <w:marBottom w:val="0"/>
          <w:divBdr>
            <w:top w:val="none" w:sz="0" w:space="0" w:color="auto"/>
            <w:left w:val="none" w:sz="0" w:space="0" w:color="auto"/>
            <w:bottom w:val="none" w:sz="0" w:space="0" w:color="auto"/>
            <w:right w:val="none" w:sz="0" w:space="0" w:color="auto"/>
          </w:divBdr>
        </w:div>
        <w:div w:id="1218737513">
          <w:marLeft w:val="547"/>
          <w:marRight w:val="0"/>
          <w:marTop w:val="0"/>
          <w:marBottom w:val="0"/>
          <w:divBdr>
            <w:top w:val="none" w:sz="0" w:space="0" w:color="auto"/>
            <w:left w:val="none" w:sz="0" w:space="0" w:color="auto"/>
            <w:bottom w:val="none" w:sz="0" w:space="0" w:color="auto"/>
            <w:right w:val="none" w:sz="0" w:space="0" w:color="auto"/>
          </w:divBdr>
        </w:div>
      </w:divsChild>
    </w:div>
    <w:div w:id="184906877">
      <w:bodyDiv w:val="1"/>
      <w:marLeft w:val="0"/>
      <w:marRight w:val="0"/>
      <w:marTop w:val="0"/>
      <w:marBottom w:val="0"/>
      <w:divBdr>
        <w:top w:val="none" w:sz="0" w:space="0" w:color="auto"/>
        <w:left w:val="none" w:sz="0" w:space="0" w:color="auto"/>
        <w:bottom w:val="none" w:sz="0" w:space="0" w:color="auto"/>
        <w:right w:val="none" w:sz="0" w:space="0" w:color="auto"/>
      </w:divBdr>
      <w:divsChild>
        <w:div w:id="24063099">
          <w:marLeft w:val="446"/>
          <w:marRight w:val="0"/>
          <w:marTop w:val="120"/>
          <w:marBottom w:val="320"/>
          <w:divBdr>
            <w:top w:val="none" w:sz="0" w:space="0" w:color="auto"/>
            <w:left w:val="none" w:sz="0" w:space="0" w:color="auto"/>
            <w:bottom w:val="none" w:sz="0" w:space="0" w:color="auto"/>
            <w:right w:val="none" w:sz="0" w:space="0" w:color="auto"/>
          </w:divBdr>
        </w:div>
        <w:div w:id="37169957">
          <w:marLeft w:val="446"/>
          <w:marRight w:val="0"/>
          <w:marTop w:val="120"/>
          <w:marBottom w:val="320"/>
          <w:divBdr>
            <w:top w:val="none" w:sz="0" w:space="0" w:color="auto"/>
            <w:left w:val="none" w:sz="0" w:space="0" w:color="auto"/>
            <w:bottom w:val="none" w:sz="0" w:space="0" w:color="auto"/>
            <w:right w:val="none" w:sz="0" w:space="0" w:color="auto"/>
          </w:divBdr>
        </w:div>
        <w:div w:id="275989097">
          <w:marLeft w:val="547"/>
          <w:marRight w:val="0"/>
          <w:marTop w:val="120"/>
          <w:marBottom w:val="320"/>
          <w:divBdr>
            <w:top w:val="none" w:sz="0" w:space="0" w:color="auto"/>
            <w:left w:val="none" w:sz="0" w:space="0" w:color="auto"/>
            <w:bottom w:val="none" w:sz="0" w:space="0" w:color="auto"/>
            <w:right w:val="none" w:sz="0" w:space="0" w:color="auto"/>
          </w:divBdr>
        </w:div>
        <w:div w:id="322592041">
          <w:marLeft w:val="446"/>
          <w:marRight w:val="0"/>
          <w:marTop w:val="120"/>
          <w:marBottom w:val="320"/>
          <w:divBdr>
            <w:top w:val="none" w:sz="0" w:space="0" w:color="auto"/>
            <w:left w:val="none" w:sz="0" w:space="0" w:color="auto"/>
            <w:bottom w:val="none" w:sz="0" w:space="0" w:color="auto"/>
            <w:right w:val="none" w:sz="0" w:space="0" w:color="auto"/>
          </w:divBdr>
        </w:div>
        <w:div w:id="1512987668">
          <w:marLeft w:val="446"/>
          <w:marRight w:val="0"/>
          <w:marTop w:val="120"/>
          <w:marBottom w:val="320"/>
          <w:divBdr>
            <w:top w:val="none" w:sz="0" w:space="0" w:color="auto"/>
            <w:left w:val="none" w:sz="0" w:space="0" w:color="auto"/>
            <w:bottom w:val="none" w:sz="0" w:space="0" w:color="auto"/>
            <w:right w:val="none" w:sz="0" w:space="0" w:color="auto"/>
          </w:divBdr>
        </w:div>
        <w:div w:id="1773433388">
          <w:marLeft w:val="547"/>
          <w:marRight w:val="0"/>
          <w:marTop w:val="120"/>
          <w:marBottom w:val="320"/>
          <w:divBdr>
            <w:top w:val="none" w:sz="0" w:space="0" w:color="auto"/>
            <w:left w:val="none" w:sz="0" w:space="0" w:color="auto"/>
            <w:bottom w:val="none" w:sz="0" w:space="0" w:color="auto"/>
            <w:right w:val="none" w:sz="0" w:space="0" w:color="auto"/>
          </w:divBdr>
        </w:div>
      </w:divsChild>
    </w:div>
    <w:div w:id="220287649">
      <w:bodyDiv w:val="1"/>
      <w:marLeft w:val="0"/>
      <w:marRight w:val="0"/>
      <w:marTop w:val="0"/>
      <w:marBottom w:val="0"/>
      <w:divBdr>
        <w:top w:val="none" w:sz="0" w:space="0" w:color="auto"/>
        <w:left w:val="none" w:sz="0" w:space="0" w:color="auto"/>
        <w:bottom w:val="none" w:sz="0" w:space="0" w:color="auto"/>
        <w:right w:val="none" w:sz="0" w:space="0" w:color="auto"/>
      </w:divBdr>
      <w:divsChild>
        <w:div w:id="602155947">
          <w:marLeft w:val="0"/>
          <w:marRight w:val="0"/>
          <w:marTop w:val="0"/>
          <w:marBottom w:val="0"/>
          <w:divBdr>
            <w:top w:val="none" w:sz="0" w:space="0" w:color="auto"/>
            <w:left w:val="none" w:sz="0" w:space="0" w:color="auto"/>
            <w:bottom w:val="none" w:sz="0" w:space="0" w:color="auto"/>
            <w:right w:val="none" w:sz="0" w:space="0" w:color="auto"/>
          </w:divBdr>
        </w:div>
        <w:div w:id="1036928088">
          <w:marLeft w:val="0"/>
          <w:marRight w:val="0"/>
          <w:marTop w:val="0"/>
          <w:marBottom w:val="0"/>
          <w:divBdr>
            <w:top w:val="none" w:sz="0" w:space="0" w:color="auto"/>
            <w:left w:val="none" w:sz="0" w:space="0" w:color="auto"/>
            <w:bottom w:val="none" w:sz="0" w:space="0" w:color="auto"/>
            <w:right w:val="none" w:sz="0" w:space="0" w:color="auto"/>
          </w:divBdr>
        </w:div>
        <w:div w:id="1243685712">
          <w:marLeft w:val="0"/>
          <w:marRight w:val="0"/>
          <w:marTop w:val="0"/>
          <w:marBottom w:val="0"/>
          <w:divBdr>
            <w:top w:val="none" w:sz="0" w:space="0" w:color="auto"/>
            <w:left w:val="none" w:sz="0" w:space="0" w:color="auto"/>
            <w:bottom w:val="none" w:sz="0" w:space="0" w:color="auto"/>
            <w:right w:val="none" w:sz="0" w:space="0" w:color="auto"/>
          </w:divBdr>
        </w:div>
      </w:divsChild>
    </w:div>
    <w:div w:id="272632559">
      <w:bodyDiv w:val="1"/>
      <w:marLeft w:val="0"/>
      <w:marRight w:val="0"/>
      <w:marTop w:val="0"/>
      <w:marBottom w:val="0"/>
      <w:divBdr>
        <w:top w:val="none" w:sz="0" w:space="0" w:color="auto"/>
        <w:left w:val="none" w:sz="0" w:space="0" w:color="auto"/>
        <w:bottom w:val="none" w:sz="0" w:space="0" w:color="auto"/>
        <w:right w:val="none" w:sz="0" w:space="0" w:color="auto"/>
      </w:divBdr>
      <w:divsChild>
        <w:div w:id="425543438">
          <w:marLeft w:val="0"/>
          <w:marRight w:val="0"/>
          <w:marTop w:val="0"/>
          <w:marBottom w:val="0"/>
          <w:divBdr>
            <w:top w:val="none" w:sz="0" w:space="0" w:color="auto"/>
            <w:left w:val="none" w:sz="0" w:space="0" w:color="auto"/>
            <w:bottom w:val="none" w:sz="0" w:space="0" w:color="auto"/>
            <w:right w:val="none" w:sz="0" w:space="0" w:color="auto"/>
          </w:divBdr>
        </w:div>
      </w:divsChild>
    </w:div>
    <w:div w:id="311564859">
      <w:bodyDiv w:val="1"/>
      <w:marLeft w:val="0"/>
      <w:marRight w:val="0"/>
      <w:marTop w:val="0"/>
      <w:marBottom w:val="0"/>
      <w:divBdr>
        <w:top w:val="none" w:sz="0" w:space="0" w:color="auto"/>
        <w:left w:val="none" w:sz="0" w:space="0" w:color="auto"/>
        <w:bottom w:val="none" w:sz="0" w:space="0" w:color="auto"/>
        <w:right w:val="none" w:sz="0" w:space="0" w:color="auto"/>
      </w:divBdr>
      <w:divsChild>
        <w:div w:id="1044793783">
          <w:marLeft w:val="0"/>
          <w:marRight w:val="0"/>
          <w:marTop w:val="0"/>
          <w:marBottom w:val="0"/>
          <w:divBdr>
            <w:top w:val="none" w:sz="0" w:space="0" w:color="auto"/>
            <w:left w:val="none" w:sz="0" w:space="0" w:color="auto"/>
            <w:bottom w:val="none" w:sz="0" w:space="0" w:color="auto"/>
            <w:right w:val="none" w:sz="0" w:space="0" w:color="auto"/>
          </w:divBdr>
        </w:div>
      </w:divsChild>
    </w:div>
    <w:div w:id="391080519">
      <w:bodyDiv w:val="1"/>
      <w:marLeft w:val="0"/>
      <w:marRight w:val="0"/>
      <w:marTop w:val="0"/>
      <w:marBottom w:val="0"/>
      <w:divBdr>
        <w:top w:val="none" w:sz="0" w:space="0" w:color="auto"/>
        <w:left w:val="none" w:sz="0" w:space="0" w:color="auto"/>
        <w:bottom w:val="none" w:sz="0" w:space="0" w:color="auto"/>
        <w:right w:val="none" w:sz="0" w:space="0" w:color="auto"/>
      </w:divBdr>
      <w:divsChild>
        <w:div w:id="736902843">
          <w:marLeft w:val="0"/>
          <w:marRight w:val="0"/>
          <w:marTop w:val="0"/>
          <w:marBottom w:val="0"/>
          <w:divBdr>
            <w:top w:val="none" w:sz="0" w:space="0" w:color="auto"/>
            <w:left w:val="none" w:sz="0" w:space="0" w:color="auto"/>
            <w:bottom w:val="none" w:sz="0" w:space="0" w:color="auto"/>
            <w:right w:val="none" w:sz="0" w:space="0" w:color="auto"/>
          </w:divBdr>
        </w:div>
      </w:divsChild>
    </w:div>
    <w:div w:id="401220318">
      <w:bodyDiv w:val="1"/>
      <w:marLeft w:val="0"/>
      <w:marRight w:val="0"/>
      <w:marTop w:val="0"/>
      <w:marBottom w:val="0"/>
      <w:divBdr>
        <w:top w:val="none" w:sz="0" w:space="0" w:color="auto"/>
        <w:left w:val="none" w:sz="0" w:space="0" w:color="auto"/>
        <w:bottom w:val="none" w:sz="0" w:space="0" w:color="auto"/>
        <w:right w:val="none" w:sz="0" w:space="0" w:color="auto"/>
      </w:divBdr>
    </w:div>
    <w:div w:id="473066123">
      <w:bodyDiv w:val="1"/>
      <w:marLeft w:val="0"/>
      <w:marRight w:val="0"/>
      <w:marTop w:val="0"/>
      <w:marBottom w:val="0"/>
      <w:divBdr>
        <w:top w:val="none" w:sz="0" w:space="0" w:color="auto"/>
        <w:left w:val="none" w:sz="0" w:space="0" w:color="auto"/>
        <w:bottom w:val="none" w:sz="0" w:space="0" w:color="auto"/>
        <w:right w:val="none" w:sz="0" w:space="0" w:color="auto"/>
      </w:divBdr>
      <w:divsChild>
        <w:div w:id="306589630">
          <w:marLeft w:val="0"/>
          <w:marRight w:val="0"/>
          <w:marTop w:val="0"/>
          <w:marBottom w:val="0"/>
          <w:divBdr>
            <w:top w:val="none" w:sz="0" w:space="0" w:color="auto"/>
            <w:left w:val="none" w:sz="0" w:space="0" w:color="auto"/>
            <w:bottom w:val="none" w:sz="0" w:space="0" w:color="auto"/>
            <w:right w:val="none" w:sz="0" w:space="0" w:color="auto"/>
          </w:divBdr>
        </w:div>
      </w:divsChild>
    </w:div>
    <w:div w:id="514078595">
      <w:bodyDiv w:val="1"/>
      <w:marLeft w:val="0"/>
      <w:marRight w:val="0"/>
      <w:marTop w:val="0"/>
      <w:marBottom w:val="0"/>
      <w:divBdr>
        <w:top w:val="none" w:sz="0" w:space="0" w:color="auto"/>
        <w:left w:val="none" w:sz="0" w:space="0" w:color="auto"/>
        <w:bottom w:val="none" w:sz="0" w:space="0" w:color="auto"/>
        <w:right w:val="none" w:sz="0" w:space="0" w:color="auto"/>
      </w:divBdr>
    </w:div>
    <w:div w:id="553807533">
      <w:bodyDiv w:val="1"/>
      <w:marLeft w:val="0"/>
      <w:marRight w:val="0"/>
      <w:marTop w:val="0"/>
      <w:marBottom w:val="0"/>
      <w:divBdr>
        <w:top w:val="none" w:sz="0" w:space="0" w:color="auto"/>
        <w:left w:val="none" w:sz="0" w:space="0" w:color="auto"/>
        <w:bottom w:val="none" w:sz="0" w:space="0" w:color="auto"/>
        <w:right w:val="none" w:sz="0" w:space="0" w:color="auto"/>
      </w:divBdr>
    </w:div>
    <w:div w:id="596181810">
      <w:bodyDiv w:val="1"/>
      <w:marLeft w:val="0"/>
      <w:marRight w:val="0"/>
      <w:marTop w:val="0"/>
      <w:marBottom w:val="0"/>
      <w:divBdr>
        <w:top w:val="none" w:sz="0" w:space="0" w:color="auto"/>
        <w:left w:val="none" w:sz="0" w:space="0" w:color="auto"/>
        <w:bottom w:val="none" w:sz="0" w:space="0" w:color="auto"/>
        <w:right w:val="none" w:sz="0" w:space="0" w:color="auto"/>
      </w:divBdr>
    </w:div>
    <w:div w:id="629477214">
      <w:bodyDiv w:val="1"/>
      <w:marLeft w:val="0"/>
      <w:marRight w:val="0"/>
      <w:marTop w:val="0"/>
      <w:marBottom w:val="0"/>
      <w:divBdr>
        <w:top w:val="none" w:sz="0" w:space="0" w:color="auto"/>
        <w:left w:val="none" w:sz="0" w:space="0" w:color="auto"/>
        <w:bottom w:val="none" w:sz="0" w:space="0" w:color="auto"/>
        <w:right w:val="none" w:sz="0" w:space="0" w:color="auto"/>
      </w:divBdr>
    </w:div>
    <w:div w:id="629751461">
      <w:bodyDiv w:val="1"/>
      <w:marLeft w:val="0"/>
      <w:marRight w:val="0"/>
      <w:marTop w:val="0"/>
      <w:marBottom w:val="0"/>
      <w:divBdr>
        <w:top w:val="none" w:sz="0" w:space="0" w:color="auto"/>
        <w:left w:val="none" w:sz="0" w:space="0" w:color="auto"/>
        <w:bottom w:val="none" w:sz="0" w:space="0" w:color="auto"/>
        <w:right w:val="none" w:sz="0" w:space="0" w:color="auto"/>
      </w:divBdr>
    </w:div>
    <w:div w:id="743138517">
      <w:bodyDiv w:val="1"/>
      <w:marLeft w:val="0"/>
      <w:marRight w:val="0"/>
      <w:marTop w:val="0"/>
      <w:marBottom w:val="0"/>
      <w:divBdr>
        <w:top w:val="none" w:sz="0" w:space="0" w:color="auto"/>
        <w:left w:val="none" w:sz="0" w:space="0" w:color="auto"/>
        <w:bottom w:val="none" w:sz="0" w:space="0" w:color="auto"/>
        <w:right w:val="none" w:sz="0" w:space="0" w:color="auto"/>
      </w:divBdr>
    </w:div>
    <w:div w:id="765465742">
      <w:bodyDiv w:val="1"/>
      <w:marLeft w:val="0"/>
      <w:marRight w:val="0"/>
      <w:marTop w:val="0"/>
      <w:marBottom w:val="0"/>
      <w:divBdr>
        <w:top w:val="none" w:sz="0" w:space="0" w:color="auto"/>
        <w:left w:val="none" w:sz="0" w:space="0" w:color="auto"/>
        <w:bottom w:val="none" w:sz="0" w:space="0" w:color="auto"/>
        <w:right w:val="none" w:sz="0" w:space="0" w:color="auto"/>
      </w:divBdr>
    </w:div>
    <w:div w:id="782261575">
      <w:bodyDiv w:val="1"/>
      <w:marLeft w:val="0"/>
      <w:marRight w:val="0"/>
      <w:marTop w:val="0"/>
      <w:marBottom w:val="0"/>
      <w:divBdr>
        <w:top w:val="none" w:sz="0" w:space="0" w:color="auto"/>
        <w:left w:val="none" w:sz="0" w:space="0" w:color="auto"/>
        <w:bottom w:val="none" w:sz="0" w:space="0" w:color="auto"/>
        <w:right w:val="none" w:sz="0" w:space="0" w:color="auto"/>
      </w:divBdr>
    </w:div>
    <w:div w:id="826703264">
      <w:bodyDiv w:val="1"/>
      <w:marLeft w:val="0"/>
      <w:marRight w:val="0"/>
      <w:marTop w:val="0"/>
      <w:marBottom w:val="0"/>
      <w:divBdr>
        <w:top w:val="none" w:sz="0" w:space="0" w:color="auto"/>
        <w:left w:val="none" w:sz="0" w:space="0" w:color="auto"/>
        <w:bottom w:val="none" w:sz="0" w:space="0" w:color="auto"/>
        <w:right w:val="none" w:sz="0" w:space="0" w:color="auto"/>
      </w:divBdr>
      <w:divsChild>
        <w:div w:id="1428186704">
          <w:marLeft w:val="2160"/>
          <w:marRight w:val="0"/>
          <w:marTop w:val="0"/>
          <w:marBottom w:val="0"/>
          <w:divBdr>
            <w:top w:val="none" w:sz="0" w:space="0" w:color="auto"/>
            <w:left w:val="none" w:sz="0" w:space="0" w:color="auto"/>
            <w:bottom w:val="none" w:sz="0" w:space="0" w:color="auto"/>
            <w:right w:val="none" w:sz="0" w:space="0" w:color="auto"/>
          </w:divBdr>
        </w:div>
      </w:divsChild>
    </w:div>
    <w:div w:id="833111343">
      <w:bodyDiv w:val="1"/>
      <w:marLeft w:val="0"/>
      <w:marRight w:val="0"/>
      <w:marTop w:val="0"/>
      <w:marBottom w:val="0"/>
      <w:divBdr>
        <w:top w:val="none" w:sz="0" w:space="0" w:color="auto"/>
        <w:left w:val="none" w:sz="0" w:space="0" w:color="auto"/>
        <w:bottom w:val="none" w:sz="0" w:space="0" w:color="auto"/>
        <w:right w:val="none" w:sz="0" w:space="0" w:color="auto"/>
      </w:divBdr>
      <w:divsChild>
        <w:div w:id="1185168730">
          <w:marLeft w:val="0"/>
          <w:marRight w:val="0"/>
          <w:marTop w:val="0"/>
          <w:marBottom w:val="0"/>
          <w:divBdr>
            <w:top w:val="none" w:sz="0" w:space="0" w:color="auto"/>
            <w:left w:val="none" w:sz="0" w:space="0" w:color="auto"/>
            <w:bottom w:val="none" w:sz="0" w:space="0" w:color="auto"/>
            <w:right w:val="none" w:sz="0" w:space="0" w:color="auto"/>
          </w:divBdr>
        </w:div>
      </w:divsChild>
    </w:div>
    <w:div w:id="927736031">
      <w:bodyDiv w:val="1"/>
      <w:marLeft w:val="0"/>
      <w:marRight w:val="0"/>
      <w:marTop w:val="0"/>
      <w:marBottom w:val="0"/>
      <w:divBdr>
        <w:top w:val="none" w:sz="0" w:space="0" w:color="auto"/>
        <w:left w:val="none" w:sz="0" w:space="0" w:color="auto"/>
        <w:bottom w:val="none" w:sz="0" w:space="0" w:color="auto"/>
        <w:right w:val="none" w:sz="0" w:space="0" w:color="auto"/>
      </w:divBdr>
    </w:div>
    <w:div w:id="987051045">
      <w:bodyDiv w:val="1"/>
      <w:marLeft w:val="0"/>
      <w:marRight w:val="0"/>
      <w:marTop w:val="0"/>
      <w:marBottom w:val="0"/>
      <w:divBdr>
        <w:top w:val="none" w:sz="0" w:space="0" w:color="auto"/>
        <w:left w:val="none" w:sz="0" w:space="0" w:color="auto"/>
        <w:bottom w:val="none" w:sz="0" w:space="0" w:color="auto"/>
        <w:right w:val="none" w:sz="0" w:space="0" w:color="auto"/>
      </w:divBdr>
    </w:div>
    <w:div w:id="991953281">
      <w:bodyDiv w:val="1"/>
      <w:marLeft w:val="0"/>
      <w:marRight w:val="0"/>
      <w:marTop w:val="0"/>
      <w:marBottom w:val="0"/>
      <w:divBdr>
        <w:top w:val="none" w:sz="0" w:space="0" w:color="auto"/>
        <w:left w:val="none" w:sz="0" w:space="0" w:color="auto"/>
        <w:bottom w:val="none" w:sz="0" w:space="0" w:color="auto"/>
        <w:right w:val="none" w:sz="0" w:space="0" w:color="auto"/>
      </w:divBdr>
    </w:div>
    <w:div w:id="1009912400">
      <w:bodyDiv w:val="1"/>
      <w:marLeft w:val="0"/>
      <w:marRight w:val="0"/>
      <w:marTop w:val="0"/>
      <w:marBottom w:val="0"/>
      <w:divBdr>
        <w:top w:val="none" w:sz="0" w:space="0" w:color="auto"/>
        <w:left w:val="none" w:sz="0" w:space="0" w:color="auto"/>
        <w:bottom w:val="none" w:sz="0" w:space="0" w:color="auto"/>
        <w:right w:val="none" w:sz="0" w:space="0" w:color="auto"/>
      </w:divBdr>
      <w:divsChild>
        <w:div w:id="123625934">
          <w:marLeft w:val="547"/>
          <w:marRight w:val="0"/>
          <w:marTop w:val="0"/>
          <w:marBottom w:val="0"/>
          <w:divBdr>
            <w:top w:val="none" w:sz="0" w:space="0" w:color="auto"/>
            <w:left w:val="none" w:sz="0" w:space="0" w:color="auto"/>
            <w:bottom w:val="none" w:sz="0" w:space="0" w:color="auto"/>
            <w:right w:val="none" w:sz="0" w:space="0" w:color="auto"/>
          </w:divBdr>
        </w:div>
      </w:divsChild>
    </w:div>
    <w:div w:id="1092626432">
      <w:bodyDiv w:val="1"/>
      <w:marLeft w:val="0"/>
      <w:marRight w:val="0"/>
      <w:marTop w:val="0"/>
      <w:marBottom w:val="0"/>
      <w:divBdr>
        <w:top w:val="none" w:sz="0" w:space="0" w:color="auto"/>
        <w:left w:val="none" w:sz="0" w:space="0" w:color="auto"/>
        <w:bottom w:val="none" w:sz="0" w:space="0" w:color="auto"/>
        <w:right w:val="none" w:sz="0" w:space="0" w:color="auto"/>
      </w:divBdr>
      <w:divsChild>
        <w:div w:id="758596330">
          <w:marLeft w:val="0"/>
          <w:marRight w:val="0"/>
          <w:marTop w:val="0"/>
          <w:marBottom w:val="0"/>
          <w:divBdr>
            <w:top w:val="none" w:sz="0" w:space="0" w:color="auto"/>
            <w:left w:val="none" w:sz="0" w:space="0" w:color="auto"/>
            <w:bottom w:val="none" w:sz="0" w:space="0" w:color="auto"/>
            <w:right w:val="none" w:sz="0" w:space="0" w:color="auto"/>
          </w:divBdr>
        </w:div>
      </w:divsChild>
    </w:div>
    <w:div w:id="1120951696">
      <w:bodyDiv w:val="1"/>
      <w:marLeft w:val="0"/>
      <w:marRight w:val="0"/>
      <w:marTop w:val="0"/>
      <w:marBottom w:val="0"/>
      <w:divBdr>
        <w:top w:val="none" w:sz="0" w:space="0" w:color="auto"/>
        <w:left w:val="none" w:sz="0" w:space="0" w:color="auto"/>
        <w:bottom w:val="none" w:sz="0" w:space="0" w:color="auto"/>
        <w:right w:val="none" w:sz="0" w:space="0" w:color="auto"/>
      </w:divBdr>
    </w:div>
    <w:div w:id="1127620209">
      <w:bodyDiv w:val="1"/>
      <w:marLeft w:val="0"/>
      <w:marRight w:val="0"/>
      <w:marTop w:val="0"/>
      <w:marBottom w:val="0"/>
      <w:divBdr>
        <w:top w:val="none" w:sz="0" w:space="0" w:color="auto"/>
        <w:left w:val="none" w:sz="0" w:space="0" w:color="auto"/>
        <w:bottom w:val="none" w:sz="0" w:space="0" w:color="auto"/>
        <w:right w:val="none" w:sz="0" w:space="0" w:color="auto"/>
      </w:divBdr>
      <w:divsChild>
        <w:div w:id="1592080289">
          <w:marLeft w:val="0"/>
          <w:marRight w:val="0"/>
          <w:marTop w:val="0"/>
          <w:marBottom w:val="0"/>
          <w:divBdr>
            <w:top w:val="none" w:sz="0" w:space="0" w:color="auto"/>
            <w:left w:val="none" w:sz="0" w:space="0" w:color="auto"/>
            <w:bottom w:val="none" w:sz="0" w:space="0" w:color="auto"/>
            <w:right w:val="none" w:sz="0" w:space="0" w:color="auto"/>
          </w:divBdr>
        </w:div>
      </w:divsChild>
    </w:div>
    <w:div w:id="1129712127">
      <w:bodyDiv w:val="1"/>
      <w:marLeft w:val="0"/>
      <w:marRight w:val="0"/>
      <w:marTop w:val="0"/>
      <w:marBottom w:val="0"/>
      <w:divBdr>
        <w:top w:val="none" w:sz="0" w:space="0" w:color="auto"/>
        <w:left w:val="none" w:sz="0" w:space="0" w:color="auto"/>
        <w:bottom w:val="none" w:sz="0" w:space="0" w:color="auto"/>
        <w:right w:val="none" w:sz="0" w:space="0" w:color="auto"/>
      </w:divBdr>
    </w:div>
    <w:div w:id="1132672519">
      <w:bodyDiv w:val="1"/>
      <w:marLeft w:val="0"/>
      <w:marRight w:val="0"/>
      <w:marTop w:val="0"/>
      <w:marBottom w:val="0"/>
      <w:divBdr>
        <w:top w:val="none" w:sz="0" w:space="0" w:color="auto"/>
        <w:left w:val="none" w:sz="0" w:space="0" w:color="auto"/>
        <w:bottom w:val="none" w:sz="0" w:space="0" w:color="auto"/>
        <w:right w:val="none" w:sz="0" w:space="0" w:color="auto"/>
      </w:divBdr>
      <w:divsChild>
        <w:div w:id="1483540048">
          <w:marLeft w:val="547"/>
          <w:marRight w:val="0"/>
          <w:marTop w:val="0"/>
          <w:marBottom w:val="0"/>
          <w:divBdr>
            <w:top w:val="none" w:sz="0" w:space="0" w:color="auto"/>
            <w:left w:val="none" w:sz="0" w:space="0" w:color="auto"/>
            <w:bottom w:val="none" w:sz="0" w:space="0" w:color="auto"/>
            <w:right w:val="none" w:sz="0" w:space="0" w:color="auto"/>
          </w:divBdr>
        </w:div>
      </w:divsChild>
    </w:div>
    <w:div w:id="1138185219">
      <w:bodyDiv w:val="1"/>
      <w:marLeft w:val="0"/>
      <w:marRight w:val="0"/>
      <w:marTop w:val="0"/>
      <w:marBottom w:val="0"/>
      <w:divBdr>
        <w:top w:val="none" w:sz="0" w:space="0" w:color="auto"/>
        <w:left w:val="none" w:sz="0" w:space="0" w:color="auto"/>
        <w:bottom w:val="none" w:sz="0" w:space="0" w:color="auto"/>
        <w:right w:val="none" w:sz="0" w:space="0" w:color="auto"/>
      </w:divBdr>
    </w:div>
    <w:div w:id="1165704004">
      <w:bodyDiv w:val="1"/>
      <w:marLeft w:val="0"/>
      <w:marRight w:val="0"/>
      <w:marTop w:val="0"/>
      <w:marBottom w:val="0"/>
      <w:divBdr>
        <w:top w:val="none" w:sz="0" w:space="0" w:color="auto"/>
        <w:left w:val="none" w:sz="0" w:space="0" w:color="auto"/>
        <w:bottom w:val="none" w:sz="0" w:space="0" w:color="auto"/>
        <w:right w:val="none" w:sz="0" w:space="0" w:color="auto"/>
      </w:divBdr>
    </w:div>
    <w:div w:id="1183519274">
      <w:bodyDiv w:val="1"/>
      <w:marLeft w:val="0"/>
      <w:marRight w:val="0"/>
      <w:marTop w:val="0"/>
      <w:marBottom w:val="0"/>
      <w:divBdr>
        <w:top w:val="none" w:sz="0" w:space="0" w:color="auto"/>
        <w:left w:val="none" w:sz="0" w:space="0" w:color="auto"/>
        <w:bottom w:val="none" w:sz="0" w:space="0" w:color="auto"/>
        <w:right w:val="none" w:sz="0" w:space="0" w:color="auto"/>
      </w:divBdr>
      <w:divsChild>
        <w:div w:id="932126594">
          <w:marLeft w:val="0"/>
          <w:marRight w:val="0"/>
          <w:marTop w:val="0"/>
          <w:marBottom w:val="0"/>
          <w:divBdr>
            <w:top w:val="none" w:sz="0" w:space="0" w:color="auto"/>
            <w:left w:val="none" w:sz="0" w:space="0" w:color="auto"/>
            <w:bottom w:val="none" w:sz="0" w:space="0" w:color="auto"/>
            <w:right w:val="none" w:sz="0" w:space="0" w:color="auto"/>
          </w:divBdr>
        </w:div>
      </w:divsChild>
    </w:div>
    <w:div w:id="1187214135">
      <w:bodyDiv w:val="1"/>
      <w:marLeft w:val="0"/>
      <w:marRight w:val="0"/>
      <w:marTop w:val="0"/>
      <w:marBottom w:val="0"/>
      <w:divBdr>
        <w:top w:val="none" w:sz="0" w:space="0" w:color="auto"/>
        <w:left w:val="none" w:sz="0" w:space="0" w:color="auto"/>
        <w:bottom w:val="none" w:sz="0" w:space="0" w:color="auto"/>
        <w:right w:val="none" w:sz="0" w:space="0" w:color="auto"/>
      </w:divBdr>
      <w:divsChild>
        <w:div w:id="748886026">
          <w:marLeft w:val="0"/>
          <w:marRight w:val="0"/>
          <w:marTop w:val="0"/>
          <w:marBottom w:val="0"/>
          <w:divBdr>
            <w:top w:val="none" w:sz="0" w:space="0" w:color="auto"/>
            <w:left w:val="none" w:sz="0" w:space="0" w:color="auto"/>
            <w:bottom w:val="none" w:sz="0" w:space="0" w:color="auto"/>
            <w:right w:val="none" w:sz="0" w:space="0" w:color="auto"/>
          </w:divBdr>
        </w:div>
      </w:divsChild>
    </w:div>
    <w:div w:id="1188712116">
      <w:bodyDiv w:val="1"/>
      <w:marLeft w:val="0"/>
      <w:marRight w:val="0"/>
      <w:marTop w:val="0"/>
      <w:marBottom w:val="0"/>
      <w:divBdr>
        <w:top w:val="none" w:sz="0" w:space="0" w:color="auto"/>
        <w:left w:val="none" w:sz="0" w:space="0" w:color="auto"/>
        <w:bottom w:val="none" w:sz="0" w:space="0" w:color="auto"/>
        <w:right w:val="none" w:sz="0" w:space="0" w:color="auto"/>
      </w:divBdr>
      <w:divsChild>
        <w:div w:id="41448487">
          <w:marLeft w:val="547"/>
          <w:marRight w:val="0"/>
          <w:marTop w:val="0"/>
          <w:marBottom w:val="0"/>
          <w:divBdr>
            <w:top w:val="none" w:sz="0" w:space="0" w:color="auto"/>
            <w:left w:val="none" w:sz="0" w:space="0" w:color="auto"/>
            <w:bottom w:val="none" w:sz="0" w:space="0" w:color="auto"/>
            <w:right w:val="none" w:sz="0" w:space="0" w:color="auto"/>
          </w:divBdr>
        </w:div>
        <w:div w:id="1392465297">
          <w:marLeft w:val="547"/>
          <w:marRight w:val="0"/>
          <w:marTop w:val="0"/>
          <w:marBottom w:val="0"/>
          <w:divBdr>
            <w:top w:val="none" w:sz="0" w:space="0" w:color="auto"/>
            <w:left w:val="none" w:sz="0" w:space="0" w:color="auto"/>
            <w:bottom w:val="none" w:sz="0" w:space="0" w:color="auto"/>
            <w:right w:val="none" w:sz="0" w:space="0" w:color="auto"/>
          </w:divBdr>
        </w:div>
      </w:divsChild>
    </w:div>
    <w:div w:id="1196238249">
      <w:bodyDiv w:val="1"/>
      <w:marLeft w:val="0"/>
      <w:marRight w:val="0"/>
      <w:marTop w:val="0"/>
      <w:marBottom w:val="0"/>
      <w:divBdr>
        <w:top w:val="none" w:sz="0" w:space="0" w:color="auto"/>
        <w:left w:val="none" w:sz="0" w:space="0" w:color="auto"/>
        <w:bottom w:val="none" w:sz="0" w:space="0" w:color="auto"/>
        <w:right w:val="none" w:sz="0" w:space="0" w:color="auto"/>
      </w:divBdr>
      <w:divsChild>
        <w:div w:id="2077588927">
          <w:marLeft w:val="0"/>
          <w:marRight w:val="0"/>
          <w:marTop w:val="0"/>
          <w:marBottom w:val="0"/>
          <w:divBdr>
            <w:top w:val="none" w:sz="0" w:space="0" w:color="auto"/>
            <w:left w:val="none" w:sz="0" w:space="0" w:color="auto"/>
            <w:bottom w:val="none" w:sz="0" w:space="0" w:color="auto"/>
            <w:right w:val="none" w:sz="0" w:space="0" w:color="auto"/>
          </w:divBdr>
        </w:div>
      </w:divsChild>
    </w:div>
    <w:div w:id="1208877310">
      <w:bodyDiv w:val="1"/>
      <w:marLeft w:val="0"/>
      <w:marRight w:val="0"/>
      <w:marTop w:val="0"/>
      <w:marBottom w:val="0"/>
      <w:divBdr>
        <w:top w:val="none" w:sz="0" w:space="0" w:color="auto"/>
        <w:left w:val="none" w:sz="0" w:space="0" w:color="auto"/>
        <w:bottom w:val="none" w:sz="0" w:space="0" w:color="auto"/>
        <w:right w:val="none" w:sz="0" w:space="0" w:color="auto"/>
      </w:divBdr>
    </w:div>
    <w:div w:id="1231768156">
      <w:bodyDiv w:val="1"/>
      <w:marLeft w:val="0"/>
      <w:marRight w:val="0"/>
      <w:marTop w:val="0"/>
      <w:marBottom w:val="0"/>
      <w:divBdr>
        <w:top w:val="none" w:sz="0" w:space="0" w:color="auto"/>
        <w:left w:val="none" w:sz="0" w:space="0" w:color="auto"/>
        <w:bottom w:val="none" w:sz="0" w:space="0" w:color="auto"/>
        <w:right w:val="none" w:sz="0" w:space="0" w:color="auto"/>
      </w:divBdr>
      <w:divsChild>
        <w:div w:id="1430393312">
          <w:marLeft w:val="547"/>
          <w:marRight w:val="0"/>
          <w:marTop w:val="0"/>
          <w:marBottom w:val="0"/>
          <w:divBdr>
            <w:top w:val="none" w:sz="0" w:space="0" w:color="auto"/>
            <w:left w:val="none" w:sz="0" w:space="0" w:color="auto"/>
            <w:bottom w:val="none" w:sz="0" w:space="0" w:color="auto"/>
            <w:right w:val="none" w:sz="0" w:space="0" w:color="auto"/>
          </w:divBdr>
        </w:div>
      </w:divsChild>
    </w:div>
    <w:div w:id="1246694368">
      <w:bodyDiv w:val="1"/>
      <w:marLeft w:val="0"/>
      <w:marRight w:val="0"/>
      <w:marTop w:val="0"/>
      <w:marBottom w:val="0"/>
      <w:divBdr>
        <w:top w:val="none" w:sz="0" w:space="0" w:color="auto"/>
        <w:left w:val="none" w:sz="0" w:space="0" w:color="auto"/>
        <w:bottom w:val="none" w:sz="0" w:space="0" w:color="auto"/>
        <w:right w:val="none" w:sz="0" w:space="0" w:color="auto"/>
      </w:divBdr>
    </w:div>
    <w:div w:id="1262179680">
      <w:bodyDiv w:val="1"/>
      <w:marLeft w:val="0"/>
      <w:marRight w:val="0"/>
      <w:marTop w:val="0"/>
      <w:marBottom w:val="0"/>
      <w:divBdr>
        <w:top w:val="none" w:sz="0" w:space="0" w:color="auto"/>
        <w:left w:val="none" w:sz="0" w:space="0" w:color="auto"/>
        <w:bottom w:val="none" w:sz="0" w:space="0" w:color="auto"/>
        <w:right w:val="none" w:sz="0" w:space="0" w:color="auto"/>
      </w:divBdr>
    </w:div>
    <w:div w:id="1278482682">
      <w:bodyDiv w:val="1"/>
      <w:marLeft w:val="0"/>
      <w:marRight w:val="0"/>
      <w:marTop w:val="0"/>
      <w:marBottom w:val="0"/>
      <w:divBdr>
        <w:top w:val="none" w:sz="0" w:space="0" w:color="auto"/>
        <w:left w:val="none" w:sz="0" w:space="0" w:color="auto"/>
        <w:bottom w:val="none" w:sz="0" w:space="0" w:color="auto"/>
        <w:right w:val="none" w:sz="0" w:space="0" w:color="auto"/>
      </w:divBdr>
    </w:div>
    <w:div w:id="1288006937">
      <w:bodyDiv w:val="1"/>
      <w:marLeft w:val="0"/>
      <w:marRight w:val="0"/>
      <w:marTop w:val="0"/>
      <w:marBottom w:val="0"/>
      <w:divBdr>
        <w:top w:val="none" w:sz="0" w:space="0" w:color="auto"/>
        <w:left w:val="none" w:sz="0" w:space="0" w:color="auto"/>
        <w:bottom w:val="none" w:sz="0" w:space="0" w:color="auto"/>
        <w:right w:val="none" w:sz="0" w:space="0" w:color="auto"/>
      </w:divBdr>
      <w:divsChild>
        <w:div w:id="478039668">
          <w:marLeft w:val="0"/>
          <w:marRight w:val="0"/>
          <w:marTop w:val="0"/>
          <w:marBottom w:val="0"/>
          <w:divBdr>
            <w:top w:val="none" w:sz="0" w:space="0" w:color="auto"/>
            <w:left w:val="none" w:sz="0" w:space="0" w:color="auto"/>
            <w:bottom w:val="none" w:sz="0" w:space="0" w:color="auto"/>
            <w:right w:val="none" w:sz="0" w:space="0" w:color="auto"/>
          </w:divBdr>
        </w:div>
      </w:divsChild>
    </w:div>
    <w:div w:id="1288200095">
      <w:bodyDiv w:val="1"/>
      <w:marLeft w:val="0"/>
      <w:marRight w:val="0"/>
      <w:marTop w:val="0"/>
      <w:marBottom w:val="0"/>
      <w:divBdr>
        <w:top w:val="none" w:sz="0" w:space="0" w:color="auto"/>
        <w:left w:val="none" w:sz="0" w:space="0" w:color="auto"/>
        <w:bottom w:val="none" w:sz="0" w:space="0" w:color="auto"/>
        <w:right w:val="none" w:sz="0" w:space="0" w:color="auto"/>
      </w:divBdr>
      <w:divsChild>
        <w:div w:id="742683514">
          <w:marLeft w:val="0"/>
          <w:marRight w:val="0"/>
          <w:marTop w:val="0"/>
          <w:marBottom w:val="0"/>
          <w:divBdr>
            <w:top w:val="none" w:sz="0" w:space="0" w:color="auto"/>
            <w:left w:val="none" w:sz="0" w:space="0" w:color="auto"/>
            <w:bottom w:val="none" w:sz="0" w:space="0" w:color="auto"/>
            <w:right w:val="none" w:sz="0" w:space="0" w:color="auto"/>
          </w:divBdr>
        </w:div>
        <w:div w:id="749011239">
          <w:marLeft w:val="0"/>
          <w:marRight w:val="0"/>
          <w:marTop w:val="0"/>
          <w:marBottom w:val="0"/>
          <w:divBdr>
            <w:top w:val="none" w:sz="0" w:space="0" w:color="auto"/>
            <w:left w:val="none" w:sz="0" w:space="0" w:color="auto"/>
            <w:bottom w:val="none" w:sz="0" w:space="0" w:color="auto"/>
            <w:right w:val="none" w:sz="0" w:space="0" w:color="auto"/>
          </w:divBdr>
        </w:div>
        <w:div w:id="1236352228">
          <w:marLeft w:val="0"/>
          <w:marRight w:val="0"/>
          <w:marTop w:val="0"/>
          <w:marBottom w:val="0"/>
          <w:divBdr>
            <w:top w:val="none" w:sz="0" w:space="0" w:color="auto"/>
            <w:left w:val="none" w:sz="0" w:space="0" w:color="auto"/>
            <w:bottom w:val="none" w:sz="0" w:space="0" w:color="auto"/>
            <w:right w:val="none" w:sz="0" w:space="0" w:color="auto"/>
          </w:divBdr>
        </w:div>
        <w:div w:id="1830244276">
          <w:marLeft w:val="0"/>
          <w:marRight w:val="0"/>
          <w:marTop w:val="0"/>
          <w:marBottom w:val="0"/>
          <w:divBdr>
            <w:top w:val="none" w:sz="0" w:space="0" w:color="auto"/>
            <w:left w:val="none" w:sz="0" w:space="0" w:color="auto"/>
            <w:bottom w:val="none" w:sz="0" w:space="0" w:color="auto"/>
            <w:right w:val="none" w:sz="0" w:space="0" w:color="auto"/>
          </w:divBdr>
        </w:div>
      </w:divsChild>
    </w:div>
    <w:div w:id="1320772269">
      <w:bodyDiv w:val="1"/>
      <w:marLeft w:val="0"/>
      <w:marRight w:val="0"/>
      <w:marTop w:val="0"/>
      <w:marBottom w:val="0"/>
      <w:divBdr>
        <w:top w:val="none" w:sz="0" w:space="0" w:color="auto"/>
        <w:left w:val="none" w:sz="0" w:space="0" w:color="auto"/>
        <w:bottom w:val="none" w:sz="0" w:space="0" w:color="auto"/>
        <w:right w:val="none" w:sz="0" w:space="0" w:color="auto"/>
      </w:divBdr>
    </w:div>
    <w:div w:id="1363743829">
      <w:bodyDiv w:val="1"/>
      <w:marLeft w:val="0"/>
      <w:marRight w:val="0"/>
      <w:marTop w:val="0"/>
      <w:marBottom w:val="0"/>
      <w:divBdr>
        <w:top w:val="none" w:sz="0" w:space="0" w:color="auto"/>
        <w:left w:val="none" w:sz="0" w:space="0" w:color="auto"/>
        <w:bottom w:val="none" w:sz="0" w:space="0" w:color="auto"/>
        <w:right w:val="none" w:sz="0" w:space="0" w:color="auto"/>
      </w:divBdr>
    </w:div>
    <w:div w:id="1401830974">
      <w:bodyDiv w:val="1"/>
      <w:marLeft w:val="0"/>
      <w:marRight w:val="0"/>
      <w:marTop w:val="0"/>
      <w:marBottom w:val="0"/>
      <w:divBdr>
        <w:top w:val="none" w:sz="0" w:space="0" w:color="auto"/>
        <w:left w:val="none" w:sz="0" w:space="0" w:color="auto"/>
        <w:bottom w:val="none" w:sz="0" w:space="0" w:color="auto"/>
        <w:right w:val="none" w:sz="0" w:space="0" w:color="auto"/>
      </w:divBdr>
      <w:divsChild>
        <w:div w:id="1913811468">
          <w:marLeft w:val="0"/>
          <w:marRight w:val="0"/>
          <w:marTop w:val="0"/>
          <w:marBottom w:val="0"/>
          <w:divBdr>
            <w:top w:val="none" w:sz="0" w:space="0" w:color="auto"/>
            <w:left w:val="none" w:sz="0" w:space="0" w:color="auto"/>
            <w:bottom w:val="none" w:sz="0" w:space="0" w:color="auto"/>
            <w:right w:val="none" w:sz="0" w:space="0" w:color="auto"/>
          </w:divBdr>
        </w:div>
      </w:divsChild>
    </w:div>
    <w:div w:id="1420717944">
      <w:bodyDiv w:val="1"/>
      <w:marLeft w:val="0"/>
      <w:marRight w:val="0"/>
      <w:marTop w:val="0"/>
      <w:marBottom w:val="0"/>
      <w:divBdr>
        <w:top w:val="none" w:sz="0" w:space="0" w:color="auto"/>
        <w:left w:val="none" w:sz="0" w:space="0" w:color="auto"/>
        <w:bottom w:val="none" w:sz="0" w:space="0" w:color="auto"/>
        <w:right w:val="none" w:sz="0" w:space="0" w:color="auto"/>
      </w:divBdr>
      <w:divsChild>
        <w:div w:id="287400064">
          <w:marLeft w:val="1440"/>
          <w:marRight w:val="0"/>
          <w:marTop w:val="0"/>
          <w:marBottom w:val="0"/>
          <w:divBdr>
            <w:top w:val="none" w:sz="0" w:space="0" w:color="auto"/>
            <w:left w:val="none" w:sz="0" w:space="0" w:color="auto"/>
            <w:bottom w:val="none" w:sz="0" w:space="0" w:color="auto"/>
            <w:right w:val="none" w:sz="0" w:space="0" w:color="auto"/>
          </w:divBdr>
        </w:div>
        <w:div w:id="769543562">
          <w:marLeft w:val="1440"/>
          <w:marRight w:val="0"/>
          <w:marTop w:val="0"/>
          <w:marBottom w:val="0"/>
          <w:divBdr>
            <w:top w:val="none" w:sz="0" w:space="0" w:color="auto"/>
            <w:left w:val="none" w:sz="0" w:space="0" w:color="auto"/>
            <w:bottom w:val="none" w:sz="0" w:space="0" w:color="auto"/>
            <w:right w:val="none" w:sz="0" w:space="0" w:color="auto"/>
          </w:divBdr>
        </w:div>
      </w:divsChild>
    </w:div>
    <w:div w:id="1433277881">
      <w:bodyDiv w:val="1"/>
      <w:marLeft w:val="0"/>
      <w:marRight w:val="0"/>
      <w:marTop w:val="0"/>
      <w:marBottom w:val="0"/>
      <w:divBdr>
        <w:top w:val="none" w:sz="0" w:space="0" w:color="auto"/>
        <w:left w:val="none" w:sz="0" w:space="0" w:color="auto"/>
        <w:bottom w:val="none" w:sz="0" w:space="0" w:color="auto"/>
        <w:right w:val="none" w:sz="0" w:space="0" w:color="auto"/>
      </w:divBdr>
      <w:divsChild>
        <w:div w:id="981547448">
          <w:marLeft w:val="2160"/>
          <w:marRight w:val="0"/>
          <w:marTop w:val="0"/>
          <w:marBottom w:val="0"/>
          <w:divBdr>
            <w:top w:val="none" w:sz="0" w:space="0" w:color="auto"/>
            <w:left w:val="none" w:sz="0" w:space="0" w:color="auto"/>
            <w:bottom w:val="none" w:sz="0" w:space="0" w:color="auto"/>
            <w:right w:val="none" w:sz="0" w:space="0" w:color="auto"/>
          </w:divBdr>
        </w:div>
      </w:divsChild>
    </w:div>
    <w:div w:id="1440831146">
      <w:bodyDiv w:val="1"/>
      <w:marLeft w:val="0"/>
      <w:marRight w:val="0"/>
      <w:marTop w:val="0"/>
      <w:marBottom w:val="0"/>
      <w:divBdr>
        <w:top w:val="none" w:sz="0" w:space="0" w:color="auto"/>
        <w:left w:val="none" w:sz="0" w:space="0" w:color="auto"/>
        <w:bottom w:val="none" w:sz="0" w:space="0" w:color="auto"/>
        <w:right w:val="none" w:sz="0" w:space="0" w:color="auto"/>
      </w:divBdr>
      <w:divsChild>
        <w:div w:id="1995598771">
          <w:marLeft w:val="446"/>
          <w:marRight w:val="0"/>
          <w:marTop w:val="0"/>
          <w:marBottom w:val="0"/>
          <w:divBdr>
            <w:top w:val="none" w:sz="0" w:space="0" w:color="auto"/>
            <w:left w:val="none" w:sz="0" w:space="0" w:color="auto"/>
            <w:bottom w:val="none" w:sz="0" w:space="0" w:color="auto"/>
            <w:right w:val="none" w:sz="0" w:space="0" w:color="auto"/>
          </w:divBdr>
        </w:div>
      </w:divsChild>
    </w:div>
    <w:div w:id="1521890822">
      <w:bodyDiv w:val="1"/>
      <w:marLeft w:val="0"/>
      <w:marRight w:val="0"/>
      <w:marTop w:val="0"/>
      <w:marBottom w:val="0"/>
      <w:divBdr>
        <w:top w:val="none" w:sz="0" w:space="0" w:color="auto"/>
        <w:left w:val="none" w:sz="0" w:space="0" w:color="auto"/>
        <w:bottom w:val="none" w:sz="0" w:space="0" w:color="auto"/>
        <w:right w:val="none" w:sz="0" w:space="0" w:color="auto"/>
      </w:divBdr>
      <w:divsChild>
        <w:div w:id="1892767629">
          <w:marLeft w:val="547"/>
          <w:marRight w:val="0"/>
          <w:marTop w:val="0"/>
          <w:marBottom w:val="0"/>
          <w:divBdr>
            <w:top w:val="none" w:sz="0" w:space="0" w:color="auto"/>
            <w:left w:val="none" w:sz="0" w:space="0" w:color="auto"/>
            <w:bottom w:val="none" w:sz="0" w:space="0" w:color="auto"/>
            <w:right w:val="none" w:sz="0" w:space="0" w:color="auto"/>
          </w:divBdr>
        </w:div>
      </w:divsChild>
    </w:div>
    <w:div w:id="1528374896">
      <w:bodyDiv w:val="1"/>
      <w:marLeft w:val="0"/>
      <w:marRight w:val="0"/>
      <w:marTop w:val="0"/>
      <w:marBottom w:val="0"/>
      <w:divBdr>
        <w:top w:val="none" w:sz="0" w:space="0" w:color="auto"/>
        <w:left w:val="none" w:sz="0" w:space="0" w:color="auto"/>
        <w:bottom w:val="none" w:sz="0" w:space="0" w:color="auto"/>
        <w:right w:val="none" w:sz="0" w:space="0" w:color="auto"/>
      </w:divBdr>
      <w:divsChild>
        <w:div w:id="142429865">
          <w:marLeft w:val="547"/>
          <w:marRight w:val="0"/>
          <w:marTop w:val="0"/>
          <w:marBottom w:val="0"/>
          <w:divBdr>
            <w:top w:val="none" w:sz="0" w:space="0" w:color="auto"/>
            <w:left w:val="none" w:sz="0" w:space="0" w:color="auto"/>
            <w:bottom w:val="none" w:sz="0" w:space="0" w:color="auto"/>
            <w:right w:val="none" w:sz="0" w:space="0" w:color="auto"/>
          </w:divBdr>
        </w:div>
        <w:div w:id="1004211673">
          <w:marLeft w:val="547"/>
          <w:marRight w:val="0"/>
          <w:marTop w:val="0"/>
          <w:marBottom w:val="0"/>
          <w:divBdr>
            <w:top w:val="none" w:sz="0" w:space="0" w:color="auto"/>
            <w:left w:val="none" w:sz="0" w:space="0" w:color="auto"/>
            <w:bottom w:val="none" w:sz="0" w:space="0" w:color="auto"/>
            <w:right w:val="none" w:sz="0" w:space="0" w:color="auto"/>
          </w:divBdr>
        </w:div>
        <w:div w:id="1327903022">
          <w:marLeft w:val="547"/>
          <w:marRight w:val="0"/>
          <w:marTop w:val="0"/>
          <w:marBottom w:val="0"/>
          <w:divBdr>
            <w:top w:val="none" w:sz="0" w:space="0" w:color="auto"/>
            <w:left w:val="none" w:sz="0" w:space="0" w:color="auto"/>
            <w:bottom w:val="none" w:sz="0" w:space="0" w:color="auto"/>
            <w:right w:val="none" w:sz="0" w:space="0" w:color="auto"/>
          </w:divBdr>
        </w:div>
        <w:div w:id="1610241560">
          <w:marLeft w:val="547"/>
          <w:marRight w:val="0"/>
          <w:marTop w:val="0"/>
          <w:marBottom w:val="0"/>
          <w:divBdr>
            <w:top w:val="none" w:sz="0" w:space="0" w:color="auto"/>
            <w:left w:val="none" w:sz="0" w:space="0" w:color="auto"/>
            <w:bottom w:val="none" w:sz="0" w:space="0" w:color="auto"/>
            <w:right w:val="none" w:sz="0" w:space="0" w:color="auto"/>
          </w:divBdr>
        </w:div>
        <w:div w:id="1726484524">
          <w:marLeft w:val="547"/>
          <w:marRight w:val="0"/>
          <w:marTop w:val="0"/>
          <w:marBottom w:val="0"/>
          <w:divBdr>
            <w:top w:val="none" w:sz="0" w:space="0" w:color="auto"/>
            <w:left w:val="none" w:sz="0" w:space="0" w:color="auto"/>
            <w:bottom w:val="none" w:sz="0" w:space="0" w:color="auto"/>
            <w:right w:val="none" w:sz="0" w:space="0" w:color="auto"/>
          </w:divBdr>
        </w:div>
        <w:div w:id="1950089830">
          <w:marLeft w:val="547"/>
          <w:marRight w:val="0"/>
          <w:marTop w:val="0"/>
          <w:marBottom w:val="0"/>
          <w:divBdr>
            <w:top w:val="none" w:sz="0" w:space="0" w:color="auto"/>
            <w:left w:val="none" w:sz="0" w:space="0" w:color="auto"/>
            <w:bottom w:val="none" w:sz="0" w:space="0" w:color="auto"/>
            <w:right w:val="none" w:sz="0" w:space="0" w:color="auto"/>
          </w:divBdr>
        </w:div>
        <w:div w:id="2024897817">
          <w:marLeft w:val="547"/>
          <w:marRight w:val="0"/>
          <w:marTop w:val="0"/>
          <w:marBottom w:val="0"/>
          <w:divBdr>
            <w:top w:val="none" w:sz="0" w:space="0" w:color="auto"/>
            <w:left w:val="none" w:sz="0" w:space="0" w:color="auto"/>
            <w:bottom w:val="none" w:sz="0" w:space="0" w:color="auto"/>
            <w:right w:val="none" w:sz="0" w:space="0" w:color="auto"/>
          </w:divBdr>
        </w:div>
      </w:divsChild>
    </w:div>
    <w:div w:id="1566179860">
      <w:bodyDiv w:val="1"/>
      <w:marLeft w:val="0"/>
      <w:marRight w:val="0"/>
      <w:marTop w:val="0"/>
      <w:marBottom w:val="0"/>
      <w:divBdr>
        <w:top w:val="none" w:sz="0" w:space="0" w:color="auto"/>
        <w:left w:val="none" w:sz="0" w:space="0" w:color="auto"/>
        <w:bottom w:val="none" w:sz="0" w:space="0" w:color="auto"/>
        <w:right w:val="none" w:sz="0" w:space="0" w:color="auto"/>
      </w:divBdr>
      <w:divsChild>
        <w:div w:id="712123084">
          <w:marLeft w:val="0"/>
          <w:marRight w:val="0"/>
          <w:marTop w:val="0"/>
          <w:marBottom w:val="0"/>
          <w:divBdr>
            <w:top w:val="none" w:sz="0" w:space="0" w:color="auto"/>
            <w:left w:val="none" w:sz="0" w:space="0" w:color="auto"/>
            <w:bottom w:val="none" w:sz="0" w:space="0" w:color="auto"/>
            <w:right w:val="none" w:sz="0" w:space="0" w:color="auto"/>
          </w:divBdr>
        </w:div>
        <w:div w:id="739792588">
          <w:marLeft w:val="0"/>
          <w:marRight w:val="0"/>
          <w:marTop w:val="0"/>
          <w:marBottom w:val="0"/>
          <w:divBdr>
            <w:top w:val="none" w:sz="0" w:space="0" w:color="auto"/>
            <w:left w:val="none" w:sz="0" w:space="0" w:color="auto"/>
            <w:bottom w:val="none" w:sz="0" w:space="0" w:color="auto"/>
            <w:right w:val="none" w:sz="0" w:space="0" w:color="auto"/>
          </w:divBdr>
        </w:div>
        <w:div w:id="773671095">
          <w:marLeft w:val="0"/>
          <w:marRight w:val="0"/>
          <w:marTop w:val="0"/>
          <w:marBottom w:val="0"/>
          <w:divBdr>
            <w:top w:val="none" w:sz="0" w:space="0" w:color="auto"/>
            <w:left w:val="none" w:sz="0" w:space="0" w:color="auto"/>
            <w:bottom w:val="none" w:sz="0" w:space="0" w:color="auto"/>
            <w:right w:val="none" w:sz="0" w:space="0" w:color="auto"/>
          </w:divBdr>
        </w:div>
        <w:div w:id="1001004610">
          <w:marLeft w:val="0"/>
          <w:marRight w:val="0"/>
          <w:marTop w:val="0"/>
          <w:marBottom w:val="0"/>
          <w:divBdr>
            <w:top w:val="none" w:sz="0" w:space="0" w:color="auto"/>
            <w:left w:val="none" w:sz="0" w:space="0" w:color="auto"/>
            <w:bottom w:val="none" w:sz="0" w:space="0" w:color="auto"/>
            <w:right w:val="none" w:sz="0" w:space="0" w:color="auto"/>
          </w:divBdr>
        </w:div>
        <w:div w:id="1350177007">
          <w:marLeft w:val="0"/>
          <w:marRight w:val="0"/>
          <w:marTop w:val="0"/>
          <w:marBottom w:val="0"/>
          <w:divBdr>
            <w:top w:val="none" w:sz="0" w:space="0" w:color="auto"/>
            <w:left w:val="none" w:sz="0" w:space="0" w:color="auto"/>
            <w:bottom w:val="none" w:sz="0" w:space="0" w:color="auto"/>
            <w:right w:val="none" w:sz="0" w:space="0" w:color="auto"/>
          </w:divBdr>
          <w:divsChild>
            <w:div w:id="319506087">
              <w:marLeft w:val="0"/>
              <w:marRight w:val="0"/>
              <w:marTop w:val="0"/>
              <w:marBottom w:val="0"/>
              <w:divBdr>
                <w:top w:val="none" w:sz="0" w:space="0" w:color="auto"/>
                <w:left w:val="none" w:sz="0" w:space="0" w:color="auto"/>
                <w:bottom w:val="none" w:sz="0" w:space="0" w:color="auto"/>
                <w:right w:val="none" w:sz="0" w:space="0" w:color="auto"/>
              </w:divBdr>
            </w:div>
            <w:div w:id="341978499">
              <w:marLeft w:val="0"/>
              <w:marRight w:val="0"/>
              <w:marTop w:val="0"/>
              <w:marBottom w:val="0"/>
              <w:divBdr>
                <w:top w:val="none" w:sz="0" w:space="0" w:color="auto"/>
                <w:left w:val="none" w:sz="0" w:space="0" w:color="auto"/>
                <w:bottom w:val="none" w:sz="0" w:space="0" w:color="auto"/>
                <w:right w:val="none" w:sz="0" w:space="0" w:color="auto"/>
              </w:divBdr>
            </w:div>
            <w:div w:id="1219705536">
              <w:marLeft w:val="0"/>
              <w:marRight w:val="0"/>
              <w:marTop w:val="0"/>
              <w:marBottom w:val="0"/>
              <w:divBdr>
                <w:top w:val="none" w:sz="0" w:space="0" w:color="auto"/>
                <w:left w:val="none" w:sz="0" w:space="0" w:color="auto"/>
                <w:bottom w:val="none" w:sz="0" w:space="0" w:color="auto"/>
                <w:right w:val="none" w:sz="0" w:space="0" w:color="auto"/>
              </w:divBdr>
            </w:div>
            <w:div w:id="1397513962">
              <w:marLeft w:val="0"/>
              <w:marRight w:val="0"/>
              <w:marTop w:val="0"/>
              <w:marBottom w:val="0"/>
              <w:divBdr>
                <w:top w:val="none" w:sz="0" w:space="0" w:color="auto"/>
                <w:left w:val="none" w:sz="0" w:space="0" w:color="auto"/>
                <w:bottom w:val="none" w:sz="0" w:space="0" w:color="auto"/>
                <w:right w:val="none" w:sz="0" w:space="0" w:color="auto"/>
              </w:divBdr>
            </w:div>
            <w:div w:id="1662124059">
              <w:marLeft w:val="0"/>
              <w:marRight w:val="0"/>
              <w:marTop w:val="0"/>
              <w:marBottom w:val="0"/>
              <w:divBdr>
                <w:top w:val="none" w:sz="0" w:space="0" w:color="auto"/>
                <w:left w:val="none" w:sz="0" w:space="0" w:color="auto"/>
                <w:bottom w:val="none" w:sz="0" w:space="0" w:color="auto"/>
                <w:right w:val="none" w:sz="0" w:space="0" w:color="auto"/>
              </w:divBdr>
            </w:div>
          </w:divsChild>
        </w:div>
        <w:div w:id="1482887127">
          <w:marLeft w:val="0"/>
          <w:marRight w:val="0"/>
          <w:marTop w:val="0"/>
          <w:marBottom w:val="0"/>
          <w:divBdr>
            <w:top w:val="none" w:sz="0" w:space="0" w:color="auto"/>
            <w:left w:val="none" w:sz="0" w:space="0" w:color="auto"/>
            <w:bottom w:val="none" w:sz="0" w:space="0" w:color="auto"/>
            <w:right w:val="none" w:sz="0" w:space="0" w:color="auto"/>
          </w:divBdr>
        </w:div>
        <w:div w:id="1663200290">
          <w:marLeft w:val="0"/>
          <w:marRight w:val="0"/>
          <w:marTop w:val="0"/>
          <w:marBottom w:val="0"/>
          <w:divBdr>
            <w:top w:val="none" w:sz="0" w:space="0" w:color="auto"/>
            <w:left w:val="none" w:sz="0" w:space="0" w:color="auto"/>
            <w:bottom w:val="none" w:sz="0" w:space="0" w:color="auto"/>
            <w:right w:val="none" w:sz="0" w:space="0" w:color="auto"/>
          </w:divBdr>
          <w:divsChild>
            <w:div w:id="109250703">
              <w:marLeft w:val="0"/>
              <w:marRight w:val="0"/>
              <w:marTop w:val="0"/>
              <w:marBottom w:val="0"/>
              <w:divBdr>
                <w:top w:val="none" w:sz="0" w:space="0" w:color="auto"/>
                <w:left w:val="none" w:sz="0" w:space="0" w:color="auto"/>
                <w:bottom w:val="none" w:sz="0" w:space="0" w:color="auto"/>
                <w:right w:val="none" w:sz="0" w:space="0" w:color="auto"/>
              </w:divBdr>
            </w:div>
            <w:div w:id="279847535">
              <w:marLeft w:val="0"/>
              <w:marRight w:val="0"/>
              <w:marTop w:val="0"/>
              <w:marBottom w:val="0"/>
              <w:divBdr>
                <w:top w:val="none" w:sz="0" w:space="0" w:color="auto"/>
                <w:left w:val="none" w:sz="0" w:space="0" w:color="auto"/>
                <w:bottom w:val="none" w:sz="0" w:space="0" w:color="auto"/>
                <w:right w:val="none" w:sz="0" w:space="0" w:color="auto"/>
              </w:divBdr>
            </w:div>
            <w:div w:id="405222826">
              <w:marLeft w:val="0"/>
              <w:marRight w:val="0"/>
              <w:marTop w:val="0"/>
              <w:marBottom w:val="0"/>
              <w:divBdr>
                <w:top w:val="none" w:sz="0" w:space="0" w:color="auto"/>
                <w:left w:val="none" w:sz="0" w:space="0" w:color="auto"/>
                <w:bottom w:val="none" w:sz="0" w:space="0" w:color="auto"/>
                <w:right w:val="none" w:sz="0" w:space="0" w:color="auto"/>
              </w:divBdr>
            </w:div>
            <w:div w:id="1133519536">
              <w:marLeft w:val="0"/>
              <w:marRight w:val="0"/>
              <w:marTop w:val="0"/>
              <w:marBottom w:val="0"/>
              <w:divBdr>
                <w:top w:val="none" w:sz="0" w:space="0" w:color="auto"/>
                <w:left w:val="none" w:sz="0" w:space="0" w:color="auto"/>
                <w:bottom w:val="none" w:sz="0" w:space="0" w:color="auto"/>
                <w:right w:val="none" w:sz="0" w:space="0" w:color="auto"/>
              </w:divBdr>
            </w:div>
            <w:div w:id="1233540278">
              <w:marLeft w:val="0"/>
              <w:marRight w:val="0"/>
              <w:marTop w:val="0"/>
              <w:marBottom w:val="0"/>
              <w:divBdr>
                <w:top w:val="none" w:sz="0" w:space="0" w:color="auto"/>
                <w:left w:val="none" w:sz="0" w:space="0" w:color="auto"/>
                <w:bottom w:val="none" w:sz="0" w:space="0" w:color="auto"/>
                <w:right w:val="none" w:sz="0" w:space="0" w:color="auto"/>
              </w:divBdr>
            </w:div>
          </w:divsChild>
        </w:div>
        <w:div w:id="1882932534">
          <w:marLeft w:val="0"/>
          <w:marRight w:val="0"/>
          <w:marTop w:val="0"/>
          <w:marBottom w:val="0"/>
          <w:divBdr>
            <w:top w:val="none" w:sz="0" w:space="0" w:color="auto"/>
            <w:left w:val="none" w:sz="0" w:space="0" w:color="auto"/>
            <w:bottom w:val="none" w:sz="0" w:space="0" w:color="auto"/>
            <w:right w:val="none" w:sz="0" w:space="0" w:color="auto"/>
          </w:divBdr>
          <w:divsChild>
            <w:div w:id="344672841">
              <w:marLeft w:val="0"/>
              <w:marRight w:val="0"/>
              <w:marTop w:val="0"/>
              <w:marBottom w:val="0"/>
              <w:divBdr>
                <w:top w:val="none" w:sz="0" w:space="0" w:color="auto"/>
                <w:left w:val="none" w:sz="0" w:space="0" w:color="auto"/>
                <w:bottom w:val="none" w:sz="0" w:space="0" w:color="auto"/>
                <w:right w:val="none" w:sz="0" w:space="0" w:color="auto"/>
              </w:divBdr>
            </w:div>
            <w:div w:id="676465619">
              <w:marLeft w:val="0"/>
              <w:marRight w:val="0"/>
              <w:marTop w:val="0"/>
              <w:marBottom w:val="0"/>
              <w:divBdr>
                <w:top w:val="none" w:sz="0" w:space="0" w:color="auto"/>
                <w:left w:val="none" w:sz="0" w:space="0" w:color="auto"/>
                <w:bottom w:val="none" w:sz="0" w:space="0" w:color="auto"/>
                <w:right w:val="none" w:sz="0" w:space="0" w:color="auto"/>
              </w:divBdr>
            </w:div>
            <w:div w:id="997348598">
              <w:marLeft w:val="0"/>
              <w:marRight w:val="0"/>
              <w:marTop w:val="0"/>
              <w:marBottom w:val="0"/>
              <w:divBdr>
                <w:top w:val="none" w:sz="0" w:space="0" w:color="auto"/>
                <w:left w:val="none" w:sz="0" w:space="0" w:color="auto"/>
                <w:bottom w:val="none" w:sz="0" w:space="0" w:color="auto"/>
                <w:right w:val="none" w:sz="0" w:space="0" w:color="auto"/>
              </w:divBdr>
            </w:div>
            <w:div w:id="1275139510">
              <w:marLeft w:val="0"/>
              <w:marRight w:val="0"/>
              <w:marTop w:val="0"/>
              <w:marBottom w:val="0"/>
              <w:divBdr>
                <w:top w:val="none" w:sz="0" w:space="0" w:color="auto"/>
                <w:left w:val="none" w:sz="0" w:space="0" w:color="auto"/>
                <w:bottom w:val="none" w:sz="0" w:space="0" w:color="auto"/>
                <w:right w:val="none" w:sz="0" w:space="0" w:color="auto"/>
              </w:divBdr>
            </w:div>
            <w:div w:id="1512525733">
              <w:marLeft w:val="0"/>
              <w:marRight w:val="0"/>
              <w:marTop w:val="0"/>
              <w:marBottom w:val="0"/>
              <w:divBdr>
                <w:top w:val="none" w:sz="0" w:space="0" w:color="auto"/>
                <w:left w:val="none" w:sz="0" w:space="0" w:color="auto"/>
                <w:bottom w:val="none" w:sz="0" w:space="0" w:color="auto"/>
                <w:right w:val="none" w:sz="0" w:space="0" w:color="auto"/>
              </w:divBdr>
            </w:div>
          </w:divsChild>
        </w:div>
        <w:div w:id="1933202836">
          <w:marLeft w:val="0"/>
          <w:marRight w:val="0"/>
          <w:marTop w:val="0"/>
          <w:marBottom w:val="0"/>
          <w:divBdr>
            <w:top w:val="none" w:sz="0" w:space="0" w:color="auto"/>
            <w:left w:val="none" w:sz="0" w:space="0" w:color="auto"/>
            <w:bottom w:val="none" w:sz="0" w:space="0" w:color="auto"/>
            <w:right w:val="none" w:sz="0" w:space="0" w:color="auto"/>
          </w:divBdr>
        </w:div>
        <w:div w:id="1933661514">
          <w:marLeft w:val="0"/>
          <w:marRight w:val="0"/>
          <w:marTop w:val="0"/>
          <w:marBottom w:val="0"/>
          <w:divBdr>
            <w:top w:val="none" w:sz="0" w:space="0" w:color="auto"/>
            <w:left w:val="none" w:sz="0" w:space="0" w:color="auto"/>
            <w:bottom w:val="none" w:sz="0" w:space="0" w:color="auto"/>
            <w:right w:val="none" w:sz="0" w:space="0" w:color="auto"/>
          </w:divBdr>
          <w:divsChild>
            <w:div w:id="531918498">
              <w:marLeft w:val="0"/>
              <w:marRight w:val="0"/>
              <w:marTop w:val="0"/>
              <w:marBottom w:val="0"/>
              <w:divBdr>
                <w:top w:val="none" w:sz="0" w:space="0" w:color="auto"/>
                <w:left w:val="none" w:sz="0" w:space="0" w:color="auto"/>
                <w:bottom w:val="none" w:sz="0" w:space="0" w:color="auto"/>
                <w:right w:val="none" w:sz="0" w:space="0" w:color="auto"/>
              </w:divBdr>
            </w:div>
            <w:div w:id="750738631">
              <w:marLeft w:val="0"/>
              <w:marRight w:val="0"/>
              <w:marTop w:val="0"/>
              <w:marBottom w:val="0"/>
              <w:divBdr>
                <w:top w:val="none" w:sz="0" w:space="0" w:color="auto"/>
                <w:left w:val="none" w:sz="0" w:space="0" w:color="auto"/>
                <w:bottom w:val="none" w:sz="0" w:space="0" w:color="auto"/>
                <w:right w:val="none" w:sz="0" w:space="0" w:color="auto"/>
              </w:divBdr>
            </w:div>
            <w:div w:id="1161390415">
              <w:marLeft w:val="0"/>
              <w:marRight w:val="0"/>
              <w:marTop w:val="0"/>
              <w:marBottom w:val="0"/>
              <w:divBdr>
                <w:top w:val="none" w:sz="0" w:space="0" w:color="auto"/>
                <w:left w:val="none" w:sz="0" w:space="0" w:color="auto"/>
                <w:bottom w:val="none" w:sz="0" w:space="0" w:color="auto"/>
                <w:right w:val="none" w:sz="0" w:space="0" w:color="auto"/>
              </w:divBdr>
            </w:div>
            <w:div w:id="1446731325">
              <w:marLeft w:val="0"/>
              <w:marRight w:val="0"/>
              <w:marTop w:val="0"/>
              <w:marBottom w:val="0"/>
              <w:divBdr>
                <w:top w:val="none" w:sz="0" w:space="0" w:color="auto"/>
                <w:left w:val="none" w:sz="0" w:space="0" w:color="auto"/>
                <w:bottom w:val="none" w:sz="0" w:space="0" w:color="auto"/>
                <w:right w:val="none" w:sz="0" w:space="0" w:color="auto"/>
              </w:divBdr>
            </w:div>
            <w:div w:id="1715352785">
              <w:marLeft w:val="0"/>
              <w:marRight w:val="0"/>
              <w:marTop w:val="0"/>
              <w:marBottom w:val="0"/>
              <w:divBdr>
                <w:top w:val="none" w:sz="0" w:space="0" w:color="auto"/>
                <w:left w:val="none" w:sz="0" w:space="0" w:color="auto"/>
                <w:bottom w:val="none" w:sz="0" w:space="0" w:color="auto"/>
                <w:right w:val="none" w:sz="0" w:space="0" w:color="auto"/>
              </w:divBdr>
            </w:div>
          </w:divsChild>
        </w:div>
        <w:div w:id="1940134291">
          <w:marLeft w:val="0"/>
          <w:marRight w:val="0"/>
          <w:marTop w:val="0"/>
          <w:marBottom w:val="0"/>
          <w:divBdr>
            <w:top w:val="none" w:sz="0" w:space="0" w:color="auto"/>
            <w:left w:val="none" w:sz="0" w:space="0" w:color="auto"/>
            <w:bottom w:val="none" w:sz="0" w:space="0" w:color="auto"/>
            <w:right w:val="none" w:sz="0" w:space="0" w:color="auto"/>
          </w:divBdr>
        </w:div>
        <w:div w:id="2064399977">
          <w:marLeft w:val="0"/>
          <w:marRight w:val="0"/>
          <w:marTop w:val="0"/>
          <w:marBottom w:val="0"/>
          <w:divBdr>
            <w:top w:val="none" w:sz="0" w:space="0" w:color="auto"/>
            <w:left w:val="none" w:sz="0" w:space="0" w:color="auto"/>
            <w:bottom w:val="none" w:sz="0" w:space="0" w:color="auto"/>
            <w:right w:val="none" w:sz="0" w:space="0" w:color="auto"/>
          </w:divBdr>
        </w:div>
      </w:divsChild>
    </w:div>
    <w:div w:id="1582593368">
      <w:bodyDiv w:val="1"/>
      <w:marLeft w:val="0"/>
      <w:marRight w:val="0"/>
      <w:marTop w:val="0"/>
      <w:marBottom w:val="0"/>
      <w:divBdr>
        <w:top w:val="none" w:sz="0" w:space="0" w:color="auto"/>
        <w:left w:val="none" w:sz="0" w:space="0" w:color="auto"/>
        <w:bottom w:val="none" w:sz="0" w:space="0" w:color="auto"/>
        <w:right w:val="none" w:sz="0" w:space="0" w:color="auto"/>
      </w:divBdr>
      <w:divsChild>
        <w:div w:id="537816808">
          <w:marLeft w:val="0"/>
          <w:marRight w:val="0"/>
          <w:marTop w:val="0"/>
          <w:marBottom w:val="0"/>
          <w:divBdr>
            <w:top w:val="none" w:sz="0" w:space="0" w:color="auto"/>
            <w:left w:val="none" w:sz="0" w:space="0" w:color="auto"/>
            <w:bottom w:val="none" w:sz="0" w:space="0" w:color="auto"/>
            <w:right w:val="none" w:sz="0" w:space="0" w:color="auto"/>
          </w:divBdr>
        </w:div>
        <w:div w:id="1956130074">
          <w:marLeft w:val="0"/>
          <w:marRight w:val="0"/>
          <w:marTop w:val="0"/>
          <w:marBottom w:val="0"/>
          <w:divBdr>
            <w:top w:val="none" w:sz="0" w:space="0" w:color="auto"/>
            <w:left w:val="none" w:sz="0" w:space="0" w:color="auto"/>
            <w:bottom w:val="none" w:sz="0" w:space="0" w:color="auto"/>
            <w:right w:val="none" w:sz="0" w:space="0" w:color="auto"/>
          </w:divBdr>
        </w:div>
      </w:divsChild>
    </w:div>
    <w:div w:id="1605846159">
      <w:bodyDiv w:val="1"/>
      <w:marLeft w:val="0"/>
      <w:marRight w:val="0"/>
      <w:marTop w:val="0"/>
      <w:marBottom w:val="0"/>
      <w:divBdr>
        <w:top w:val="none" w:sz="0" w:space="0" w:color="auto"/>
        <w:left w:val="none" w:sz="0" w:space="0" w:color="auto"/>
        <w:bottom w:val="none" w:sz="0" w:space="0" w:color="auto"/>
        <w:right w:val="none" w:sz="0" w:space="0" w:color="auto"/>
      </w:divBdr>
      <w:divsChild>
        <w:div w:id="1981835717">
          <w:marLeft w:val="547"/>
          <w:marRight w:val="0"/>
          <w:marTop w:val="0"/>
          <w:marBottom w:val="0"/>
          <w:divBdr>
            <w:top w:val="none" w:sz="0" w:space="0" w:color="auto"/>
            <w:left w:val="none" w:sz="0" w:space="0" w:color="auto"/>
            <w:bottom w:val="none" w:sz="0" w:space="0" w:color="auto"/>
            <w:right w:val="none" w:sz="0" w:space="0" w:color="auto"/>
          </w:divBdr>
        </w:div>
      </w:divsChild>
    </w:div>
    <w:div w:id="1630935468">
      <w:bodyDiv w:val="1"/>
      <w:marLeft w:val="0"/>
      <w:marRight w:val="0"/>
      <w:marTop w:val="0"/>
      <w:marBottom w:val="0"/>
      <w:divBdr>
        <w:top w:val="none" w:sz="0" w:space="0" w:color="auto"/>
        <w:left w:val="none" w:sz="0" w:space="0" w:color="auto"/>
        <w:bottom w:val="none" w:sz="0" w:space="0" w:color="auto"/>
        <w:right w:val="none" w:sz="0" w:space="0" w:color="auto"/>
      </w:divBdr>
    </w:div>
    <w:div w:id="1653171289">
      <w:bodyDiv w:val="1"/>
      <w:marLeft w:val="0"/>
      <w:marRight w:val="0"/>
      <w:marTop w:val="0"/>
      <w:marBottom w:val="0"/>
      <w:divBdr>
        <w:top w:val="none" w:sz="0" w:space="0" w:color="auto"/>
        <w:left w:val="none" w:sz="0" w:space="0" w:color="auto"/>
        <w:bottom w:val="none" w:sz="0" w:space="0" w:color="auto"/>
        <w:right w:val="none" w:sz="0" w:space="0" w:color="auto"/>
      </w:divBdr>
      <w:divsChild>
        <w:div w:id="444427691">
          <w:marLeft w:val="547"/>
          <w:marRight w:val="0"/>
          <w:marTop w:val="0"/>
          <w:marBottom w:val="0"/>
          <w:divBdr>
            <w:top w:val="none" w:sz="0" w:space="0" w:color="auto"/>
            <w:left w:val="none" w:sz="0" w:space="0" w:color="auto"/>
            <w:bottom w:val="none" w:sz="0" w:space="0" w:color="auto"/>
            <w:right w:val="none" w:sz="0" w:space="0" w:color="auto"/>
          </w:divBdr>
        </w:div>
        <w:div w:id="1386610737">
          <w:marLeft w:val="547"/>
          <w:marRight w:val="0"/>
          <w:marTop w:val="0"/>
          <w:marBottom w:val="0"/>
          <w:divBdr>
            <w:top w:val="none" w:sz="0" w:space="0" w:color="auto"/>
            <w:left w:val="none" w:sz="0" w:space="0" w:color="auto"/>
            <w:bottom w:val="none" w:sz="0" w:space="0" w:color="auto"/>
            <w:right w:val="none" w:sz="0" w:space="0" w:color="auto"/>
          </w:divBdr>
        </w:div>
        <w:div w:id="1751150456">
          <w:marLeft w:val="547"/>
          <w:marRight w:val="0"/>
          <w:marTop w:val="0"/>
          <w:marBottom w:val="0"/>
          <w:divBdr>
            <w:top w:val="none" w:sz="0" w:space="0" w:color="auto"/>
            <w:left w:val="none" w:sz="0" w:space="0" w:color="auto"/>
            <w:bottom w:val="none" w:sz="0" w:space="0" w:color="auto"/>
            <w:right w:val="none" w:sz="0" w:space="0" w:color="auto"/>
          </w:divBdr>
        </w:div>
      </w:divsChild>
    </w:div>
    <w:div w:id="1685521954">
      <w:bodyDiv w:val="1"/>
      <w:marLeft w:val="0"/>
      <w:marRight w:val="0"/>
      <w:marTop w:val="0"/>
      <w:marBottom w:val="0"/>
      <w:divBdr>
        <w:top w:val="none" w:sz="0" w:space="0" w:color="auto"/>
        <w:left w:val="none" w:sz="0" w:space="0" w:color="auto"/>
        <w:bottom w:val="none" w:sz="0" w:space="0" w:color="auto"/>
        <w:right w:val="none" w:sz="0" w:space="0" w:color="auto"/>
      </w:divBdr>
      <w:divsChild>
        <w:div w:id="1301616774">
          <w:marLeft w:val="547"/>
          <w:marRight w:val="0"/>
          <w:marTop w:val="0"/>
          <w:marBottom w:val="0"/>
          <w:divBdr>
            <w:top w:val="none" w:sz="0" w:space="0" w:color="auto"/>
            <w:left w:val="none" w:sz="0" w:space="0" w:color="auto"/>
            <w:bottom w:val="none" w:sz="0" w:space="0" w:color="auto"/>
            <w:right w:val="none" w:sz="0" w:space="0" w:color="auto"/>
          </w:divBdr>
        </w:div>
      </w:divsChild>
    </w:div>
    <w:div w:id="1687638864">
      <w:bodyDiv w:val="1"/>
      <w:marLeft w:val="0"/>
      <w:marRight w:val="0"/>
      <w:marTop w:val="0"/>
      <w:marBottom w:val="0"/>
      <w:divBdr>
        <w:top w:val="none" w:sz="0" w:space="0" w:color="auto"/>
        <w:left w:val="none" w:sz="0" w:space="0" w:color="auto"/>
        <w:bottom w:val="none" w:sz="0" w:space="0" w:color="auto"/>
        <w:right w:val="none" w:sz="0" w:space="0" w:color="auto"/>
      </w:divBdr>
    </w:div>
    <w:div w:id="1728608078">
      <w:bodyDiv w:val="1"/>
      <w:marLeft w:val="0"/>
      <w:marRight w:val="0"/>
      <w:marTop w:val="0"/>
      <w:marBottom w:val="0"/>
      <w:divBdr>
        <w:top w:val="none" w:sz="0" w:space="0" w:color="auto"/>
        <w:left w:val="none" w:sz="0" w:space="0" w:color="auto"/>
        <w:bottom w:val="none" w:sz="0" w:space="0" w:color="auto"/>
        <w:right w:val="none" w:sz="0" w:space="0" w:color="auto"/>
      </w:divBdr>
      <w:divsChild>
        <w:div w:id="493953459">
          <w:marLeft w:val="446"/>
          <w:marRight w:val="0"/>
          <w:marTop w:val="0"/>
          <w:marBottom w:val="0"/>
          <w:divBdr>
            <w:top w:val="none" w:sz="0" w:space="0" w:color="auto"/>
            <w:left w:val="none" w:sz="0" w:space="0" w:color="auto"/>
            <w:bottom w:val="none" w:sz="0" w:space="0" w:color="auto"/>
            <w:right w:val="none" w:sz="0" w:space="0" w:color="auto"/>
          </w:divBdr>
        </w:div>
      </w:divsChild>
    </w:div>
    <w:div w:id="1738478362">
      <w:bodyDiv w:val="1"/>
      <w:marLeft w:val="0"/>
      <w:marRight w:val="0"/>
      <w:marTop w:val="0"/>
      <w:marBottom w:val="0"/>
      <w:divBdr>
        <w:top w:val="none" w:sz="0" w:space="0" w:color="auto"/>
        <w:left w:val="none" w:sz="0" w:space="0" w:color="auto"/>
        <w:bottom w:val="none" w:sz="0" w:space="0" w:color="auto"/>
        <w:right w:val="none" w:sz="0" w:space="0" w:color="auto"/>
      </w:divBdr>
    </w:div>
    <w:div w:id="1750347479">
      <w:bodyDiv w:val="1"/>
      <w:marLeft w:val="0"/>
      <w:marRight w:val="0"/>
      <w:marTop w:val="0"/>
      <w:marBottom w:val="0"/>
      <w:divBdr>
        <w:top w:val="none" w:sz="0" w:space="0" w:color="auto"/>
        <w:left w:val="none" w:sz="0" w:space="0" w:color="auto"/>
        <w:bottom w:val="none" w:sz="0" w:space="0" w:color="auto"/>
        <w:right w:val="none" w:sz="0" w:space="0" w:color="auto"/>
      </w:divBdr>
    </w:div>
    <w:div w:id="1768505113">
      <w:bodyDiv w:val="1"/>
      <w:marLeft w:val="0"/>
      <w:marRight w:val="0"/>
      <w:marTop w:val="0"/>
      <w:marBottom w:val="0"/>
      <w:divBdr>
        <w:top w:val="none" w:sz="0" w:space="0" w:color="auto"/>
        <w:left w:val="none" w:sz="0" w:space="0" w:color="auto"/>
        <w:bottom w:val="none" w:sz="0" w:space="0" w:color="auto"/>
        <w:right w:val="none" w:sz="0" w:space="0" w:color="auto"/>
      </w:divBdr>
    </w:div>
    <w:div w:id="1777210276">
      <w:bodyDiv w:val="1"/>
      <w:marLeft w:val="0"/>
      <w:marRight w:val="0"/>
      <w:marTop w:val="0"/>
      <w:marBottom w:val="0"/>
      <w:divBdr>
        <w:top w:val="none" w:sz="0" w:space="0" w:color="auto"/>
        <w:left w:val="none" w:sz="0" w:space="0" w:color="auto"/>
        <w:bottom w:val="none" w:sz="0" w:space="0" w:color="auto"/>
        <w:right w:val="none" w:sz="0" w:space="0" w:color="auto"/>
      </w:divBdr>
      <w:divsChild>
        <w:div w:id="222568431">
          <w:marLeft w:val="360"/>
          <w:marRight w:val="0"/>
          <w:marTop w:val="200"/>
          <w:marBottom w:val="0"/>
          <w:divBdr>
            <w:top w:val="none" w:sz="0" w:space="0" w:color="auto"/>
            <w:left w:val="none" w:sz="0" w:space="0" w:color="auto"/>
            <w:bottom w:val="none" w:sz="0" w:space="0" w:color="auto"/>
            <w:right w:val="none" w:sz="0" w:space="0" w:color="auto"/>
          </w:divBdr>
        </w:div>
        <w:div w:id="989554645">
          <w:marLeft w:val="360"/>
          <w:marRight w:val="0"/>
          <w:marTop w:val="200"/>
          <w:marBottom w:val="0"/>
          <w:divBdr>
            <w:top w:val="none" w:sz="0" w:space="0" w:color="auto"/>
            <w:left w:val="none" w:sz="0" w:space="0" w:color="auto"/>
            <w:bottom w:val="none" w:sz="0" w:space="0" w:color="auto"/>
            <w:right w:val="none" w:sz="0" w:space="0" w:color="auto"/>
          </w:divBdr>
        </w:div>
        <w:div w:id="1376614301">
          <w:marLeft w:val="360"/>
          <w:marRight w:val="0"/>
          <w:marTop w:val="200"/>
          <w:marBottom w:val="0"/>
          <w:divBdr>
            <w:top w:val="none" w:sz="0" w:space="0" w:color="auto"/>
            <w:left w:val="none" w:sz="0" w:space="0" w:color="auto"/>
            <w:bottom w:val="none" w:sz="0" w:space="0" w:color="auto"/>
            <w:right w:val="none" w:sz="0" w:space="0" w:color="auto"/>
          </w:divBdr>
        </w:div>
        <w:div w:id="1901554215">
          <w:marLeft w:val="360"/>
          <w:marRight w:val="0"/>
          <w:marTop w:val="200"/>
          <w:marBottom w:val="0"/>
          <w:divBdr>
            <w:top w:val="none" w:sz="0" w:space="0" w:color="auto"/>
            <w:left w:val="none" w:sz="0" w:space="0" w:color="auto"/>
            <w:bottom w:val="none" w:sz="0" w:space="0" w:color="auto"/>
            <w:right w:val="none" w:sz="0" w:space="0" w:color="auto"/>
          </w:divBdr>
        </w:div>
      </w:divsChild>
    </w:div>
    <w:div w:id="1828088003">
      <w:bodyDiv w:val="1"/>
      <w:marLeft w:val="0"/>
      <w:marRight w:val="0"/>
      <w:marTop w:val="0"/>
      <w:marBottom w:val="0"/>
      <w:divBdr>
        <w:top w:val="none" w:sz="0" w:space="0" w:color="auto"/>
        <w:left w:val="none" w:sz="0" w:space="0" w:color="auto"/>
        <w:bottom w:val="none" w:sz="0" w:space="0" w:color="auto"/>
        <w:right w:val="none" w:sz="0" w:space="0" w:color="auto"/>
      </w:divBdr>
      <w:divsChild>
        <w:div w:id="2037583766">
          <w:marLeft w:val="0"/>
          <w:marRight w:val="0"/>
          <w:marTop w:val="0"/>
          <w:marBottom w:val="0"/>
          <w:divBdr>
            <w:top w:val="none" w:sz="0" w:space="0" w:color="auto"/>
            <w:left w:val="none" w:sz="0" w:space="0" w:color="auto"/>
            <w:bottom w:val="none" w:sz="0" w:space="0" w:color="auto"/>
            <w:right w:val="none" w:sz="0" w:space="0" w:color="auto"/>
          </w:divBdr>
        </w:div>
      </w:divsChild>
    </w:div>
    <w:div w:id="1828283263">
      <w:bodyDiv w:val="1"/>
      <w:marLeft w:val="0"/>
      <w:marRight w:val="0"/>
      <w:marTop w:val="0"/>
      <w:marBottom w:val="0"/>
      <w:divBdr>
        <w:top w:val="none" w:sz="0" w:space="0" w:color="auto"/>
        <w:left w:val="none" w:sz="0" w:space="0" w:color="auto"/>
        <w:bottom w:val="none" w:sz="0" w:space="0" w:color="auto"/>
        <w:right w:val="none" w:sz="0" w:space="0" w:color="auto"/>
      </w:divBdr>
      <w:divsChild>
        <w:div w:id="267080661">
          <w:marLeft w:val="547"/>
          <w:marRight w:val="0"/>
          <w:marTop w:val="120"/>
          <w:marBottom w:val="320"/>
          <w:divBdr>
            <w:top w:val="none" w:sz="0" w:space="0" w:color="auto"/>
            <w:left w:val="none" w:sz="0" w:space="0" w:color="auto"/>
            <w:bottom w:val="none" w:sz="0" w:space="0" w:color="auto"/>
            <w:right w:val="none" w:sz="0" w:space="0" w:color="auto"/>
          </w:divBdr>
        </w:div>
        <w:div w:id="1088501880">
          <w:marLeft w:val="446"/>
          <w:marRight w:val="0"/>
          <w:marTop w:val="120"/>
          <w:marBottom w:val="320"/>
          <w:divBdr>
            <w:top w:val="none" w:sz="0" w:space="0" w:color="auto"/>
            <w:left w:val="none" w:sz="0" w:space="0" w:color="auto"/>
            <w:bottom w:val="none" w:sz="0" w:space="0" w:color="auto"/>
            <w:right w:val="none" w:sz="0" w:space="0" w:color="auto"/>
          </w:divBdr>
        </w:div>
        <w:div w:id="1555659080">
          <w:marLeft w:val="446"/>
          <w:marRight w:val="0"/>
          <w:marTop w:val="120"/>
          <w:marBottom w:val="320"/>
          <w:divBdr>
            <w:top w:val="none" w:sz="0" w:space="0" w:color="auto"/>
            <w:left w:val="none" w:sz="0" w:space="0" w:color="auto"/>
            <w:bottom w:val="none" w:sz="0" w:space="0" w:color="auto"/>
            <w:right w:val="none" w:sz="0" w:space="0" w:color="auto"/>
          </w:divBdr>
        </w:div>
        <w:div w:id="1754626868">
          <w:marLeft w:val="446"/>
          <w:marRight w:val="0"/>
          <w:marTop w:val="120"/>
          <w:marBottom w:val="320"/>
          <w:divBdr>
            <w:top w:val="none" w:sz="0" w:space="0" w:color="auto"/>
            <w:left w:val="none" w:sz="0" w:space="0" w:color="auto"/>
            <w:bottom w:val="none" w:sz="0" w:space="0" w:color="auto"/>
            <w:right w:val="none" w:sz="0" w:space="0" w:color="auto"/>
          </w:divBdr>
        </w:div>
        <w:div w:id="1841501594">
          <w:marLeft w:val="547"/>
          <w:marRight w:val="0"/>
          <w:marTop w:val="120"/>
          <w:marBottom w:val="320"/>
          <w:divBdr>
            <w:top w:val="none" w:sz="0" w:space="0" w:color="auto"/>
            <w:left w:val="none" w:sz="0" w:space="0" w:color="auto"/>
            <w:bottom w:val="none" w:sz="0" w:space="0" w:color="auto"/>
            <w:right w:val="none" w:sz="0" w:space="0" w:color="auto"/>
          </w:divBdr>
        </w:div>
        <w:div w:id="1846280695">
          <w:marLeft w:val="446"/>
          <w:marRight w:val="0"/>
          <w:marTop w:val="120"/>
          <w:marBottom w:val="320"/>
          <w:divBdr>
            <w:top w:val="none" w:sz="0" w:space="0" w:color="auto"/>
            <w:left w:val="none" w:sz="0" w:space="0" w:color="auto"/>
            <w:bottom w:val="none" w:sz="0" w:space="0" w:color="auto"/>
            <w:right w:val="none" w:sz="0" w:space="0" w:color="auto"/>
          </w:divBdr>
        </w:div>
      </w:divsChild>
    </w:div>
    <w:div w:id="1885101109">
      <w:bodyDiv w:val="1"/>
      <w:marLeft w:val="0"/>
      <w:marRight w:val="0"/>
      <w:marTop w:val="0"/>
      <w:marBottom w:val="0"/>
      <w:divBdr>
        <w:top w:val="none" w:sz="0" w:space="0" w:color="auto"/>
        <w:left w:val="none" w:sz="0" w:space="0" w:color="auto"/>
        <w:bottom w:val="none" w:sz="0" w:space="0" w:color="auto"/>
        <w:right w:val="none" w:sz="0" w:space="0" w:color="auto"/>
      </w:divBdr>
      <w:divsChild>
        <w:div w:id="1544751053">
          <w:marLeft w:val="547"/>
          <w:marRight w:val="0"/>
          <w:marTop w:val="0"/>
          <w:marBottom w:val="0"/>
          <w:divBdr>
            <w:top w:val="none" w:sz="0" w:space="0" w:color="auto"/>
            <w:left w:val="none" w:sz="0" w:space="0" w:color="auto"/>
            <w:bottom w:val="none" w:sz="0" w:space="0" w:color="auto"/>
            <w:right w:val="none" w:sz="0" w:space="0" w:color="auto"/>
          </w:divBdr>
        </w:div>
        <w:div w:id="1907691013">
          <w:marLeft w:val="547"/>
          <w:marRight w:val="0"/>
          <w:marTop w:val="0"/>
          <w:marBottom w:val="0"/>
          <w:divBdr>
            <w:top w:val="none" w:sz="0" w:space="0" w:color="auto"/>
            <w:left w:val="none" w:sz="0" w:space="0" w:color="auto"/>
            <w:bottom w:val="none" w:sz="0" w:space="0" w:color="auto"/>
            <w:right w:val="none" w:sz="0" w:space="0" w:color="auto"/>
          </w:divBdr>
        </w:div>
        <w:div w:id="1910453600">
          <w:marLeft w:val="547"/>
          <w:marRight w:val="0"/>
          <w:marTop w:val="0"/>
          <w:marBottom w:val="0"/>
          <w:divBdr>
            <w:top w:val="none" w:sz="0" w:space="0" w:color="auto"/>
            <w:left w:val="none" w:sz="0" w:space="0" w:color="auto"/>
            <w:bottom w:val="none" w:sz="0" w:space="0" w:color="auto"/>
            <w:right w:val="none" w:sz="0" w:space="0" w:color="auto"/>
          </w:divBdr>
        </w:div>
        <w:div w:id="2132019323">
          <w:marLeft w:val="547"/>
          <w:marRight w:val="0"/>
          <w:marTop w:val="0"/>
          <w:marBottom w:val="0"/>
          <w:divBdr>
            <w:top w:val="none" w:sz="0" w:space="0" w:color="auto"/>
            <w:left w:val="none" w:sz="0" w:space="0" w:color="auto"/>
            <w:bottom w:val="none" w:sz="0" w:space="0" w:color="auto"/>
            <w:right w:val="none" w:sz="0" w:space="0" w:color="auto"/>
          </w:divBdr>
        </w:div>
      </w:divsChild>
    </w:div>
    <w:div w:id="1934390109">
      <w:bodyDiv w:val="1"/>
      <w:marLeft w:val="0"/>
      <w:marRight w:val="0"/>
      <w:marTop w:val="0"/>
      <w:marBottom w:val="0"/>
      <w:divBdr>
        <w:top w:val="none" w:sz="0" w:space="0" w:color="auto"/>
        <w:left w:val="none" w:sz="0" w:space="0" w:color="auto"/>
        <w:bottom w:val="none" w:sz="0" w:space="0" w:color="auto"/>
        <w:right w:val="none" w:sz="0" w:space="0" w:color="auto"/>
      </w:divBdr>
    </w:div>
    <w:div w:id="1952080133">
      <w:bodyDiv w:val="1"/>
      <w:marLeft w:val="0"/>
      <w:marRight w:val="0"/>
      <w:marTop w:val="0"/>
      <w:marBottom w:val="0"/>
      <w:divBdr>
        <w:top w:val="none" w:sz="0" w:space="0" w:color="auto"/>
        <w:left w:val="none" w:sz="0" w:space="0" w:color="auto"/>
        <w:bottom w:val="none" w:sz="0" w:space="0" w:color="auto"/>
        <w:right w:val="none" w:sz="0" w:space="0" w:color="auto"/>
      </w:divBdr>
    </w:div>
    <w:div w:id="2006396188">
      <w:bodyDiv w:val="1"/>
      <w:marLeft w:val="0"/>
      <w:marRight w:val="0"/>
      <w:marTop w:val="0"/>
      <w:marBottom w:val="0"/>
      <w:divBdr>
        <w:top w:val="none" w:sz="0" w:space="0" w:color="auto"/>
        <w:left w:val="none" w:sz="0" w:space="0" w:color="auto"/>
        <w:bottom w:val="none" w:sz="0" w:space="0" w:color="auto"/>
        <w:right w:val="none" w:sz="0" w:space="0" w:color="auto"/>
      </w:divBdr>
    </w:div>
    <w:div w:id="2064714818">
      <w:bodyDiv w:val="1"/>
      <w:marLeft w:val="0"/>
      <w:marRight w:val="0"/>
      <w:marTop w:val="0"/>
      <w:marBottom w:val="0"/>
      <w:divBdr>
        <w:top w:val="none" w:sz="0" w:space="0" w:color="auto"/>
        <w:left w:val="none" w:sz="0" w:space="0" w:color="auto"/>
        <w:bottom w:val="none" w:sz="0" w:space="0" w:color="auto"/>
        <w:right w:val="none" w:sz="0" w:space="0" w:color="auto"/>
      </w:divBdr>
      <w:divsChild>
        <w:div w:id="309019185">
          <w:marLeft w:val="0"/>
          <w:marRight w:val="0"/>
          <w:marTop w:val="0"/>
          <w:marBottom w:val="0"/>
          <w:divBdr>
            <w:top w:val="none" w:sz="0" w:space="0" w:color="auto"/>
            <w:left w:val="none" w:sz="0" w:space="0" w:color="auto"/>
            <w:bottom w:val="none" w:sz="0" w:space="0" w:color="auto"/>
            <w:right w:val="none" w:sz="0" w:space="0" w:color="auto"/>
          </w:divBdr>
        </w:div>
      </w:divsChild>
    </w:div>
    <w:div w:id="2110663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21" Type="http://schemas.openxmlformats.org/officeDocument/2006/relationships/header" Target="header1.xml"/><Relationship Id="rId42" Type="http://schemas.openxmlformats.org/officeDocument/2006/relationships/image" Target="media/image14.emf"/><Relationship Id="rId47" Type="http://schemas.openxmlformats.org/officeDocument/2006/relationships/package" Target="embeddings/Microsoft_Word_Document10.docx"/><Relationship Id="rId63" Type="http://schemas.openxmlformats.org/officeDocument/2006/relationships/image" Target="media/image26.png"/><Relationship Id="rId68" Type="http://schemas.openxmlformats.org/officeDocument/2006/relationships/hyperlink" Target="https://www.youtube.com/watch?v=BAgGHmGtNcQ" TargetMode="External"/><Relationship Id="rId2" Type="http://schemas.openxmlformats.org/officeDocument/2006/relationships/customXml" Target="../customXml/item2.xml"/><Relationship Id="rId16" Type="http://schemas.openxmlformats.org/officeDocument/2006/relationships/hyperlink" Target="https://www.unicef.org/appeals/ukraine" TargetMode="External"/><Relationship Id="rId29" Type="http://schemas.openxmlformats.org/officeDocument/2006/relationships/package" Target="embeddings/Microsoft_Word_Document2.docx"/><Relationship Id="rId11" Type="http://schemas.openxmlformats.org/officeDocument/2006/relationships/webSettings" Target="webSettings.xml"/><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package" Target="embeddings/Microsoft_PowerPoint_Presentation5.pptx"/><Relationship Id="rId40" Type="http://schemas.openxmlformats.org/officeDocument/2006/relationships/image" Target="media/image13.emf"/><Relationship Id="rId45" Type="http://schemas.openxmlformats.org/officeDocument/2006/relationships/package" Target="embeddings/Microsoft_Word_Document9.docx"/><Relationship Id="rId53" Type="http://schemas.openxmlformats.org/officeDocument/2006/relationships/package" Target="embeddings/Microsoft_Word_Document13.docx"/><Relationship Id="rId58" Type="http://schemas.openxmlformats.org/officeDocument/2006/relationships/image" Target="media/image21.png"/><Relationship Id="rId66" Type="http://schemas.openxmlformats.org/officeDocument/2006/relationships/image" Target="media/image28.emf"/><Relationship Id="rId5" Type="http://schemas.openxmlformats.org/officeDocument/2006/relationships/customXml" Target="../customXml/item5.xml"/><Relationship Id="rId61" Type="http://schemas.openxmlformats.org/officeDocument/2006/relationships/image" Target="media/image24.png"/><Relationship Id="rId19" Type="http://schemas.openxmlformats.org/officeDocument/2006/relationships/image" Target="media/image4.png"/><Relationship Id="rId14" Type="http://schemas.openxmlformats.org/officeDocument/2006/relationships/image" Target="media/image1.jpg"/><Relationship Id="rId22" Type="http://schemas.openxmlformats.org/officeDocument/2006/relationships/footer" Target="footer1.xml"/><Relationship Id="rId27" Type="http://schemas.openxmlformats.org/officeDocument/2006/relationships/oleObject" Target="embeddings/oleObject1.bin"/><Relationship Id="rId30" Type="http://schemas.openxmlformats.org/officeDocument/2006/relationships/image" Target="media/image8.emf"/><Relationship Id="rId35" Type="http://schemas.openxmlformats.org/officeDocument/2006/relationships/package" Target="embeddings/Microsoft_PowerPoint_Presentation4.pptx"/><Relationship Id="rId43" Type="http://schemas.openxmlformats.org/officeDocument/2006/relationships/package" Target="embeddings/Microsoft_PowerPoint_Presentation8.pptx"/><Relationship Id="rId48" Type="http://schemas.openxmlformats.org/officeDocument/2006/relationships/image" Target="media/image17.emf"/><Relationship Id="rId56" Type="http://schemas.openxmlformats.org/officeDocument/2006/relationships/hyperlink" Target="mailto:ded-programmes@unicef.org" TargetMode="External"/><Relationship Id="rId64" Type="http://schemas.openxmlformats.org/officeDocument/2006/relationships/image" Target="media/image27.emf"/><Relationship Id="rId69" Type="http://schemas.openxmlformats.org/officeDocument/2006/relationships/hyperlink" Target="http://outbreaknewstoday.com/ebola-outbreak-declared-over-in-uganda-77583/" TargetMode="External"/><Relationship Id="rId8" Type="http://schemas.openxmlformats.org/officeDocument/2006/relationships/numbering" Target="numbering.xml"/><Relationship Id="rId51" Type="http://schemas.openxmlformats.org/officeDocument/2006/relationships/package" Target="embeddings/Microsoft_Word_Document12.docx"/><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3.png"/><Relationship Id="rId25" Type="http://schemas.openxmlformats.org/officeDocument/2006/relationships/package" Target="embeddings/Microsoft_Word_Document.docx"/><Relationship Id="rId33" Type="http://schemas.openxmlformats.org/officeDocument/2006/relationships/package" Target="embeddings/Microsoft_PowerPoint_Presentation3.pptx"/><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image" Target="media/image22.png"/><Relationship Id="rId67" Type="http://schemas.openxmlformats.org/officeDocument/2006/relationships/oleObject" Target="embeddings/oleObject3.bin"/><Relationship Id="rId20" Type="http://schemas.openxmlformats.org/officeDocument/2006/relationships/chart" Target="charts/chart2.xml"/><Relationship Id="rId41" Type="http://schemas.openxmlformats.org/officeDocument/2006/relationships/package" Target="embeddings/Microsoft_PowerPoint_Presentation7.pptx"/><Relationship Id="rId54" Type="http://schemas.openxmlformats.org/officeDocument/2006/relationships/image" Target="media/image20.emf"/><Relationship Id="rId62" Type="http://schemas.openxmlformats.org/officeDocument/2006/relationships/image" Target="media/image25.png"/><Relationship Id="rId7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jpeg"/><Relationship Id="rId23" Type="http://schemas.openxmlformats.org/officeDocument/2006/relationships/header" Target="header2.xml"/><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package" Target="embeddings/Microsoft_Word_Document11.docx"/><Relationship Id="rId57" Type="http://schemas.openxmlformats.org/officeDocument/2006/relationships/hyperlink" Target="mailto:ded-programmes@unicef.org" TargetMode="External"/><Relationship Id="rId10" Type="http://schemas.openxmlformats.org/officeDocument/2006/relationships/settings" Target="settings.xml"/><Relationship Id="rId31" Type="http://schemas.openxmlformats.org/officeDocument/2006/relationships/package" Target="embeddings/Microsoft_PowerPoint_Presentation.pptx"/><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image" Target="media/image23.png"/><Relationship Id="rId65" Type="http://schemas.openxmlformats.org/officeDocument/2006/relationships/oleObject" Target="embeddings/oleObject2.bin"/><Relationship Id="rId73" Type="http://schemas.microsoft.com/office/2020/10/relationships/intelligence" Target="intelligence2.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chart" Target="charts/chart1.xml"/><Relationship Id="rId39" Type="http://schemas.openxmlformats.org/officeDocument/2006/relationships/package" Target="embeddings/Microsoft_PowerPoint_Presentation6.pptx"/><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package" Target="embeddings/Microsoft_Word_Document14.docx"/><Relationship Id="rId7" Type="http://schemas.openxmlformats.org/officeDocument/2006/relationships/customXml" Target="../customXml/item7.xml"/><Relationship Id="rId71" Type="http://schemas.openxmlformats.org/officeDocument/2006/relationships/fontTable" Target="fontTable.xml"/></Relationships>
</file>

<file path=word/_rels/footnotes.xml.rels><?xml version="1.0" encoding="UTF-8" standalone="yes"?>
<Relationships xmlns="http://schemas.openxmlformats.org/package/2006/relationships"><Relationship Id="rId3" Type="http://schemas.openxmlformats.org/officeDocument/2006/relationships/hyperlink" Target="https://data.worldbank.org/indicator/NY.GDP.PCAP.CD?locations=UG" TargetMode="External"/><Relationship Id="rId2" Type="http://schemas.openxmlformats.org/officeDocument/2006/relationships/hyperlink" Target="https://blogs.worldbank.org/opendata/new-world-bank-country-classifications-income-level-2022-2023" TargetMode="External"/><Relationship Id="rId1" Type="http://schemas.openxmlformats.org/officeDocument/2006/relationships/hyperlink" Target="https://www.who.int/emergencies/situations/ebola-uganda-2022"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l">
              <a:defRPr sz="1400" b="0" i="0" u="none" strike="noStrike" kern="1200" spc="0" baseline="0">
                <a:solidFill>
                  <a:schemeClr val="tx1">
                    <a:lumMod val="65000"/>
                    <a:lumOff val="35000"/>
                  </a:schemeClr>
                </a:solidFill>
                <a:latin typeface="+mn-lt"/>
                <a:ea typeface="+mn-ea"/>
                <a:cs typeface="+mn-cs"/>
              </a:defRPr>
            </a:pPr>
            <a:r>
              <a:rPr lang="en-US"/>
              <a:t>Emergency Preparedness</a:t>
            </a:r>
          </a:p>
        </c:rich>
      </c:tx>
      <c:layout>
        <c:manualLayout>
          <c:xMode val="edge"/>
          <c:yMode val="edge"/>
          <c:x val="0.3556592977782454"/>
          <c:y val="2.0679211611760191E-2"/>
        </c:manualLayout>
      </c:layout>
      <c:overlay val="0"/>
      <c:spPr>
        <a:noFill/>
        <a:ln>
          <a:noFill/>
        </a:ln>
        <a:effectLst/>
      </c:spPr>
      <c:txPr>
        <a:bodyPr rot="0" spcFirstLastPara="1" vertOverflow="ellipsis" vert="horz" wrap="square" anchor="ctr" anchorCtr="1"/>
        <a:lstStyle/>
        <a:p>
          <a:pPr algn="l">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bar"/>
        <c:grouping val="percentStacked"/>
        <c:varyColors val="0"/>
        <c:ser>
          <c:idx val="0"/>
          <c:order val="0"/>
          <c:tx>
            <c:strRef>
              <c:f>Sheet2!$B$1</c:f>
              <c:strCache>
                <c:ptCount val="1"/>
                <c:pt idx="0">
                  <c:v>Very Prepared</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Sheet2!$A$2:$A$5</c:f>
              <c:strCache>
                <c:ptCount val="4"/>
                <c:pt idx="0">
                  <c:v>Country Office programmatically preparedness</c:v>
                </c:pt>
                <c:pt idx="1">
                  <c:v>Country Office operational/logistical preparedness</c:v>
                </c:pt>
                <c:pt idx="2">
                  <c:v>Country Office Fit for Purpose</c:v>
                </c:pt>
                <c:pt idx="3">
                  <c:v>Preparedness for future outbreaks</c:v>
                </c:pt>
              </c:strCache>
            </c:strRef>
          </c:cat>
          <c:val>
            <c:numRef>
              <c:f>Sheet2!$B$2:$B$5</c:f>
              <c:numCache>
                <c:formatCode>General</c:formatCode>
                <c:ptCount val="4"/>
                <c:pt idx="0">
                  <c:v>13.04</c:v>
                </c:pt>
                <c:pt idx="1">
                  <c:v>10.87</c:v>
                </c:pt>
                <c:pt idx="2">
                  <c:v>17.39</c:v>
                </c:pt>
                <c:pt idx="3">
                  <c:v>8.6999999999999993</c:v>
                </c:pt>
              </c:numCache>
            </c:numRef>
          </c:val>
          <c:extLst>
            <c:ext xmlns:c16="http://schemas.microsoft.com/office/drawing/2014/chart" uri="{C3380CC4-5D6E-409C-BE32-E72D297353CC}">
              <c16:uniqueId val="{00000000-CC67-40C7-8F33-AA8062C368D6}"/>
            </c:ext>
          </c:extLst>
        </c:ser>
        <c:ser>
          <c:idx val="1"/>
          <c:order val="1"/>
          <c:tx>
            <c:strRef>
              <c:f>Sheet2!$C$1</c:f>
              <c:strCache>
                <c:ptCount val="1"/>
                <c:pt idx="0">
                  <c:v>Prepared</c:v>
                </c:pt>
              </c:strCache>
            </c:strRef>
          </c:tx>
          <c:spPr>
            <a:solidFill>
              <a:schemeClr val="accent6">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Sheet2!$A$2:$A$5</c:f>
              <c:strCache>
                <c:ptCount val="4"/>
                <c:pt idx="0">
                  <c:v>Country Office programmatically preparedness</c:v>
                </c:pt>
                <c:pt idx="1">
                  <c:v>Country Office operational/logistical preparedness</c:v>
                </c:pt>
                <c:pt idx="2">
                  <c:v>Country Office Fit for Purpose</c:v>
                </c:pt>
                <c:pt idx="3">
                  <c:v>Preparedness for future outbreaks</c:v>
                </c:pt>
              </c:strCache>
            </c:strRef>
          </c:cat>
          <c:val>
            <c:numRef>
              <c:f>Sheet2!$C$2:$C$5</c:f>
              <c:numCache>
                <c:formatCode>General</c:formatCode>
                <c:ptCount val="4"/>
                <c:pt idx="0">
                  <c:v>56.52</c:v>
                </c:pt>
                <c:pt idx="1">
                  <c:v>54.53</c:v>
                </c:pt>
                <c:pt idx="2">
                  <c:v>56.32</c:v>
                </c:pt>
                <c:pt idx="3">
                  <c:v>67.39</c:v>
                </c:pt>
              </c:numCache>
            </c:numRef>
          </c:val>
          <c:extLst>
            <c:ext xmlns:c16="http://schemas.microsoft.com/office/drawing/2014/chart" uri="{C3380CC4-5D6E-409C-BE32-E72D297353CC}">
              <c16:uniqueId val="{00000001-CC67-40C7-8F33-AA8062C368D6}"/>
            </c:ext>
          </c:extLst>
        </c:ser>
        <c:ser>
          <c:idx val="2"/>
          <c:order val="2"/>
          <c:tx>
            <c:strRef>
              <c:f>Sheet2!$D$1</c:f>
              <c:strCache>
                <c:ptCount val="1"/>
                <c:pt idx="0">
                  <c:v>Unprepared</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Sheet2!$A$2:$A$5</c:f>
              <c:strCache>
                <c:ptCount val="4"/>
                <c:pt idx="0">
                  <c:v>Country Office programmatically preparedness</c:v>
                </c:pt>
                <c:pt idx="1">
                  <c:v>Country Office operational/logistical preparedness</c:v>
                </c:pt>
                <c:pt idx="2">
                  <c:v>Country Office Fit for Purpose</c:v>
                </c:pt>
                <c:pt idx="3">
                  <c:v>Preparedness for future outbreaks</c:v>
                </c:pt>
              </c:strCache>
            </c:strRef>
          </c:cat>
          <c:val>
            <c:numRef>
              <c:f>Sheet2!$D$2:$D$5</c:f>
              <c:numCache>
                <c:formatCode>General</c:formatCode>
                <c:ptCount val="4"/>
                <c:pt idx="0">
                  <c:v>8.6999999999999993</c:v>
                </c:pt>
                <c:pt idx="1">
                  <c:v>15.22</c:v>
                </c:pt>
                <c:pt idx="2">
                  <c:v>6.52</c:v>
                </c:pt>
                <c:pt idx="3">
                  <c:v>4.3499999999999996</c:v>
                </c:pt>
              </c:numCache>
            </c:numRef>
          </c:val>
          <c:extLst>
            <c:ext xmlns:c16="http://schemas.microsoft.com/office/drawing/2014/chart" uri="{C3380CC4-5D6E-409C-BE32-E72D297353CC}">
              <c16:uniqueId val="{00000002-CC67-40C7-8F33-AA8062C368D6}"/>
            </c:ext>
          </c:extLst>
        </c:ser>
        <c:ser>
          <c:idx val="3"/>
          <c:order val="3"/>
          <c:tx>
            <c:strRef>
              <c:f>Sheet2!$E$1</c:f>
              <c:strCache>
                <c:ptCount val="1"/>
                <c:pt idx="0">
                  <c:v>Don’t Know</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Sheet2!$A$2:$A$5</c:f>
              <c:strCache>
                <c:ptCount val="4"/>
                <c:pt idx="0">
                  <c:v>Country Office programmatically preparedness</c:v>
                </c:pt>
                <c:pt idx="1">
                  <c:v>Country Office operational/logistical preparedness</c:v>
                </c:pt>
                <c:pt idx="2">
                  <c:v>Country Office Fit for Purpose</c:v>
                </c:pt>
                <c:pt idx="3">
                  <c:v>Preparedness for future outbreaks</c:v>
                </c:pt>
              </c:strCache>
            </c:strRef>
          </c:cat>
          <c:val>
            <c:numRef>
              <c:f>Sheet2!$E$2:$E$5</c:f>
              <c:numCache>
                <c:formatCode>General</c:formatCode>
                <c:ptCount val="4"/>
                <c:pt idx="0">
                  <c:v>21.74</c:v>
                </c:pt>
                <c:pt idx="1">
                  <c:v>19.57</c:v>
                </c:pt>
                <c:pt idx="2">
                  <c:v>19.57</c:v>
                </c:pt>
                <c:pt idx="3">
                  <c:v>19.57</c:v>
                </c:pt>
              </c:numCache>
            </c:numRef>
          </c:val>
          <c:extLst>
            <c:ext xmlns:c16="http://schemas.microsoft.com/office/drawing/2014/chart" uri="{C3380CC4-5D6E-409C-BE32-E72D297353CC}">
              <c16:uniqueId val="{00000003-CC67-40C7-8F33-AA8062C368D6}"/>
            </c:ext>
          </c:extLst>
        </c:ser>
        <c:dLbls>
          <c:dLblPos val="ctr"/>
          <c:showLegendKey val="0"/>
          <c:showVal val="1"/>
          <c:showCatName val="0"/>
          <c:showSerName val="0"/>
          <c:showPercent val="0"/>
          <c:showBubbleSize val="0"/>
        </c:dLbls>
        <c:gapWidth val="150"/>
        <c:overlap val="100"/>
        <c:axId val="21130335"/>
        <c:axId val="21125343"/>
      </c:barChart>
      <c:catAx>
        <c:axId val="21130335"/>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125343"/>
        <c:crosses val="autoZero"/>
        <c:auto val="1"/>
        <c:lblAlgn val="l"/>
        <c:lblOffset val="100"/>
        <c:noMultiLvlLbl val="0"/>
      </c:catAx>
      <c:valAx>
        <c:axId val="21125343"/>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13033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b="1"/>
              <a:t>Response Partnerships</a:t>
            </a:r>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bar"/>
        <c:grouping val="percentStacked"/>
        <c:varyColors val="0"/>
        <c:ser>
          <c:idx val="0"/>
          <c:order val="0"/>
          <c:tx>
            <c:strRef>
              <c:f>Sheet6!$B$1</c:f>
              <c:strCache>
                <c:ptCount val="1"/>
                <c:pt idx="0">
                  <c:v>Strongly Agree</c:v>
                </c:pt>
              </c:strCache>
            </c:strRef>
          </c:tx>
          <c:spPr>
            <a:solidFill>
              <a:srgbClr val="5B9BD5">
                <a:lumMod val="40000"/>
                <a:lumOff val="60000"/>
              </a:srgbClr>
            </a:solidFill>
            <a:ln>
              <a:noFill/>
            </a:ln>
            <a:effectLst/>
          </c:spPr>
          <c:invertIfNegative val="0"/>
          <c:dLbls>
            <c:spPr>
              <a:noFill/>
              <a:ln>
                <a:noFill/>
              </a:ln>
              <a:effectLst/>
            </c:spPr>
            <c:txPr>
              <a:bodyPr rot="0" spcFirstLastPara="1" vertOverflow="ellipsis" vert="horz" wrap="square" anchor="ctr" anchorCtr="1"/>
              <a:lstStyle/>
              <a:p>
                <a:pPr>
                  <a:defRPr sz="800"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Sheet6!$A$2:$A$5</c:f>
              <c:strCache>
                <c:ptCount val="4"/>
                <c:pt idx="0">
                  <c:v>Engagement of right mix of partners </c:v>
                </c:pt>
                <c:pt idx="1">
                  <c:v>Timeliness of Partner activation</c:v>
                </c:pt>
                <c:pt idx="2">
                  <c:v>Engagement with other UN Agencies + Strategic Partners</c:v>
                </c:pt>
                <c:pt idx="3">
                  <c:v>Open to feedback, regularly consulting with partners</c:v>
                </c:pt>
              </c:strCache>
            </c:strRef>
          </c:cat>
          <c:val>
            <c:numRef>
              <c:f>Sheet6!$B$2:$B$5</c:f>
              <c:numCache>
                <c:formatCode>General</c:formatCode>
                <c:ptCount val="4"/>
                <c:pt idx="0">
                  <c:v>17.39</c:v>
                </c:pt>
                <c:pt idx="1">
                  <c:v>10.87</c:v>
                </c:pt>
                <c:pt idx="2">
                  <c:v>36.96</c:v>
                </c:pt>
                <c:pt idx="3">
                  <c:v>39.130000000000003</c:v>
                </c:pt>
              </c:numCache>
            </c:numRef>
          </c:val>
          <c:extLst>
            <c:ext xmlns:c16="http://schemas.microsoft.com/office/drawing/2014/chart" uri="{C3380CC4-5D6E-409C-BE32-E72D297353CC}">
              <c16:uniqueId val="{00000000-1FB5-42F8-AE8B-825440931E4F}"/>
            </c:ext>
          </c:extLst>
        </c:ser>
        <c:ser>
          <c:idx val="1"/>
          <c:order val="1"/>
          <c:tx>
            <c:strRef>
              <c:f>Sheet6!$C$1</c:f>
              <c:strCache>
                <c:ptCount val="1"/>
                <c:pt idx="0">
                  <c:v>Agree</c:v>
                </c:pt>
              </c:strCache>
            </c:strRef>
          </c:tx>
          <c:spPr>
            <a:solidFill>
              <a:schemeClr val="accent3">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800"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Sheet6!$A$2:$A$5</c:f>
              <c:strCache>
                <c:ptCount val="4"/>
                <c:pt idx="0">
                  <c:v>Engagement of right mix of partners </c:v>
                </c:pt>
                <c:pt idx="1">
                  <c:v>Timeliness of Partner activation</c:v>
                </c:pt>
                <c:pt idx="2">
                  <c:v>Engagement with other UN Agencies + Strategic Partners</c:v>
                </c:pt>
                <c:pt idx="3">
                  <c:v>Open to feedback, regularly consulting with partners</c:v>
                </c:pt>
              </c:strCache>
            </c:strRef>
          </c:cat>
          <c:val>
            <c:numRef>
              <c:f>Sheet6!$C$2:$C$5</c:f>
              <c:numCache>
                <c:formatCode>General</c:formatCode>
                <c:ptCount val="4"/>
                <c:pt idx="0">
                  <c:v>56.52</c:v>
                </c:pt>
                <c:pt idx="1">
                  <c:v>45.65</c:v>
                </c:pt>
                <c:pt idx="2">
                  <c:v>43.48</c:v>
                </c:pt>
                <c:pt idx="3">
                  <c:v>45.65</c:v>
                </c:pt>
              </c:numCache>
            </c:numRef>
          </c:val>
          <c:extLst>
            <c:ext xmlns:c16="http://schemas.microsoft.com/office/drawing/2014/chart" uri="{C3380CC4-5D6E-409C-BE32-E72D297353CC}">
              <c16:uniqueId val="{00000001-1FB5-42F8-AE8B-825440931E4F}"/>
            </c:ext>
          </c:extLst>
        </c:ser>
        <c:ser>
          <c:idx val="2"/>
          <c:order val="2"/>
          <c:tx>
            <c:strRef>
              <c:f>Sheet6!$D$1</c:f>
              <c:strCache>
                <c:ptCount val="1"/>
                <c:pt idx="0">
                  <c:v>Disagree</c:v>
                </c:pt>
              </c:strCache>
            </c:strRef>
          </c:tx>
          <c:spPr>
            <a:solidFill>
              <a:srgbClr val="FFC000"/>
            </a:solidFill>
            <a:ln>
              <a:noFill/>
            </a:ln>
            <a:effectLst/>
          </c:spPr>
          <c:invertIfNegative val="0"/>
          <c:dLbls>
            <c:spPr>
              <a:noFill/>
              <a:ln>
                <a:noFill/>
              </a:ln>
              <a:effectLst/>
            </c:spPr>
            <c:txPr>
              <a:bodyPr rot="0" spcFirstLastPara="1" vertOverflow="ellipsis" vert="horz" wrap="square" anchor="ctr" anchorCtr="1"/>
              <a:lstStyle/>
              <a:p>
                <a:pPr>
                  <a:defRPr sz="800"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Sheet6!$A$2:$A$5</c:f>
              <c:strCache>
                <c:ptCount val="4"/>
                <c:pt idx="0">
                  <c:v>Engagement of right mix of partners </c:v>
                </c:pt>
                <c:pt idx="1">
                  <c:v>Timeliness of Partner activation</c:v>
                </c:pt>
                <c:pt idx="2">
                  <c:v>Engagement with other UN Agencies + Strategic Partners</c:v>
                </c:pt>
                <c:pt idx="3">
                  <c:v>Open to feedback, regularly consulting with partners</c:v>
                </c:pt>
              </c:strCache>
            </c:strRef>
          </c:cat>
          <c:val>
            <c:numRef>
              <c:f>Sheet6!$D$2:$D$5</c:f>
              <c:numCache>
                <c:formatCode>General</c:formatCode>
                <c:ptCount val="4"/>
                <c:pt idx="0">
                  <c:v>8.6999999999999993</c:v>
                </c:pt>
                <c:pt idx="1">
                  <c:v>13.04</c:v>
                </c:pt>
                <c:pt idx="2">
                  <c:v>17.38</c:v>
                </c:pt>
                <c:pt idx="3">
                  <c:v>13.04</c:v>
                </c:pt>
              </c:numCache>
            </c:numRef>
          </c:val>
          <c:extLst>
            <c:ext xmlns:c16="http://schemas.microsoft.com/office/drawing/2014/chart" uri="{C3380CC4-5D6E-409C-BE32-E72D297353CC}">
              <c16:uniqueId val="{00000002-1FB5-42F8-AE8B-825440931E4F}"/>
            </c:ext>
          </c:extLst>
        </c:ser>
        <c:ser>
          <c:idx val="3"/>
          <c:order val="3"/>
          <c:tx>
            <c:strRef>
              <c:f>Sheet6!$E$1</c:f>
              <c:strCache>
                <c:ptCount val="1"/>
                <c:pt idx="0">
                  <c:v>Strongly Disagree</c:v>
                </c:pt>
              </c:strCache>
            </c:strRef>
          </c:tx>
          <c:spPr>
            <a:solidFill>
              <a:srgbClr val="ED7D31"/>
            </a:solidFill>
            <a:ln>
              <a:noFill/>
            </a:ln>
            <a:effectLst/>
          </c:spPr>
          <c:invertIfNegative val="0"/>
          <c:cat>
            <c:strRef>
              <c:f>Sheet6!$A$2:$A$5</c:f>
              <c:strCache>
                <c:ptCount val="4"/>
                <c:pt idx="0">
                  <c:v>Engagement of right mix of partners </c:v>
                </c:pt>
                <c:pt idx="1">
                  <c:v>Timeliness of Partner activation</c:v>
                </c:pt>
                <c:pt idx="2">
                  <c:v>Engagement with other UN Agencies + Strategic Partners</c:v>
                </c:pt>
                <c:pt idx="3">
                  <c:v>Open to feedback, regularly consulting with partners</c:v>
                </c:pt>
              </c:strCache>
            </c:strRef>
          </c:cat>
          <c:val>
            <c:numRef>
              <c:f>Sheet6!$E$2:$E$5</c:f>
              <c:numCache>
                <c:formatCode>General</c:formatCode>
                <c:ptCount val="4"/>
                <c:pt idx="0">
                  <c:v>0</c:v>
                </c:pt>
                <c:pt idx="1">
                  <c:v>2.17</c:v>
                </c:pt>
                <c:pt idx="2">
                  <c:v>0</c:v>
                </c:pt>
                <c:pt idx="3">
                  <c:v>0</c:v>
                </c:pt>
              </c:numCache>
            </c:numRef>
          </c:val>
          <c:extLst>
            <c:ext xmlns:c16="http://schemas.microsoft.com/office/drawing/2014/chart" uri="{C3380CC4-5D6E-409C-BE32-E72D297353CC}">
              <c16:uniqueId val="{00000003-1FB5-42F8-AE8B-825440931E4F}"/>
            </c:ext>
          </c:extLst>
        </c:ser>
        <c:ser>
          <c:idx val="4"/>
          <c:order val="4"/>
          <c:tx>
            <c:strRef>
              <c:f>Sheet6!$F$1</c:f>
              <c:strCache>
                <c:ptCount val="1"/>
                <c:pt idx="0">
                  <c:v>Not Sure</c:v>
                </c:pt>
              </c:strCache>
            </c:strRef>
          </c:tx>
          <c:spPr>
            <a:solidFill>
              <a:srgbClr val="FFFF00"/>
            </a:solidFill>
            <a:ln>
              <a:noFill/>
            </a:ln>
            <a:effectLst/>
          </c:spPr>
          <c:invertIfNegative val="0"/>
          <c:dLbls>
            <c:dLbl>
              <c:idx val="0"/>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FB5-42F8-AE8B-825440931E4F}"/>
                </c:ext>
              </c:extLst>
            </c:dLbl>
            <c:dLbl>
              <c:idx val="1"/>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FB5-42F8-AE8B-825440931E4F}"/>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Sheet6!$A$2:$A$5</c:f>
              <c:strCache>
                <c:ptCount val="4"/>
                <c:pt idx="0">
                  <c:v>Engagement of right mix of partners </c:v>
                </c:pt>
                <c:pt idx="1">
                  <c:v>Timeliness of Partner activation</c:v>
                </c:pt>
                <c:pt idx="2">
                  <c:v>Engagement with other UN Agencies + Strategic Partners</c:v>
                </c:pt>
                <c:pt idx="3">
                  <c:v>Open to feedback, regularly consulting with partners</c:v>
                </c:pt>
              </c:strCache>
            </c:strRef>
          </c:cat>
          <c:val>
            <c:numRef>
              <c:f>Sheet6!$F$2:$F$5</c:f>
              <c:numCache>
                <c:formatCode>General</c:formatCode>
                <c:ptCount val="4"/>
                <c:pt idx="0">
                  <c:v>17.39</c:v>
                </c:pt>
                <c:pt idx="1">
                  <c:v>26.09</c:v>
                </c:pt>
                <c:pt idx="2">
                  <c:v>0</c:v>
                </c:pt>
                <c:pt idx="3">
                  <c:v>0</c:v>
                </c:pt>
              </c:numCache>
            </c:numRef>
          </c:val>
          <c:extLst>
            <c:ext xmlns:c16="http://schemas.microsoft.com/office/drawing/2014/chart" uri="{C3380CC4-5D6E-409C-BE32-E72D297353CC}">
              <c16:uniqueId val="{00000004-1FB5-42F8-AE8B-825440931E4F}"/>
            </c:ext>
          </c:extLst>
        </c:ser>
        <c:dLbls>
          <c:showLegendKey val="0"/>
          <c:showVal val="0"/>
          <c:showCatName val="0"/>
          <c:showSerName val="0"/>
          <c:showPercent val="0"/>
          <c:showBubbleSize val="0"/>
        </c:dLbls>
        <c:gapWidth val="150"/>
        <c:overlap val="100"/>
        <c:axId val="185216191"/>
        <c:axId val="185206207"/>
      </c:barChart>
      <c:catAx>
        <c:axId val="185216191"/>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5206207"/>
        <c:crosses val="autoZero"/>
        <c:auto val="1"/>
        <c:lblAlgn val="ctr"/>
        <c:lblOffset val="100"/>
        <c:noMultiLvlLbl val="0"/>
      </c:catAx>
      <c:valAx>
        <c:axId val="185206207"/>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18521619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latin typeface="+mn-lt"/>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acrossLinear" id="2">
  <a:schemeClr val="accent1"/>
  <a:schemeClr val="accent2"/>
  <a:schemeClr val="accent3"/>
  <a:schemeClr val="accent4"/>
  <a:schemeClr val="accent5"/>
  <a:schemeClr val="accent6"/>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pe:Receivers xmlns:spe="http://schemas.microsoft.com/sharepoint/events"/>
</file>

<file path=customXml/item3.xml><?xml version="1.0" encoding="utf-8"?>
<?mso-contentType ?>
<SharedContentType xmlns="Microsoft.SharePoint.Taxonomy.ContentTypeSync" SourceId="73f51738-d318-4883-9d64-4f0bd0ccc55e" ContentTypeId="0x0101009BA85F8052A6DA4FA3E31FF9F74C6970" PreviousValue="false"/>
</file>

<file path=customXml/item4.xml><?xml version="1.0" encoding="utf-8"?>
<?mso-contentType ?>
<customXsn xmlns="http://schemas.microsoft.com/office/2006/metadata/customXsn">
  <xsnLocation/>
  <cached>True</cached>
  <openByDefault>True</openByDefault>
  <xsnScope/>
</customXsn>
</file>

<file path=customXml/item5.xml><?xml version="1.0" encoding="utf-8"?>
<p:properties xmlns:p="http://schemas.microsoft.com/office/2006/metadata/properties" xmlns:xsi="http://www.w3.org/2001/XMLSchema-instance" xmlns:pc="http://schemas.microsoft.com/office/infopath/2007/PartnerControls">
  <documentManagement>
    <ContentStatus xmlns="ca283e0b-db31-4043-a2ef-b80661bf084a">Final</ContentStatus>
    <IconOverlay xmlns="http://schemas.microsoft.com/sharepoint/v4" xsi:nil="true"/>
    <ContentLanguage xmlns="ca283e0b-db31-4043-a2ef-b80661bf084a">English</ContentLanguage>
    <ga975397408f43e4b84ec8e5a598e523 xmlns="ca283e0b-db31-4043-a2ef-b80661bf084a">
      <Terms xmlns="http://schemas.microsoft.com/office/infopath/2007/PartnerControls">
        <TermInfo xmlns="http://schemas.microsoft.com/office/infopath/2007/PartnerControls">
          <TermName xmlns="http://schemas.microsoft.com/office/infopath/2007/PartnerControls">Ukraine-4410</TermName>
          <TermId xmlns="http://schemas.microsoft.com/office/infopath/2007/PartnerControls">8ad37547-ca9e-4af2-93bb-56e73f5b8239</TermId>
        </TermInfo>
      </Terms>
    </ga975397408f43e4b84ec8e5a598e523>
    <TaxCatchAll xmlns="ca283e0b-db31-4043-a2ef-b80661bf084a">
      <Value>1629</Value>
      <Value>164</Value>
      <Value>176</Value>
    </TaxCatchAll>
    <mda26ace941f4791a7314a339fee829c xmlns="ca283e0b-db31-4043-a2ef-b80661bf084a">
      <Terms xmlns="http://schemas.microsoft.com/office/infopath/2007/PartnerControls">
        <TermInfo xmlns="http://schemas.microsoft.com/office/infopath/2007/PartnerControls">
          <TermName xmlns="http://schemas.microsoft.com/office/infopath/2007/PartnerControls">Technical notes (programme)</TermName>
          <TermId xmlns="http://schemas.microsoft.com/office/infopath/2007/PartnerControls">ff85fc0c-5975-43b3-aaa8-14431f0047c7</TermId>
        </TermInfo>
      </Terms>
    </mda26ace941f4791a7314a339fee829c>
    <TaxKeywordTaxHTField xmlns="1878c957-5a55-45d2-aa55-5155a0fe4ff7">
      <Terms xmlns="http://schemas.microsoft.com/office/infopath/2007/PartnerControls"/>
    </TaxKeywordTaxHTField>
    <h6a71f3e574e4344bc34f3fc9dd20054 xmlns="ca283e0b-db31-4043-a2ef-b80661bf084a">
      <Terms xmlns="http://schemas.microsoft.com/office/infopath/2007/PartnerControls">
        <TermInfo xmlns="http://schemas.microsoft.com/office/infopath/2007/PartnerControls">
          <TermName xmlns="http://schemas.microsoft.com/office/infopath/2007/PartnerControls">Knowledge management</TermName>
          <TermId xmlns="http://schemas.microsoft.com/office/infopath/2007/PartnerControls">f2895ffd-1852-4aa8-9c10-b6b7cc2f7795</TermId>
        </TermInfo>
      </Terms>
    </h6a71f3e574e4344bc34f3fc9dd20054>
    <lcf76f155ced4ddcb4097134ff3c332f xmlns="61b2bc71-4679-4319-b544-4579ff322219">
      <Terms xmlns="http://schemas.microsoft.com/office/infopath/2007/PartnerControls"/>
    </lcf76f155ced4ddcb4097134ff3c332f>
    <j169e817e0ee4eb8974e6fc4a2762909 xmlns="ca283e0b-db31-4043-a2ef-b80661bf084a">
      <Terms xmlns="http://schemas.microsoft.com/office/infopath/2007/PartnerControls"/>
    </j169e817e0ee4eb8974e6fc4a2762909>
    <j048a4f9aaad4a8990a1d5e5f53cb451 xmlns="ca283e0b-db31-4043-a2ef-b80661bf084a">
      <Terms xmlns="http://schemas.microsoft.com/office/infopath/2007/PartnerControls"/>
    </j048a4f9aaad4a8990a1d5e5f53cb451>
    <SemaphoreItemMetadata xmlns="1878c957-5a55-45d2-aa55-5155a0fe4ff7" xsi:nil="true"/>
    <k8c968e8c72a4eda96b7e8fdbe192be2 xmlns="ca283e0b-db31-4043-a2ef-b80661bf084a">
      <Terms xmlns="http://schemas.microsoft.com/office/infopath/2007/PartnerControls"/>
    </k8c968e8c72a4eda96b7e8fdbe192be2>
    <DateTransmittedEmail xmlns="ca283e0b-db31-4043-a2ef-b80661bf084a" xsi:nil="true"/>
    <SenderEmail xmlns="ca283e0b-db31-4043-a2ef-b80661bf084a" xsi:nil="true"/>
    <CategoryDescription xmlns="http://schemas.microsoft.com/sharepoint.v3" xsi:nil="true"/>
    <RecipientsEmail xmlns="ca283e0b-db31-4043-a2ef-b80661bf084a" xsi:nil="true"/>
    <WrittenBy xmlns="ca283e0b-db31-4043-a2ef-b80661bf084a">
      <UserInfo>
        <DisplayName/>
        <AccountId xsi:nil="true"/>
        <AccountType/>
      </UserInfo>
    </WrittenBy>
    <SharedWithUsers xmlns="1878c957-5a55-45d2-aa55-5155a0fe4ff7">
      <UserInfo>
        <DisplayName>Anna Ekman</DisplayName>
        <AccountId>10563</AccountId>
        <AccountType/>
      </UserInfo>
      <UserInfo>
        <DisplayName>Miriam Lwanga</DisplayName>
        <AccountId>477</AccountId>
        <AccountType/>
      </UserInfo>
    </SharedWithUsers>
  </documentManagement>
</p:properties>
</file>

<file path=customXml/item6.xml><?xml version="1.0" encoding="utf-8"?>
<ct:contentTypeSchema xmlns:ct="http://schemas.microsoft.com/office/2006/metadata/contentType" xmlns:ma="http://schemas.microsoft.com/office/2006/metadata/properties/metaAttributes" ct:_="" ma:_="" ma:contentTypeName="UNICEF Document" ma:contentTypeID="0x0101009BA85F8052A6DA4FA3E31FF9F74C697000EA71C1A42745BC4CB9E5CC8099E7B783" ma:contentTypeVersion="44" ma:contentTypeDescription="Create a new document." ma:contentTypeScope="" ma:versionID="8f252368fb07299b47673ca7afd153be">
  <xsd:schema xmlns:xsd="http://www.w3.org/2001/XMLSchema" xmlns:xs="http://www.w3.org/2001/XMLSchema" xmlns:p="http://schemas.microsoft.com/office/2006/metadata/properties" xmlns:ns1="http://schemas.microsoft.com/sharepoint/v3" xmlns:ns2="ca283e0b-db31-4043-a2ef-b80661bf084a" xmlns:ns3="http://schemas.microsoft.com/sharepoint.v3" xmlns:ns4="61b2bc71-4679-4319-b544-4579ff322219" xmlns:ns5="1878c957-5a55-45d2-aa55-5155a0fe4ff7" xmlns:ns6="http://schemas.microsoft.com/sharepoint/v4" targetNamespace="http://schemas.microsoft.com/office/2006/metadata/properties" ma:root="true" ma:fieldsID="d7a6aafc39d6c484fa220130b7235618" ns1:_="" ns2:_="" ns3:_="" ns4:_="" ns5:_="" ns6:_="">
    <xsd:import namespace="http://schemas.microsoft.com/sharepoint/v3"/>
    <xsd:import namespace="ca283e0b-db31-4043-a2ef-b80661bf084a"/>
    <xsd:import namespace="http://schemas.microsoft.com/sharepoint.v3"/>
    <xsd:import namespace="61b2bc71-4679-4319-b544-4579ff322219"/>
    <xsd:import namespace="1878c957-5a55-45d2-aa55-5155a0fe4ff7"/>
    <xsd:import namespace="http://schemas.microsoft.com/sharepoint/v4"/>
    <xsd:element name="properties">
      <xsd:complexType>
        <xsd:sequence>
          <xsd:element name="documentManagement">
            <xsd:complexType>
              <xsd:all>
                <xsd:element ref="ns2:WrittenBy" minOccurs="0"/>
                <xsd:element ref="ns2:ContentLanguage" minOccurs="0"/>
                <xsd:element ref="ns3:CategoryDescription" minOccurs="0"/>
                <xsd:element ref="ns2:RecipientsEmail" minOccurs="0"/>
                <xsd:element ref="ns2:SenderEmail" minOccurs="0"/>
                <xsd:element ref="ns2:DateTransmittedEmail" minOccurs="0"/>
                <xsd:element ref="ns2:k8c968e8c72a4eda96b7e8fdbe192be2" minOccurs="0"/>
                <xsd:element ref="ns2:ga975397408f43e4b84ec8e5a598e523" minOccurs="0"/>
                <xsd:element ref="ns2:mda26ace941f4791a7314a339fee829c" minOccurs="0"/>
                <xsd:element ref="ns2:TaxCatchAllLabel" minOccurs="0"/>
                <xsd:element ref="ns2:TaxCatchAll" minOccurs="0"/>
                <xsd:element ref="ns2:h6a71f3e574e4344bc34f3fc9dd20054" minOccurs="0"/>
                <xsd:element ref="ns2:ContentStatus" minOccurs="0"/>
                <xsd:element ref="ns2:j169e817e0ee4eb8974e6fc4a2762909" minOccurs="0"/>
                <xsd:element ref="ns2:j048a4f9aaad4a8990a1d5e5f53cb451" minOccurs="0"/>
                <xsd:element ref="ns4:MediaServiceFastMetadata" minOccurs="0"/>
                <xsd:element ref="ns1:_vti_ItemDeclaredRecord" minOccurs="0"/>
                <xsd:element ref="ns5:TaxKeywordTaxHTField" minOccurs="0"/>
                <xsd:element ref="ns4:MediaServiceMetadata" minOccurs="0"/>
                <xsd:element ref="ns4:MediaServiceAutoTags" minOccurs="0"/>
                <xsd:element ref="ns4:MediaServiceOCR" minOccurs="0"/>
                <xsd:element ref="ns4:MediaServiceGenerationTime" minOccurs="0"/>
                <xsd:element ref="ns4:MediaServiceEventHashCode" minOccurs="0"/>
                <xsd:element ref="ns4:MediaServiceDateTaken" minOccurs="0"/>
                <xsd:element ref="ns4:MediaServiceAutoKeyPoints" minOccurs="0"/>
                <xsd:element ref="ns4:MediaServiceKeyPoints" minOccurs="0"/>
                <xsd:element ref="ns4:MediaServiceLocation" minOccurs="0"/>
                <xsd:element ref="ns5:SharedWithUsers" minOccurs="0"/>
                <xsd:element ref="ns5:SharedWithDetails" minOccurs="0"/>
                <xsd:element ref="ns1:_vti_ItemHoldRecordStatus" minOccurs="0"/>
                <xsd:element ref="ns6:IconOverlay" minOccurs="0"/>
                <xsd:element ref="ns5:SemaphoreItemMetadata" minOccurs="0"/>
                <xsd:element ref="ns4:MediaLengthInSeconds" minOccurs="0"/>
                <xsd:element ref="ns4:lcf76f155ced4ddcb4097134ff3c332f"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vti_ItemDeclaredRecord" ma:index="31" nillable="true" ma:displayName="Declared Record" ma:hidden="true" ma:internalName="_vti_ItemDeclaredRecord" ma:readOnly="true">
      <xsd:simpleType>
        <xsd:restriction base="dms:DateTime"/>
      </xsd:simpleType>
    </xsd:element>
    <xsd:element name="_vti_ItemHoldRecordStatus" ma:index="45" nillable="true" ma:displayName="Hold and Record Status" ma:decimals="0" ma:description="" ma:hidden="true" ma:indexed="true" ma:internalName="_vti_ItemHoldRecordStatu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a283e0b-db31-4043-a2ef-b80661bf084a" elementFormDefault="qualified">
    <xsd:import namespace="http://schemas.microsoft.com/office/2006/documentManagement/types"/>
    <xsd:import namespace="http://schemas.microsoft.com/office/infopath/2007/PartnerControls"/>
    <xsd:element name="WrittenBy" ma:index="3" nillable="true" ma:displayName="Written By" ma:description="‘Written By’ is auto-completed with the name of the uploader, but can be edited if you are uploading on behalf of someone else." ma:list="UserInfo" ma:SharePointGroup="0" ma:internalName="WrittenBy"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ContentLanguage" ma:index="4" nillable="true" ma:displayName="Content Language *" ma:default="English" ma:format="RadioButtons" ma:indexed="true" ma:internalName="ContentLanguage">
      <xsd:simpleType>
        <xsd:restriction base="dms:Choice">
          <xsd:enumeration value="English"/>
          <xsd:enumeration value="French"/>
          <xsd:enumeration value="Spanish"/>
          <xsd:enumeration value="Russian"/>
          <xsd:enumeration value="Chinese"/>
          <xsd:enumeration value="Arabic"/>
          <xsd:enumeration value="other"/>
        </xsd:restriction>
      </xsd:simpleType>
    </xsd:element>
    <xsd:element name="RecipientsEmail" ma:index="9" nillable="true" ma:displayName="Recipients (email)" ma:hidden="true" ma:internalName="RecipientsEmail" ma:readOnly="false">
      <xsd:simpleType>
        <xsd:restriction base="dms:Text">
          <xsd:maxLength value="255"/>
        </xsd:restriction>
      </xsd:simpleType>
    </xsd:element>
    <xsd:element name="SenderEmail" ma:index="10" nillable="true" ma:displayName="Sender (email)" ma:hidden="true" ma:internalName="SenderEmail" ma:readOnly="false">
      <xsd:simpleType>
        <xsd:restriction base="dms:Text">
          <xsd:maxLength value="255"/>
        </xsd:restriction>
      </xsd:simpleType>
    </xsd:element>
    <xsd:element name="DateTransmittedEmail" ma:index="11" nillable="true" ma:displayName="Date transmitted (email)" ma:format="DateTime" ma:hidden="true" ma:internalName="DateTransmittedEmail" ma:readOnly="false">
      <xsd:simpleType>
        <xsd:restriction base="dms:DateTime"/>
      </xsd:simpleType>
    </xsd:element>
    <xsd:element name="k8c968e8c72a4eda96b7e8fdbe192be2" ma:index="12" nillable="true" ma:taxonomy="true" ma:internalName="k8c968e8c72a4eda96b7e8fdbe192be2" ma:taxonomyFieldName="GeographicScope" ma:displayName="Geographic Scope" ma:default="" ma:fieldId="{48c968e8-c72a-4eda-96b7-e8fdbe192be2}" ma:taxonomyMulti="true" ma:sspId="73f51738-d318-4883-9d64-4f0bd0ccc55e" ma:termSetId="0a00fedf-defc-4fe3-a3bf-9929b29a638e" ma:anchorId="00000000-0000-0000-0000-000000000000" ma:open="false" ma:isKeyword="false">
      <xsd:complexType>
        <xsd:sequence>
          <xsd:element ref="pc:Terms" minOccurs="0" maxOccurs="1"/>
        </xsd:sequence>
      </xsd:complexType>
    </xsd:element>
    <xsd:element name="ga975397408f43e4b84ec8e5a598e523" ma:index="16" nillable="true" ma:taxonomy="true" ma:internalName="ga975397408f43e4b84ec8e5a598e523" ma:taxonomyFieldName="OfficeDivision" ma:displayName="Office/Division *" ma:default="22;#Uganda-4380|8e922e9d-6d9a-40ba-abbf-d04a0bf60c38" ma:fieldId="{0a975397-408f-43e4-b84e-c8e5a598e523}" ma:sspId="73f51738-d318-4883-9d64-4f0bd0ccc55e" ma:termSetId="1761a25e-44f4-4213-964a-f96c515e12cb" ma:anchorId="00000000-0000-0000-0000-000000000000" ma:open="false" ma:isKeyword="false">
      <xsd:complexType>
        <xsd:sequence>
          <xsd:element ref="pc:Terms" minOccurs="0" maxOccurs="1"/>
        </xsd:sequence>
      </xsd:complexType>
    </xsd:element>
    <xsd:element name="mda26ace941f4791a7314a339fee829c" ma:index="17" nillable="true" ma:taxonomy="true" ma:internalName="mda26ace941f4791a7314a339fee829c" ma:taxonomyFieldName="DocumentType" ma:displayName="Document Type *" ma:indexed="true" ma:default="" ma:fieldId="{6da26ace-941f-4791-a731-4a339fee829c}" ma:sspId="73f51738-d318-4883-9d64-4f0bd0ccc55e" ma:termSetId="f93b6877-8902-4378-8587-5ec85f36ead9" ma:anchorId="00000000-0000-0000-0000-000000000000" ma:open="false" ma:isKeyword="false">
      <xsd:complexType>
        <xsd:sequence>
          <xsd:element ref="pc:Terms" minOccurs="0" maxOccurs="1"/>
        </xsd:sequence>
      </xsd:complexType>
    </xsd:element>
    <xsd:element name="TaxCatchAllLabel" ma:index="18" nillable="true" ma:displayName="Taxonomy Catch All Column1" ma:hidden="true" ma:list="{5811c62b-9afc-4106-a5c1-c34121563f46}" ma:internalName="TaxCatchAllLabel" ma:readOnly="true" ma:showField="CatchAllDataLabel" ma:web="1878c957-5a55-45d2-aa55-5155a0fe4ff7">
      <xsd:complexType>
        <xsd:complexContent>
          <xsd:extension base="dms:MultiChoiceLookup">
            <xsd:sequence>
              <xsd:element name="Value" type="dms:Lookup" maxOccurs="unbounded" minOccurs="0" nillable="true"/>
            </xsd:sequence>
          </xsd:extension>
        </xsd:complexContent>
      </xsd:complexType>
    </xsd:element>
    <xsd:element name="TaxCatchAll" ma:index="22" nillable="true" ma:displayName="Taxonomy Catch All Column" ma:hidden="true" ma:list="{5811c62b-9afc-4106-a5c1-c34121563f46}" ma:internalName="TaxCatchAll" ma:showField="CatchAllData" ma:web="1878c957-5a55-45d2-aa55-5155a0fe4ff7">
      <xsd:complexType>
        <xsd:complexContent>
          <xsd:extension base="dms:MultiChoiceLookup">
            <xsd:sequence>
              <xsd:element name="Value" type="dms:Lookup" maxOccurs="unbounded" minOccurs="0" nillable="true"/>
            </xsd:sequence>
          </xsd:extension>
        </xsd:complexContent>
      </xsd:complexType>
    </xsd:element>
    <xsd:element name="h6a71f3e574e4344bc34f3fc9dd20054" ma:index="23" nillable="true" ma:taxonomy="true" ma:internalName="h6a71f3e574e4344bc34f3fc9dd20054" ma:taxonomyFieldName="Topic" ma:displayName="Topic *" ma:default="" ma:fieldId="{16a71f3e-574e-4344-bc34-f3fc9dd20054}" ma:taxonomyMulti="true" ma:sspId="73f51738-d318-4883-9d64-4f0bd0ccc55e" ma:termSetId="9561e0e6-71cf-4f3c-87c3-08a6b5d907e8" ma:anchorId="00000000-0000-0000-0000-000000000000" ma:open="false" ma:isKeyword="false">
      <xsd:complexType>
        <xsd:sequence>
          <xsd:element ref="pc:Terms" minOccurs="0" maxOccurs="1"/>
        </xsd:sequence>
      </xsd:complexType>
    </xsd:element>
    <xsd:element name="ContentStatus" ma:index="25" nillable="true" ma:displayName="Content Status" ma:description="Optional column to indicate document status: no status, draft, final or expired.​" ma:format="RadioButtons" ma:internalName="ContentStatus">
      <xsd:simpleType>
        <xsd:restriction base="dms:Choice">
          <xsd:enumeration value="­"/>
          <xsd:enumeration value="Draft"/>
          <xsd:enumeration value="Final"/>
          <xsd:enumeration value="Expired"/>
        </xsd:restriction>
      </xsd:simpleType>
    </xsd:element>
    <xsd:element name="j169e817e0ee4eb8974e6fc4a2762909" ma:index="26" nillable="true" ma:taxonomy="true" ma:internalName="j169e817e0ee4eb8974e6fc4a2762909" ma:taxonomyFieldName="CriticalForLongTermRetention" ma:displayName="Critical for long-term retention?" ma:default="" ma:fieldId="{3169e817-e0ee-4eb8-974e-6fc4a2762909}" ma:sspId="73f51738-d318-4883-9d64-4f0bd0ccc55e" ma:termSetId="59f85175-3dbf-4592-9c1d-453af9da4e8b" ma:anchorId="00000000-0000-0000-0000-000000000000" ma:open="false" ma:isKeyword="false">
      <xsd:complexType>
        <xsd:sequence>
          <xsd:element ref="pc:Terms" minOccurs="0" maxOccurs="1"/>
        </xsd:sequence>
      </xsd:complexType>
    </xsd:element>
    <xsd:element name="j048a4f9aaad4a8990a1d5e5f53cb451" ma:index="28" nillable="true" ma:taxonomy="true" ma:internalName="j048a4f9aaad4a8990a1d5e5f53cb451" ma:taxonomyFieldName="SystemDTAC" ma:displayName="System-DT-AC" ma:default="" ma:fieldId="{3048a4f9-aaad-4a89-90a1-d5e5f53cb451}" ma:sspId="73f51738-d318-4883-9d64-4f0bd0ccc55e" ma:termSetId="1e3381f3-a35f-499a-9a3c-017e5423e02a"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6" nillable="true" ma:displayName="Description" ma:internalName="CategoryDescription">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1b2bc71-4679-4319-b544-4579ff322219" elementFormDefault="qualified">
    <xsd:import namespace="http://schemas.microsoft.com/office/2006/documentManagement/types"/>
    <xsd:import namespace="http://schemas.microsoft.com/office/infopath/2007/PartnerControls"/>
    <xsd:element name="MediaServiceFastMetadata" ma:index="30" nillable="true" ma:displayName="MediaServiceFastMetadata" ma:hidden="true" ma:internalName="MediaServiceFastMetadata" ma:readOnly="true">
      <xsd:simpleType>
        <xsd:restriction base="dms:Note"/>
      </xsd:simpleType>
    </xsd:element>
    <xsd:element name="MediaServiceMetadata" ma:index="33" nillable="true" ma:displayName="MediaServiceMetadata" ma:hidden="true" ma:internalName="MediaServiceMetadata" ma:readOnly="true">
      <xsd:simpleType>
        <xsd:restriction base="dms:Note"/>
      </xsd:simpleType>
    </xsd:element>
    <xsd:element name="MediaServiceAutoTags" ma:index="35" nillable="true" ma:displayName="Tags" ma:internalName="MediaServiceAutoTags" ma:readOnly="true">
      <xsd:simpleType>
        <xsd:restriction base="dms:Text"/>
      </xsd:simpleType>
    </xsd:element>
    <xsd:element name="MediaServiceOCR" ma:index="36" nillable="true" ma:displayName="Extracted Text" ma:internalName="MediaServiceOCR" ma:readOnly="true">
      <xsd:simpleType>
        <xsd:restriction base="dms:Note">
          <xsd:maxLength value="255"/>
        </xsd:restriction>
      </xsd:simpleType>
    </xsd:element>
    <xsd:element name="MediaServiceGenerationTime" ma:index="37" nillable="true" ma:displayName="MediaServiceGenerationTime" ma:hidden="true" ma:internalName="MediaServiceGenerationTime" ma:readOnly="true">
      <xsd:simpleType>
        <xsd:restriction base="dms:Text"/>
      </xsd:simpleType>
    </xsd:element>
    <xsd:element name="MediaServiceEventHashCode" ma:index="38" nillable="true" ma:displayName="MediaServiceEventHashCode" ma:hidden="true" ma:internalName="MediaServiceEventHashCode" ma:readOnly="true">
      <xsd:simpleType>
        <xsd:restriction base="dms:Text"/>
      </xsd:simpleType>
    </xsd:element>
    <xsd:element name="MediaServiceDateTaken" ma:index="39" nillable="true" ma:displayName="MediaServiceDateTaken" ma:hidden="true" ma:internalName="MediaServiceDateTaken" ma:readOnly="true">
      <xsd:simpleType>
        <xsd:restriction base="dms:Text"/>
      </xsd:simpleType>
    </xsd:element>
    <xsd:element name="MediaServiceAutoKeyPoints" ma:index="40" nillable="true" ma:displayName="MediaServiceAutoKeyPoints" ma:hidden="true" ma:internalName="MediaServiceAutoKeyPoints" ma:readOnly="true">
      <xsd:simpleType>
        <xsd:restriction base="dms:Note"/>
      </xsd:simpleType>
    </xsd:element>
    <xsd:element name="MediaServiceKeyPoints" ma:index="41" nillable="true" ma:displayName="KeyPoints" ma:internalName="MediaServiceKeyPoints" ma:readOnly="true">
      <xsd:simpleType>
        <xsd:restriction base="dms:Note">
          <xsd:maxLength value="255"/>
        </xsd:restriction>
      </xsd:simpleType>
    </xsd:element>
    <xsd:element name="MediaServiceLocation" ma:index="42" nillable="true" ma:displayName="Location" ma:internalName="MediaServiceLocation" ma:readOnly="true">
      <xsd:simpleType>
        <xsd:restriction base="dms:Text"/>
      </xsd:simpleType>
    </xsd:element>
    <xsd:element name="MediaLengthInSeconds" ma:index="48" nillable="true" ma:displayName="Length (seconds)" ma:internalName="MediaLengthInSeconds" ma:readOnly="true">
      <xsd:simpleType>
        <xsd:restriction base="dms:Unknown"/>
      </xsd:simpleType>
    </xsd:element>
    <xsd:element name="lcf76f155ced4ddcb4097134ff3c332f" ma:index="50" nillable="true" ma:taxonomy="true" ma:internalName="lcf76f155ced4ddcb4097134ff3c332f" ma:taxonomyFieldName="MediaServiceImageTags" ma:displayName="Image Tags" ma:readOnly="false" ma:fieldId="{5cf76f15-5ced-4ddc-b409-7134ff3c332f}" ma:taxonomyMulti="true" ma:sspId="73f51738-d318-4883-9d64-4f0bd0ccc55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51"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878c957-5a55-45d2-aa55-5155a0fe4ff7" elementFormDefault="qualified">
    <xsd:import namespace="http://schemas.microsoft.com/office/2006/documentManagement/types"/>
    <xsd:import namespace="http://schemas.microsoft.com/office/infopath/2007/PartnerControls"/>
    <xsd:element name="TaxKeywordTaxHTField" ma:index="32" nillable="true" ma:taxonomy="true" ma:internalName="TaxKeywordTaxHTField" ma:taxonomyFieldName="TaxKeyword" ma:displayName="Enterprise Keywords" ma:fieldId="{23f27201-bee3-471e-b2e7-b64fd8b7ca38}" ma:taxonomyMulti="true" ma:sspId="73f51738-d318-4883-9d64-4f0bd0ccc55e" ma:termSetId="00000000-0000-0000-0000-000000000000" ma:anchorId="00000000-0000-0000-0000-000000000000" ma:open="true" ma:isKeyword="true">
      <xsd:complexType>
        <xsd:sequence>
          <xsd:element ref="pc:Terms" minOccurs="0" maxOccurs="1"/>
        </xsd:sequence>
      </xsd:complexType>
    </xsd:element>
    <xsd:element name="SharedWithUsers" ma:index="4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44" nillable="true" ma:displayName="Shared With Details" ma:internalName="SharedWithDetails" ma:readOnly="true">
      <xsd:simpleType>
        <xsd:restriction base="dms:Note">
          <xsd:maxLength value="255"/>
        </xsd:restriction>
      </xsd:simpleType>
    </xsd:element>
    <xsd:element name="SemaphoreItemMetadata" ma:index="47" nillable="true" ma:displayName="Semaphore Status" ma:hidden="true" ma:internalName="SemaphoreItemMetadata">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6"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0" ma:displayName="Content Type"/>
        <xsd:element ref="dc:title" minOccurs="0" maxOccurs="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6276BC6-A76D-4987-9889-603D83AF4549}">
  <ds:schemaRefs>
    <ds:schemaRef ds:uri="http://schemas.openxmlformats.org/officeDocument/2006/bibliography"/>
  </ds:schemaRefs>
</ds:datastoreItem>
</file>

<file path=customXml/itemProps2.xml><?xml version="1.0" encoding="utf-8"?>
<ds:datastoreItem xmlns:ds="http://schemas.openxmlformats.org/officeDocument/2006/customXml" ds:itemID="{7E69A04C-4A1C-4BE7-8C6B-46F8D8F82678}">
  <ds:schemaRefs>
    <ds:schemaRef ds:uri="http://schemas.microsoft.com/sharepoint/events"/>
  </ds:schemaRefs>
</ds:datastoreItem>
</file>

<file path=customXml/itemProps3.xml><?xml version="1.0" encoding="utf-8"?>
<ds:datastoreItem xmlns:ds="http://schemas.openxmlformats.org/officeDocument/2006/customXml" ds:itemID="{578A9C72-71F3-420C-AA33-6A593E3BFAA2}">
  <ds:schemaRefs>
    <ds:schemaRef ds:uri="Microsoft.SharePoint.Taxonomy.ContentTypeSync"/>
  </ds:schemaRefs>
</ds:datastoreItem>
</file>

<file path=customXml/itemProps4.xml><?xml version="1.0" encoding="utf-8"?>
<ds:datastoreItem xmlns:ds="http://schemas.openxmlformats.org/officeDocument/2006/customXml" ds:itemID="{230F2DD5-A6BD-4EBC-9C40-39BD3A0BF0EE}">
  <ds:schemaRefs>
    <ds:schemaRef ds:uri="http://schemas.microsoft.com/office/2006/metadata/customXsn"/>
  </ds:schemaRefs>
</ds:datastoreItem>
</file>

<file path=customXml/itemProps5.xml><?xml version="1.0" encoding="utf-8"?>
<ds:datastoreItem xmlns:ds="http://schemas.openxmlformats.org/officeDocument/2006/customXml" ds:itemID="{7A22E096-6E7E-4135-8A8A-CE577E0CC673}">
  <ds:schemaRefs>
    <ds:schemaRef ds:uri="http://schemas.microsoft.com/office/2006/metadata/properties"/>
    <ds:schemaRef ds:uri="http://schemas.microsoft.com/office/infopath/2007/PartnerControls"/>
    <ds:schemaRef ds:uri="ca283e0b-db31-4043-a2ef-b80661bf084a"/>
    <ds:schemaRef ds:uri="http://schemas.microsoft.com/sharepoint/v4"/>
    <ds:schemaRef ds:uri="1878c957-5a55-45d2-aa55-5155a0fe4ff7"/>
    <ds:schemaRef ds:uri="61b2bc71-4679-4319-b544-4579ff322219"/>
    <ds:schemaRef ds:uri="http://schemas.microsoft.com/sharepoint.v3"/>
  </ds:schemaRefs>
</ds:datastoreItem>
</file>

<file path=customXml/itemProps6.xml><?xml version="1.0" encoding="utf-8"?>
<ds:datastoreItem xmlns:ds="http://schemas.openxmlformats.org/officeDocument/2006/customXml" ds:itemID="{ED31F505-45FF-4792-98A9-68DC3F208B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ca283e0b-db31-4043-a2ef-b80661bf084a"/>
    <ds:schemaRef ds:uri="http://schemas.microsoft.com/sharepoint.v3"/>
    <ds:schemaRef ds:uri="61b2bc71-4679-4319-b544-4579ff322219"/>
    <ds:schemaRef ds:uri="1878c957-5a55-45d2-aa55-5155a0fe4ff7"/>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96F0102D-CDAD-4A6E-9DF3-68DAADA6083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47</Pages>
  <Words>15786</Words>
  <Characters>89982</Characters>
  <Application>Microsoft Office Word</Application>
  <DocSecurity>0</DocSecurity>
  <Lines>749</Lines>
  <Paragraphs>211</Paragraphs>
  <ScaleCrop>false</ScaleCrop>
  <Company/>
  <LinksUpToDate>false</LinksUpToDate>
  <CharactersWithSpaces>105557</CharactersWithSpaces>
  <SharedDoc>false</SharedDoc>
  <HLinks>
    <vt:vector size="48" baseType="variant">
      <vt:variant>
        <vt:i4>3670123</vt:i4>
      </vt:variant>
      <vt:variant>
        <vt:i4>66</vt:i4>
      </vt:variant>
      <vt:variant>
        <vt:i4>0</vt:i4>
      </vt:variant>
      <vt:variant>
        <vt:i4>5</vt:i4>
      </vt:variant>
      <vt:variant>
        <vt:lpwstr>http://outbreaknewstoday.com/ebola-outbreak-declared-over-in-uganda-77583/</vt:lpwstr>
      </vt:variant>
      <vt:variant>
        <vt:lpwstr/>
      </vt:variant>
      <vt:variant>
        <vt:i4>2293803</vt:i4>
      </vt:variant>
      <vt:variant>
        <vt:i4>63</vt:i4>
      </vt:variant>
      <vt:variant>
        <vt:i4>0</vt:i4>
      </vt:variant>
      <vt:variant>
        <vt:i4>5</vt:i4>
      </vt:variant>
      <vt:variant>
        <vt:lpwstr>https://www.youtube.com/watch?v=BAgGHmGtNcQ</vt:lpwstr>
      </vt:variant>
      <vt:variant>
        <vt:lpwstr/>
      </vt:variant>
      <vt:variant>
        <vt:i4>2359373</vt:i4>
      </vt:variant>
      <vt:variant>
        <vt:i4>54</vt:i4>
      </vt:variant>
      <vt:variant>
        <vt:i4>0</vt:i4>
      </vt:variant>
      <vt:variant>
        <vt:i4>5</vt:i4>
      </vt:variant>
      <vt:variant>
        <vt:lpwstr>mailto:ded-programmes@unicef.org</vt:lpwstr>
      </vt:variant>
      <vt:variant>
        <vt:lpwstr/>
      </vt:variant>
      <vt:variant>
        <vt:i4>2359373</vt:i4>
      </vt:variant>
      <vt:variant>
        <vt:i4>51</vt:i4>
      </vt:variant>
      <vt:variant>
        <vt:i4>0</vt:i4>
      </vt:variant>
      <vt:variant>
        <vt:i4>5</vt:i4>
      </vt:variant>
      <vt:variant>
        <vt:lpwstr>mailto:ded-programmes@unicef.org</vt:lpwstr>
      </vt:variant>
      <vt:variant>
        <vt:lpwstr/>
      </vt:variant>
      <vt:variant>
        <vt:i4>2293880</vt:i4>
      </vt:variant>
      <vt:variant>
        <vt:i4>0</vt:i4>
      </vt:variant>
      <vt:variant>
        <vt:i4>0</vt:i4>
      </vt:variant>
      <vt:variant>
        <vt:i4>5</vt:i4>
      </vt:variant>
      <vt:variant>
        <vt:lpwstr>https://www.unicef.org/appeals/ukraine</vt:lpwstr>
      </vt:variant>
      <vt:variant>
        <vt:lpwstr/>
      </vt:variant>
      <vt:variant>
        <vt:i4>786435</vt:i4>
      </vt:variant>
      <vt:variant>
        <vt:i4>6</vt:i4>
      </vt:variant>
      <vt:variant>
        <vt:i4>0</vt:i4>
      </vt:variant>
      <vt:variant>
        <vt:i4>5</vt:i4>
      </vt:variant>
      <vt:variant>
        <vt:lpwstr>https://data.worldbank.org/indicator/NY.GDP.PCAP.CD?locations=UG</vt:lpwstr>
      </vt:variant>
      <vt:variant>
        <vt:lpwstr/>
      </vt:variant>
      <vt:variant>
        <vt:i4>3735654</vt:i4>
      </vt:variant>
      <vt:variant>
        <vt:i4>3</vt:i4>
      </vt:variant>
      <vt:variant>
        <vt:i4>0</vt:i4>
      </vt:variant>
      <vt:variant>
        <vt:i4>5</vt:i4>
      </vt:variant>
      <vt:variant>
        <vt:lpwstr>https://blogs.worldbank.org/opendata/new-world-bank-country-classifications-income-level-2022-2023</vt:lpwstr>
      </vt:variant>
      <vt:variant>
        <vt:lpwstr/>
      </vt:variant>
      <vt:variant>
        <vt:i4>6029395</vt:i4>
      </vt:variant>
      <vt:variant>
        <vt:i4>0</vt:i4>
      </vt:variant>
      <vt:variant>
        <vt:i4>0</vt:i4>
      </vt:variant>
      <vt:variant>
        <vt:i4>5</vt:i4>
      </vt:variant>
      <vt:variant>
        <vt:lpwstr>https://www.who.int/emergencies/situations/ebola-uganda-2022</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Anthea Moore</dc:creator>
  <cp:keywords/>
  <dc:description/>
  <cp:lastModifiedBy>Martin Ngolobe</cp:lastModifiedBy>
  <cp:revision>2</cp:revision>
  <cp:lastPrinted>2023-04-28T19:41:00Z</cp:lastPrinted>
  <dcterms:created xsi:type="dcterms:W3CDTF">2023-09-27T14:17:00Z</dcterms:created>
  <dcterms:modified xsi:type="dcterms:W3CDTF">2023-09-27T14:17:00Z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0x0101009BA85F8052A6DA4FA3E31FF9F74C697000EA71C1A42745BC4CB9E5CC8099E7B783</vt:lpwstr>
  </property>
  <property fmtid="{D5CDD505-2E9C-101B-9397-08002B2CF9AE}" pid="3" name="OfficeDivision">
    <vt:lpwstr>1629;#Ukraine-4410|8ad37547-ca9e-4af2-93bb-56e73f5b8239</vt:lpwstr>
  </property>
  <property fmtid="{D5CDD505-2E9C-101B-9397-08002B2CF9AE}" pid="4" name="_dlc_DocIdItemGuid">
    <vt:lpwstr>2f7cd1cd-e0a7-41d6-8533-09c36fa4eaf8</vt:lpwstr>
  </property>
  <property fmtid="{D5CDD505-2E9C-101B-9397-08002B2CF9AE}" pid="5" name="SystemDTAC">
    <vt:lpwstr/>
  </property>
  <property fmtid="{D5CDD505-2E9C-101B-9397-08002B2CF9AE}" pid="6" name="TaxKeyword">
    <vt:lpwstr/>
  </property>
  <property fmtid="{D5CDD505-2E9C-101B-9397-08002B2CF9AE}" pid="7" name="Topic">
    <vt:lpwstr>176;#Knowledge management|f2895ffd-1852-4aa8-9c10-b6b7cc2f7795</vt:lpwstr>
  </property>
  <property fmtid="{D5CDD505-2E9C-101B-9397-08002B2CF9AE}" pid="8" name="CriticalForLongTermRetention">
    <vt:lpwstr/>
  </property>
  <property fmtid="{D5CDD505-2E9C-101B-9397-08002B2CF9AE}" pid="9" name="DocumentType">
    <vt:lpwstr>164;#Technical notes (programme)|ff85fc0c-5975-43b3-aaa8-14431f0047c7</vt:lpwstr>
  </property>
  <property fmtid="{D5CDD505-2E9C-101B-9397-08002B2CF9AE}" pid="10" name="MediaServiceImageTags">
    <vt:lpwstr/>
  </property>
  <property fmtid="{D5CDD505-2E9C-101B-9397-08002B2CF9AE}" pid="11" name="GeographicScope">
    <vt:lpwstr/>
  </property>
</Properties>
</file>