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43AD" w:rsidP="0B84BEAA" w:rsidRDefault="00D443AD" w14:paraId="45324FCC" w14:textId="77777777">
      <w:pPr>
        <w:jc w:val="center"/>
        <w:rPr>
          <w:b/>
          <w:bCs/>
          <w:sz w:val="32"/>
          <w:szCs w:val="32"/>
        </w:rPr>
      </w:pPr>
    </w:p>
    <w:p w:rsidRPr="009B2AD9" w:rsidR="009B2AD9" w:rsidP="0B84BEAA" w:rsidRDefault="2C3C5FD3" w14:paraId="2DC6D1F5" w14:textId="25AD7683">
      <w:pPr>
        <w:jc w:val="center"/>
        <w:rPr>
          <w:b/>
          <w:bCs/>
          <w:sz w:val="32"/>
          <w:szCs w:val="32"/>
        </w:rPr>
      </w:pPr>
      <w:r w:rsidRPr="2FBD982B">
        <w:rPr>
          <w:b/>
          <w:bCs/>
          <w:sz w:val="32"/>
          <w:szCs w:val="32"/>
        </w:rPr>
        <w:t>MENA</w:t>
      </w:r>
      <w:r w:rsidRPr="2FBD982B" w:rsidR="4453A7DD">
        <w:rPr>
          <w:b/>
          <w:bCs/>
          <w:sz w:val="32"/>
          <w:szCs w:val="32"/>
        </w:rPr>
        <w:t xml:space="preserve"> </w:t>
      </w:r>
      <w:r w:rsidRPr="2FBD982B" w:rsidR="726DC442">
        <w:rPr>
          <w:b/>
          <w:bCs/>
          <w:sz w:val="32"/>
          <w:szCs w:val="32"/>
        </w:rPr>
        <w:t>REGION</w:t>
      </w:r>
      <w:r w:rsidRPr="2FBD982B" w:rsidR="7F9FC120">
        <w:rPr>
          <w:b/>
          <w:bCs/>
          <w:sz w:val="32"/>
          <w:szCs w:val="32"/>
        </w:rPr>
        <w:t>AL</w:t>
      </w:r>
      <w:r w:rsidRPr="2FBD982B" w:rsidR="726DC442">
        <w:rPr>
          <w:b/>
          <w:bCs/>
          <w:sz w:val="32"/>
          <w:szCs w:val="32"/>
        </w:rPr>
        <w:t xml:space="preserve"> NUTRITION </w:t>
      </w:r>
      <w:r w:rsidRPr="2FBD982B" w:rsidR="2667F923">
        <w:rPr>
          <w:b/>
          <w:bCs/>
          <w:sz w:val="32"/>
          <w:szCs w:val="32"/>
        </w:rPr>
        <w:t xml:space="preserve">COORDINATION </w:t>
      </w:r>
      <w:r w:rsidRPr="2FBD982B" w:rsidR="726DC442">
        <w:rPr>
          <w:b/>
          <w:bCs/>
          <w:sz w:val="32"/>
          <w:szCs w:val="32"/>
        </w:rPr>
        <w:t>CONSULTATION MEETING</w:t>
      </w:r>
    </w:p>
    <w:p w:rsidRPr="009B50D9" w:rsidR="009B2AD9" w:rsidP="6EACF0E9" w:rsidRDefault="7BD23535" w14:paraId="108A3075" w14:textId="290F2923">
      <w:pPr>
        <w:pStyle w:val="Default"/>
        <w:jc w:val="center"/>
        <w:rPr>
          <w:rFonts w:ascii="Calibri" w:hAnsi="Calibri" w:eastAsia="Times New Roman" w:cs="Calibri"/>
          <w:b/>
          <w:bCs/>
          <w:sz w:val="28"/>
          <w:szCs w:val="28"/>
        </w:rPr>
      </w:pPr>
      <w:r w:rsidRPr="009B50D9">
        <w:rPr>
          <w:rFonts w:cstheme="minorBidi"/>
          <w:b/>
          <w:bCs/>
          <w:color w:val="242424"/>
          <w:sz w:val="28"/>
          <w:szCs w:val="28"/>
        </w:rPr>
        <w:t xml:space="preserve">VIRTUAL, </w:t>
      </w:r>
      <w:r w:rsidRPr="009B50D9" w:rsidR="59F16412">
        <w:rPr>
          <w:rFonts w:cstheme="minorBidi"/>
          <w:b/>
          <w:bCs/>
          <w:color w:val="242424"/>
          <w:sz w:val="28"/>
          <w:szCs w:val="28"/>
        </w:rPr>
        <w:t>1</w:t>
      </w:r>
      <w:r w:rsidRPr="009B50D9" w:rsidR="2403217C">
        <w:rPr>
          <w:rFonts w:cstheme="minorBidi"/>
          <w:b/>
          <w:bCs/>
          <w:color w:val="242424"/>
          <w:sz w:val="28"/>
          <w:szCs w:val="28"/>
        </w:rPr>
        <w:t>2</w:t>
      </w:r>
      <w:r w:rsidRPr="009B50D9" w:rsidR="59F16412">
        <w:rPr>
          <w:rFonts w:cstheme="minorBidi"/>
          <w:b/>
          <w:bCs/>
          <w:color w:val="242424"/>
          <w:sz w:val="28"/>
          <w:szCs w:val="28"/>
        </w:rPr>
        <w:t xml:space="preserve">th </w:t>
      </w:r>
      <w:r w:rsidRPr="009B50D9">
        <w:rPr>
          <w:rFonts w:cstheme="minorBidi"/>
          <w:b/>
          <w:bCs/>
          <w:color w:val="242424"/>
          <w:sz w:val="28"/>
          <w:szCs w:val="28"/>
        </w:rPr>
        <w:t>March</w:t>
      </w:r>
      <w:r w:rsidRPr="009B50D9" w:rsidR="726DC442">
        <w:rPr>
          <w:rFonts w:ascii="Calibri" w:hAnsi="Calibri" w:eastAsia="Times New Roman" w:cs="Calibri"/>
          <w:b/>
          <w:bCs/>
          <w:sz w:val="28"/>
          <w:szCs w:val="28"/>
        </w:rPr>
        <w:t xml:space="preserve"> 2024 </w:t>
      </w:r>
    </w:p>
    <w:p w:rsidR="679CD8D1" w:rsidP="144168DC" w:rsidRDefault="7DDCCFD0" w14:paraId="733193B1" w14:textId="6F541CE6">
      <w:pPr>
        <w:shd w:val="clear" w:color="auto" w:fill="DEEAF6" w:themeFill="accent5" w:themeFillTint="33"/>
        <w:jc w:val="center"/>
        <w:rPr>
          <w:b w:val="1"/>
          <w:bCs w:val="1"/>
          <w:color w:val="FF0000"/>
        </w:rPr>
      </w:pPr>
      <w:r w:rsidRPr="144168DC" w:rsidR="7DDCCFD0">
        <w:rPr>
          <w:b w:val="1"/>
          <w:bCs w:val="1"/>
        </w:rPr>
        <w:t>Agenda</w:t>
      </w:r>
      <w:r w:rsidRPr="144168DC" w:rsidR="6F5CE9B3">
        <w:rPr>
          <w:b w:val="1"/>
          <w:bCs w:val="1"/>
        </w:rPr>
        <w:t xml:space="preserve"> </w:t>
      </w:r>
      <w:r w:rsidRPr="144168DC" w:rsidR="6F5CE9B3">
        <w:rPr>
          <w:b w:val="1"/>
          <w:bCs w:val="1"/>
          <w:color w:val="FF0000"/>
        </w:rPr>
        <w:t>and links to listen at recordings by session</w:t>
      </w:r>
    </w:p>
    <w:p w:rsidR="5D2F4269" w:rsidP="0B84BEAA" w:rsidRDefault="61F46DF5" w14:paraId="4E3174CC" w14:textId="6755782A">
      <w:pPr>
        <w:rPr>
          <w:rFonts w:ascii="Calibri" w:hAnsi="Calibri" w:eastAsia="Calibri" w:cs="Calibri"/>
        </w:rPr>
      </w:pPr>
      <w:r w:rsidRPr="3B592295">
        <w:rPr>
          <w:b/>
          <w:bCs/>
        </w:rPr>
        <w:t>Participation</w:t>
      </w:r>
      <w:r w:rsidRPr="3B592295" w:rsidR="4E0BC619">
        <w:rPr>
          <w:b/>
          <w:bCs/>
        </w:rPr>
        <w:t xml:space="preserve">: </w:t>
      </w:r>
      <w:r w:rsidR="4E0BC619">
        <w:t xml:space="preserve">Cluster/sector coordination teams at </w:t>
      </w:r>
      <w:r w:rsidR="00F340CB">
        <w:t xml:space="preserve">the </w:t>
      </w:r>
      <w:r w:rsidR="4E0BC619">
        <w:t>country level from both national and sub</w:t>
      </w:r>
      <w:r w:rsidR="220EFBCD">
        <w:t xml:space="preserve">-national </w:t>
      </w:r>
      <w:r w:rsidR="00F340CB">
        <w:t>levels</w:t>
      </w:r>
      <w:r w:rsidR="197E286F">
        <w:t>;</w:t>
      </w:r>
      <w:r w:rsidR="220EFBCD">
        <w:t xml:space="preserve"> </w:t>
      </w:r>
      <w:r w:rsidR="197E286F">
        <w:t>k</w:t>
      </w:r>
      <w:r w:rsidR="220EFBCD">
        <w:t>ey partners</w:t>
      </w:r>
      <w:r w:rsidR="13493BA3">
        <w:t xml:space="preserve"> at </w:t>
      </w:r>
      <w:r w:rsidR="00F340CB">
        <w:t xml:space="preserve">the </w:t>
      </w:r>
      <w:r w:rsidR="13493BA3">
        <w:t>regional level</w:t>
      </w:r>
      <w:r w:rsidR="197E286F">
        <w:t>;</w:t>
      </w:r>
      <w:r w:rsidRPr="3B592295" w:rsidR="56EFFB2C">
        <w:rPr>
          <w:rFonts w:ascii="Calibri" w:hAnsi="Calibri" w:eastAsia="Calibri" w:cs="Calibri"/>
          <w:color w:val="000000" w:themeColor="text1"/>
        </w:rPr>
        <w:t xml:space="preserve"> GNC </w:t>
      </w:r>
      <w:r w:rsidR="00990D69">
        <w:rPr>
          <w:rFonts w:ascii="Calibri" w:hAnsi="Calibri" w:eastAsia="Calibri" w:cs="Calibri"/>
          <w:color w:val="000000" w:themeColor="text1"/>
        </w:rPr>
        <w:t xml:space="preserve">team, GNC </w:t>
      </w:r>
      <w:r w:rsidRPr="3B592295" w:rsidR="197E286F">
        <w:rPr>
          <w:rFonts w:ascii="Calibri" w:hAnsi="Calibri" w:eastAsia="Calibri" w:cs="Calibri"/>
          <w:color w:val="000000" w:themeColor="text1"/>
        </w:rPr>
        <w:t xml:space="preserve">Global </w:t>
      </w:r>
      <w:r w:rsidRPr="3B592295" w:rsidR="56EFFB2C">
        <w:rPr>
          <w:rFonts w:ascii="Calibri" w:hAnsi="Calibri" w:eastAsia="Calibri" w:cs="Calibri"/>
          <w:color w:val="000000" w:themeColor="text1"/>
        </w:rPr>
        <w:t xml:space="preserve">SAG members are the primary participants for this event. </w:t>
      </w:r>
      <w:r w:rsidRPr="3B592295" w:rsidR="3B40FA86">
        <w:rPr>
          <w:rFonts w:ascii="Calibri" w:hAnsi="Calibri" w:eastAsia="Calibri" w:cs="Calibri"/>
          <w:color w:val="000000" w:themeColor="text1"/>
        </w:rPr>
        <w:t>Participation</w:t>
      </w:r>
      <w:r w:rsidRPr="3B592295" w:rsidR="244AD8EE">
        <w:rPr>
          <w:rFonts w:ascii="Calibri" w:hAnsi="Calibri" w:eastAsia="Calibri" w:cs="Calibri"/>
          <w:color w:val="000000" w:themeColor="text1"/>
        </w:rPr>
        <w:t xml:space="preserve"> </w:t>
      </w:r>
      <w:r w:rsidRPr="3B592295" w:rsidR="7DCEA40F">
        <w:rPr>
          <w:rFonts w:ascii="Calibri" w:hAnsi="Calibri" w:eastAsia="Calibri" w:cs="Calibri"/>
          <w:color w:val="000000" w:themeColor="text1"/>
        </w:rPr>
        <w:t>at</w:t>
      </w:r>
      <w:r w:rsidRPr="3B592295" w:rsidR="7A7F3388">
        <w:rPr>
          <w:rFonts w:ascii="Calibri" w:hAnsi="Calibri" w:eastAsia="Calibri" w:cs="Calibri"/>
          <w:color w:val="000000" w:themeColor="text1"/>
        </w:rPr>
        <w:t xml:space="preserve"> this event is </w:t>
      </w:r>
      <w:r w:rsidRPr="3B592295" w:rsidR="244AD8EE">
        <w:rPr>
          <w:rFonts w:ascii="Calibri" w:hAnsi="Calibri" w:eastAsia="Calibri" w:cs="Calibri"/>
          <w:color w:val="000000" w:themeColor="text1"/>
        </w:rPr>
        <w:t>online</w:t>
      </w:r>
      <w:r w:rsidRPr="3B592295" w:rsidR="4285BFE1">
        <w:rPr>
          <w:rFonts w:ascii="Calibri" w:hAnsi="Calibri" w:eastAsia="Calibri" w:cs="Calibri"/>
          <w:color w:val="000000" w:themeColor="text1"/>
        </w:rPr>
        <w:t xml:space="preserve"> only</w:t>
      </w:r>
      <w:r w:rsidRPr="3B592295" w:rsidR="56EFFB2C">
        <w:rPr>
          <w:rFonts w:ascii="Calibri" w:hAnsi="Calibri" w:eastAsia="Calibri" w:cs="Calibri"/>
          <w:color w:val="000000" w:themeColor="text1"/>
        </w:rPr>
        <w:t xml:space="preserve">. </w:t>
      </w:r>
    </w:p>
    <w:p w:rsidR="50D0F9F0" w:rsidP="0B84BEAA" w:rsidRDefault="50D0F9F0" w14:paraId="56F60CFA" w14:textId="68219C91">
      <w:r w:rsidRPr="0B84BEAA">
        <w:rPr>
          <w:b/>
          <w:bCs/>
        </w:rPr>
        <w:t>Purpose:</w:t>
      </w:r>
      <w:r w:rsidRPr="0B84BEAA" w:rsidR="598C047C">
        <w:rPr>
          <w:b/>
          <w:bCs/>
        </w:rPr>
        <w:t xml:space="preserve"> </w:t>
      </w:r>
      <w:r w:rsidR="598C047C">
        <w:t>The purpose of this consultation meeting is t</w:t>
      </w:r>
      <w:r w:rsidR="52BDD5CC">
        <w:t xml:space="preserve">o </w:t>
      </w:r>
      <w:r w:rsidRPr="0B84BEAA" w:rsidR="52BDD5CC">
        <w:rPr>
          <w:rFonts w:ascii="Calibri" w:hAnsi="Calibri" w:eastAsia="Calibri" w:cs="Calibri"/>
        </w:rPr>
        <w:t xml:space="preserve">provide a platform for sharing experiences and knowledge between countries, strengthen collaboration between the sector/cluster coordination teams at all levels and key regional and global partners as well as </w:t>
      </w:r>
      <w:r w:rsidR="00F340CB">
        <w:rPr>
          <w:rFonts w:ascii="Calibri" w:hAnsi="Calibri" w:eastAsia="Calibri" w:cs="Calibri"/>
        </w:rPr>
        <w:t>provide</w:t>
      </w:r>
      <w:r w:rsidRPr="0B84BEAA" w:rsidR="52BDD5CC">
        <w:rPr>
          <w:rFonts w:ascii="Calibri" w:hAnsi="Calibri" w:eastAsia="Calibri" w:cs="Calibri"/>
        </w:rPr>
        <w:t xml:space="preserve"> feedback to global priorities for consideration during the upcoming 2024 GNC annual meeting.</w:t>
      </w:r>
    </w:p>
    <w:p w:rsidR="50D0F9F0" w:rsidP="679CD8D1" w:rsidRDefault="50D0F9F0" w14:paraId="62BC71C2" w14:textId="7593311E">
      <w:pPr>
        <w:rPr>
          <w:b/>
          <w:bCs/>
        </w:rPr>
      </w:pPr>
      <w:r w:rsidRPr="0B84BEAA">
        <w:rPr>
          <w:b/>
          <w:bCs/>
        </w:rPr>
        <w:t>Objectives:</w:t>
      </w:r>
    </w:p>
    <w:p w:rsidR="3F3E74DF" w:rsidP="0B84BEAA" w:rsidRDefault="71096784" w14:paraId="5374C911" w14:textId="6C8066F3">
      <w:pPr>
        <w:pStyle w:val="ListParagraph"/>
        <w:numPr>
          <w:ilvl w:val="0"/>
          <w:numId w:val="8"/>
        </w:numPr>
      </w:pPr>
      <w:r>
        <w:t>Shar</w:t>
      </w:r>
      <w:r w:rsidR="197E286F">
        <w:t>e</w:t>
      </w:r>
      <w:r>
        <w:t xml:space="preserve"> experiences, challenges</w:t>
      </w:r>
      <w:r w:rsidR="00F340CB">
        <w:t>,</w:t>
      </w:r>
      <w:r>
        <w:t xml:space="preserve"> and priorities between countr</w:t>
      </w:r>
      <w:r w:rsidR="34B10A80">
        <w:t>ies</w:t>
      </w:r>
      <w:r>
        <w:t>, regional and global level</w:t>
      </w:r>
      <w:r w:rsidR="3A9A603D">
        <w:t>s</w:t>
      </w:r>
    </w:p>
    <w:p w:rsidR="50ECD203" w:rsidP="0B84BEAA" w:rsidRDefault="788E9D93" w14:paraId="55DE8929" w14:textId="325D3B79">
      <w:pPr>
        <w:pStyle w:val="ListParagraph"/>
        <w:numPr>
          <w:ilvl w:val="0"/>
          <w:numId w:val="8"/>
        </w:numPr>
      </w:pPr>
      <w:r>
        <w:t xml:space="preserve">Update and share experiences on identified key thematic </w:t>
      </w:r>
      <w:proofErr w:type="gramStart"/>
      <w:r>
        <w:t>areas</w:t>
      </w:r>
      <w:proofErr w:type="gramEnd"/>
    </w:p>
    <w:p w:rsidR="0B84BEAA" w:rsidP="0B84BEAA" w:rsidRDefault="262F305D" w14:paraId="577899B5" w14:textId="67BEDA7F">
      <w:pPr>
        <w:pStyle w:val="ListParagraph"/>
        <w:numPr>
          <w:ilvl w:val="0"/>
          <w:numId w:val="8"/>
        </w:numPr>
      </w:pPr>
      <w:r>
        <w:t xml:space="preserve">Update participants on global and </w:t>
      </w:r>
      <w:r w:rsidR="00F340CB">
        <w:t>regional-specific</w:t>
      </w:r>
      <w:r>
        <w:t xml:space="preserve"> strategic priorities </w:t>
      </w:r>
      <w:r w:rsidR="68A57F0E">
        <w:t>and shifts</w:t>
      </w:r>
      <w:r w:rsidR="42785F56">
        <w:t>,</w:t>
      </w:r>
      <w:r>
        <w:t xml:space="preserve"> to </w:t>
      </w:r>
      <w:r w:rsidR="430AA7F3">
        <w:t>meet the current</w:t>
      </w:r>
      <w:r w:rsidR="06579127">
        <w:t xml:space="preserve"> food and nutrition</w:t>
      </w:r>
      <w:r w:rsidR="430AA7F3">
        <w:t xml:space="preserve"> </w:t>
      </w:r>
      <w:proofErr w:type="gramStart"/>
      <w:r w:rsidR="430AA7F3">
        <w:t>crisis</w:t>
      </w:r>
      <w:proofErr w:type="gramEnd"/>
    </w:p>
    <w:p w:rsidR="50D0F9F0" w:rsidP="679CD8D1" w:rsidRDefault="446FB57A" w14:paraId="6258BC28" w14:textId="561E1A40">
      <w:pPr>
        <w:rPr>
          <w:b/>
          <w:bCs/>
        </w:rPr>
      </w:pPr>
      <w:r w:rsidRPr="0B84BEAA">
        <w:rPr>
          <w:b/>
          <w:bCs/>
        </w:rPr>
        <w:t>Expected meeting outputs:</w:t>
      </w:r>
    </w:p>
    <w:p w:rsidR="0B84BEAA" w:rsidP="0B84BEAA" w:rsidRDefault="00F340CB" w14:paraId="42D2A2C0" w14:textId="381414A6">
      <w:pPr>
        <w:pStyle w:val="ListParagraph"/>
        <w:numPr>
          <w:ilvl w:val="0"/>
          <w:numId w:val="7"/>
        </w:numPr>
      </w:pPr>
      <w:r>
        <w:t>Context-specific</w:t>
      </w:r>
      <w:r w:rsidR="2C2444CF">
        <w:t xml:space="preserve"> </w:t>
      </w:r>
      <w:r w:rsidR="6101F89D">
        <w:t xml:space="preserve">and </w:t>
      </w:r>
      <w:r w:rsidR="4631BE4E">
        <w:t xml:space="preserve">common strategic priorities are understood by all </w:t>
      </w:r>
      <w:proofErr w:type="gramStart"/>
      <w:r w:rsidR="4631BE4E">
        <w:t>participants</w:t>
      </w:r>
      <w:proofErr w:type="gramEnd"/>
    </w:p>
    <w:p w:rsidR="255B7C66" w:rsidP="6EACF0E9" w:rsidRDefault="2FE8B7EF" w14:paraId="187A16ED" w14:textId="3A99DE33">
      <w:pPr>
        <w:pStyle w:val="ListParagraph"/>
        <w:numPr>
          <w:ilvl w:val="0"/>
          <w:numId w:val="7"/>
        </w:numPr>
      </w:pPr>
      <w:r>
        <w:t>Priority areas of focus for each country understood</w:t>
      </w:r>
      <w:r w:rsidR="4CC2E785">
        <w:t xml:space="preserve">, </w:t>
      </w:r>
      <w:r>
        <w:t>and support need</w:t>
      </w:r>
      <w:r w:rsidR="197E286F">
        <w:t>ed</w:t>
      </w:r>
      <w:r>
        <w:t xml:space="preserve"> from the </w:t>
      </w:r>
      <w:r w:rsidR="2F87AB45">
        <w:t>GNC,</w:t>
      </w:r>
      <w:r w:rsidR="1DCC848D">
        <w:t xml:space="preserve"> </w:t>
      </w:r>
      <w:r w:rsidR="0C513273">
        <w:t xml:space="preserve">and regional level </w:t>
      </w:r>
      <w:proofErr w:type="gramStart"/>
      <w:r w:rsidR="5F59725B">
        <w:t>identified</w:t>
      </w:r>
      <w:proofErr w:type="gramEnd"/>
    </w:p>
    <w:p w:rsidR="0B84BEAA" w:rsidP="0B84BEAA" w:rsidRDefault="30D2CDAA" w14:paraId="4510292D" w14:textId="7AFF5C6A">
      <w:pPr>
        <w:pStyle w:val="ListParagraph"/>
        <w:numPr>
          <w:ilvl w:val="0"/>
          <w:numId w:val="7"/>
        </w:numPr>
      </w:pPr>
      <w:r>
        <w:t>Collective actions and next steps clearly articulated in a w</w:t>
      </w:r>
      <w:r w:rsidR="50EC3529">
        <w:t xml:space="preserve">orkshop </w:t>
      </w:r>
      <w:proofErr w:type="gramStart"/>
      <w:r w:rsidR="50EC3529">
        <w:t>report</w:t>
      </w:r>
      <w:proofErr w:type="gramEnd"/>
    </w:p>
    <w:p w:rsidR="00BD01BB" w:rsidP="00BD01BB" w:rsidRDefault="002C5BFA" w14:paraId="74B420C1" w14:textId="1A0EB62A">
      <w:r>
        <w:rPr>
          <w:u w:val="single"/>
        </w:rPr>
        <w:t xml:space="preserve">Moderators </w:t>
      </w:r>
      <w:r w:rsidRPr="00BD01BB" w:rsidR="00BD01BB">
        <w:rPr>
          <w:u w:val="single"/>
        </w:rPr>
        <w:t>of the day</w:t>
      </w:r>
      <w:r w:rsidR="00BD01BB">
        <w:t xml:space="preserve">: Rasha Al-Ardhi &amp; </w:t>
      </w:r>
      <w:r w:rsidRPr="00BD01BB" w:rsidR="00BD01BB">
        <w:t>Andi KENDLE</w:t>
      </w:r>
    </w:p>
    <w:p w:rsidRPr="0053784E" w:rsidR="00BD01BB" w:rsidP="00BD01BB" w:rsidRDefault="00BD01BB" w14:paraId="26FB10BF" w14:textId="4086640D">
      <w:r w:rsidRPr="00BD01BB">
        <w:rPr>
          <w:u w:val="single"/>
        </w:rPr>
        <w:t>Time</w:t>
      </w:r>
      <w:r w:rsidR="00C71F9A">
        <w:rPr>
          <w:u w:val="single"/>
        </w:rPr>
        <w:t>k</w:t>
      </w:r>
      <w:r w:rsidRPr="00BD01BB">
        <w:rPr>
          <w:u w:val="single"/>
        </w:rPr>
        <w:t>eeper:</w:t>
      </w:r>
      <w:r>
        <w:t xml:space="preserve"> </w:t>
      </w:r>
      <w:r w:rsidRPr="00B55EBE">
        <w:t>Marie Cusick</w:t>
      </w:r>
    </w:p>
    <w:tbl>
      <w:tblPr>
        <w:tblStyle w:val="TableGrid"/>
        <w:tblpPr w:leftFromText="180" w:rightFromText="180" w:vertAnchor="text" w:tblpY="1"/>
        <w:tblOverlap w:val="never"/>
        <w:tblW w:w="12713" w:type="dxa"/>
        <w:tblLayout w:type="fixed"/>
        <w:tblLook w:val="04A0" w:firstRow="1" w:lastRow="0" w:firstColumn="1" w:lastColumn="0" w:noHBand="0" w:noVBand="1"/>
      </w:tblPr>
      <w:tblGrid>
        <w:gridCol w:w="1345"/>
        <w:gridCol w:w="607"/>
        <w:gridCol w:w="23"/>
        <w:gridCol w:w="3060"/>
        <w:gridCol w:w="3098"/>
        <w:gridCol w:w="2290"/>
        <w:gridCol w:w="2290"/>
      </w:tblGrid>
      <w:tr w:rsidRPr="00D9696E" w:rsidR="00D62E9B" w:rsidTr="743AACBE" w14:paraId="1FFCF06A" w14:textId="77777777">
        <w:trPr>
          <w:trHeight w:val="300"/>
        </w:trPr>
        <w:tc>
          <w:tcPr>
            <w:tcW w:w="1345" w:type="dxa"/>
            <w:shd w:val="clear" w:color="auto" w:fill="4472C4" w:themeFill="accent1"/>
            <w:tcMar/>
          </w:tcPr>
          <w:p w:rsidRPr="00176717" w:rsidR="00FD036E" w:rsidP="00FD036E" w:rsidRDefault="00FD036E" w14:paraId="2DBA4BA9" w14:textId="1DC667F7">
            <w:pPr>
              <w:rPr>
                <w:rFonts w:cstheme="minorHAnsi"/>
                <w:color w:val="FFFFFF" w:themeColor="background1"/>
              </w:rPr>
            </w:pPr>
            <w:r w:rsidRPr="00176717">
              <w:rPr>
                <w:rFonts w:cstheme="minorHAnsi"/>
                <w:color w:val="FFFFFF" w:themeColor="background1"/>
              </w:rPr>
              <w:t>Time</w:t>
            </w:r>
            <w:r w:rsidR="001E7E7D">
              <w:rPr>
                <w:rFonts w:cstheme="minorHAnsi"/>
                <w:color w:val="FFFFFF" w:themeColor="background1"/>
              </w:rPr>
              <w:t xml:space="preserve"> (Geneve)</w:t>
            </w:r>
          </w:p>
        </w:tc>
        <w:tc>
          <w:tcPr>
            <w:tcW w:w="630" w:type="dxa"/>
            <w:gridSpan w:val="2"/>
            <w:shd w:val="clear" w:color="auto" w:fill="4472C4" w:themeFill="accent1"/>
            <w:tcMar/>
          </w:tcPr>
          <w:p w:rsidRPr="00176717" w:rsidR="00FD036E" w:rsidP="00FD036E" w:rsidRDefault="00E0551D" w14:paraId="5EF56F01" w14:textId="739013F6">
            <w:pPr>
              <w:rPr>
                <w:rFonts w:cstheme="minorHAnsi"/>
                <w:color w:val="FFFFFF" w:themeColor="background1"/>
              </w:rPr>
            </w:pPr>
            <w:r w:rsidRPr="00176717">
              <w:rPr>
                <w:rFonts w:cstheme="minorHAnsi"/>
                <w:color w:val="FFFFFF" w:themeColor="background1"/>
              </w:rPr>
              <w:t>Min</w:t>
            </w:r>
          </w:p>
        </w:tc>
        <w:tc>
          <w:tcPr>
            <w:tcW w:w="3060" w:type="dxa"/>
            <w:shd w:val="clear" w:color="auto" w:fill="4472C4" w:themeFill="accent1"/>
            <w:tcMar/>
          </w:tcPr>
          <w:p w:rsidRPr="00176717" w:rsidR="00FD036E" w:rsidP="00FD036E" w:rsidRDefault="00FD036E" w14:paraId="08B066B0" w14:textId="38F1AB35">
            <w:pPr>
              <w:rPr>
                <w:rFonts w:cstheme="minorHAnsi"/>
                <w:color w:val="FFFFFF" w:themeColor="background1"/>
              </w:rPr>
            </w:pPr>
            <w:r w:rsidRPr="00176717">
              <w:rPr>
                <w:rFonts w:cstheme="minorHAnsi"/>
                <w:color w:val="FFFFFF" w:themeColor="background1"/>
              </w:rPr>
              <w:t>Session</w:t>
            </w:r>
          </w:p>
        </w:tc>
        <w:tc>
          <w:tcPr>
            <w:tcW w:w="3098" w:type="dxa"/>
            <w:shd w:val="clear" w:color="auto" w:fill="4472C4" w:themeFill="accent1"/>
            <w:tcMar/>
          </w:tcPr>
          <w:p w:rsidRPr="00176717" w:rsidR="00FD036E" w:rsidP="00FD036E" w:rsidRDefault="00FD036E" w14:paraId="726021EF" w14:textId="2A41F350">
            <w:pPr>
              <w:rPr>
                <w:rFonts w:cstheme="minorHAnsi"/>
                <w:color w:val="FFFFFF" w:themeColor="background1"/>
              </w:rPr>
            </w:pPr>
            <w:r w:rsidRPr="00176717">
              <w:rPr>
                <w:rFonts w:cstheme="minorHAnsi"/>
                <w:color w:val="FFFFFF" w:themeColor="background1"/>
              </w:rPr>
              <w:t>Objectives</w:t>
            </w:r>
          </w:p>
        </w:tc>
        <w:tc>
          <w:tcPr>
            <w:tcW w:w="2290" w:type="dxa"/>
            <w:shd w:val="clear" w:color="auto" w:fill="4472C4" w:themeFill="accent1"/>
            <w:tcMar/>
          </w:tcPr>
          <w:p w:rsidRPr="00176717" w:rsidR="00FD036E" w:rsidP="00FD036E" w:rsidRDefault="00FD036E" w14:paraId="6D02D046" w14:textId="3F200ADF">
            <w:pPr>
              <w:rPr>
                <w:rFonts w:cstheme="minorHAnsi"/>
                <w:color w:val="FFFFFF" w:themeColor="background1"/>
              </w:rPr>
            </w:pPr>
            <w:r w:rsidRPr="00176717">
              <w:rPr>
                <w:rFonts w:cstheme="minorHAnsi"/>
                <w:color w:val="FFFFFF" w:themeColor="background1"/>
              </w:rPr>
              <w:t>Facilitators</w:t>
            </w:r>
          </w:p>
        </w:tc>
        <w:tc>
          <w:tcPr>
            <w:tcW w:w="2290" w:type="dxa"/>
            <w:shd w:val="clear" w:color="auto" w:fill="92D050"/>
            <w:tcMar/>
          </w:tcPr>
          <w:p w:rsidR="338CB0CA" w:rsidP="144168DC" w:rsidRDefault="338CB0CA" w14:paraId="0F77D38E" w14:textId="490E9B1E">
            <w:pPr>
              <w:pStyle w:val="Normal"/>
              <w:rPr>
                <w:rFonts w:cs="Calibri" w:cstheme="minorAscii"/>
                <w:color w:val="FFFFFF" w:themeColor="background1" w:themeTint="FF" w:themeShade="FF"/>
              </w:rPr>
            </w:pPr>
            <w:r w:rsidRPr="144168DC" w:rsidR="338CB0CA">
              <w:rPr>
                <w:rFonts w:cs="Calibri" w:cstheme="minorAscii"/>
                <w:color w:val="FFFFFF" w:themeColor="background1" w:themeTint="FF" w:themeShade="FF"/>
              </w:rPr>
              <w:t>Links to listen at recording</w:t>
            </w:r>
            <w:r w:rsidRPr="144168DC" w:rsidR="78D2E023">
              <w:rPr>
                <w:rFonts w:cs="Calibri" w:cstheme="minorAscii"/>
                <w:color w:val="FFFFFF" w:themeColor="background1" w:themeTint="FF" w:themeShade="FF"/>
              </w:rPr>
              <w:t xml:space="preserve"> by</w:t>
            </w:r>
            <w:r w:rsidRPr="144168DC" w:rsidR="338CB0CA">
              <w:rPr>
                <w:rFonts w:cs="Calibri" w:cstheme="minorAscii"/>
                <w:color w:val="FFFFFF" w:themeColor="background1" w:themeTint="FF" w:themeShade="FF"/>
              </w:rPr>
              <w:t xml:space="preserve"> session</w:t>
            </w:r>
          </w:p>
        </w:tc>
      </w:tr>
      <w:tr w:rsidRPr="00D9696E" w:rsidR="00987E00" w:rsidTr="743AACBE" w14:paraId="2C1B80F6" w14:textId="77777777">
        <w:trPr>
          <w:trHeight w:val="300"/>
        </w:trPr>
        <w:tc>
          <w:tcPr>
            <w:tcW w:w="1345" w:type="dxa"/>
            <w:shd w:val="clear" w:color="auto" w:fill="auto"/>
            <w:tcMar/>
          </w:tcPr>
          <w:p w:rsidRPr="00185057" w:rsidR="00FD036E" w:rsidP="3B592295" w:rsidRDefault="5E9E8ADD" w14:paraId="69512E1B" w14:textId="341FEBBE">
            <w:pPr>
              <w:pStyle w:val="paragraph"/>
              <w:spacing w:before="0" w:beforeAutospacing="0" w:after="0" w:afterAutospacing="0"/>
              <w:textAlignment w:val="baseline"/>
              <w:rPr>
                <w:sz w:val="20"/>
                <w:szCs w:val="20"/>
              </w:rPr>
            </w:pPr>
            <w:r w:rsidRPr="3B592295">
              <w:rPr>
                <w:rFonts w:asciiTheme="minorHAnsi" w:hAnsiTheme="minorHAnsi" w:eastAsiaTheme="minorEastAsia" w:cstheme="minorBidi"/>
                <w:sz w:val="20"/>
                <w:szCs w:val="20"/>
              </w:rPr>
              <w:t>08:30-08:40</w:t>
            </w:r>
          </w:p>
        </w:tc>
        <w:tc>
          <w:tcPr>
            <w:tcW w:w="607" w:type="dxa"/>
            <w:tcMar/>
          </w:tcPr>
          <w:p w:rsidRPr="00185057" w:rsidR="00FD036E" w:rsidP="3B592295" w:rsidRDefault="704DB2C6" w14:paraId="6A62A5D6" w14:textId="231EBB83">
            <w:pPr>
              <w:pStyle w:val="paragraph"/>
              <w:spacing w:before="0" w:beforeAutospacing="0" w:after="0" w:afterAutospacing="0"/>
              <w:textAlignment w:val="baseline"/>
              <w:rPr>
                <w:sz w:val="20"/>
                <w:szCs w:val="20"/>
              </w:rPr>
            </w:pPr>
            <w:r w:rsidRPr="3B592295">
              <w:rPr>
                <w:rFonts w:asciiTheme="minorHAnsi" w:hAnsiTheme="minorHAnsi" w:eastAsiaTheme="minorEastAsia" w:cstheme="minorBidi"/>
                <w:sz w:val="20"/>
                <w:szCs w:val="20"/>
              </w:rPr>
              <w:t>10’</w:t>
            </w:r>
            <w:r w:rsidRPr="3B592295" w:rsidR="13090958">
              <w:rPr>
                <w:rFonts w:asciiTheme="minorHAnsi" w:hAnsiTheme="minorHAnsi" w:eastAsiaTheme="minorEastAsia" w:cstheme="minorBidi"/>
                <w:sz w:val="20"/>
                <w:szCs w:val="20"/>
              </w:rPr>
              <w:t xml:space="preserve">  </w:t>
            </w:r>
          </w:p>
        </w:tc>
        <w:tc>
          <w:tcPr>
            <w:tcW w:w="3083" w:type="dxa"/>
            <w:gridSpan w:val="2"/>
            <w:shd w:val="clear" w:color="auto" w:fill="auto"/>
            <w:tcMar/>
          </w:tcPr>
          <w:p w:rsidRPr="00185057" w:rsidR="00B2184B" w:rsidP="00BD01BB" w:rsidRDefault="5E9E8ADD" w14:paraId="6580EF63" w14:textId="21AE2EAD">
            <w:pPr>
              <w:pStyle w:val="paragraph"/>
              <w:spacing w:before="0" w:beforeAutospacing="0" w:after="0" w:afterAutospacing="0"/>
              <w:textAlignment w:val="baseline"/>
              <w:rPr>
                <w:sz w:val="20"/>
                <w:szCs w:val="20"/>
              </w:rPr>
            </w:pPr>
            <w:r w:rsidRPr="3B592295">
              <w:rPr>
                <w:rFonts w:asciiTheme="minorHAnsi" w:hAnsiTheme="minorHAnsi" w:eastAsiaTheme="minorEastAsia" w:cstheme="minorBidi"/>
                <w:sz w:val="20"/>
                <w:szCs w:val="20"/>
              </w:rPr>
              <w:t>Welcome and opening remarks</w:t>
            </w:r>
          </w:p>
        </w:tc>
        <w:tc>
          <w:tcPr>
            <w:tcW w:w="3098" w:type="dxa"/>
            <w:shd w:val="clear" w:color="auto" w:fill="auto"/>
            <w:tcMar/>
          </w:tcPr>
          <w:p w:rsidRPr="00185057" w:rsidR="00FD036E" w:rsidP="3B592295" w:rsidRDefault="00FD036E" w14:paraId="1E6C9158" w14:textId="77777777">
            <w:pPr>
              <w:pStyle w:val="paragraph"/>
              <w:spacing w:before="0" w:beforeAutospacing="0" w:after="0" w:afterAutospacing="0"/>
              <w:textAlignment w:val="baseline"/>
              <w:rPr>
                <w:sz w:val="20"/>
                <w:szCs w:val="20"/>
              </w:rPr>
            </w:pPr>
          </w:p>
        </w:tc>
        <w:tc>
          <w:tcPr>
            <w:tcW w:w="2290" w:type="dxa"/>
            <w:tcBorders>
              <w:top w:val="single" w:color="auto" w:sz="6" w:space="0"/>
              <w:left w:val="single" w:color="auto" w:sz="6" w:space="0"/>
              <w:bottom w:val="single" w:color="auto" w:sz="6" w:space="0"/>
              <w:right w:val="single" w:color="auto" w:sz="6" w:space="0"/>
            </w:tcBorders>
            <w:shd w:val="clear" w:color="auto" w:fill="auto"/>
            <w:tcMar/>
          </w:tcPr>
          <w:p w:rsidRPr="00185057" w:rsidR="00FD036E" w:rsidP="2FBD982B" w:rsidRDefault="00D56CC1" w14:paraId="5ABAAAFE" w14:textId="7F2827E1">
            <w:pPr>
              <w:pStyle w:val="paragraph"/>
              <w:spacing w:before="0" w:beforeAutospacing="0" w:after="0" w:afterAutospacing="0"/>
              <w:textAlignment w:val="baseline"/>
              <w:rPr>
                <w:rFonts w:asciiTheme="minorHAnsi" w:hAnsiTheme="minorHAnsi" w:eastAsiaTheme="minorEastAsia" w:cstheme="minorBidi"/>
                <w:sz w:val="20"/>
                <w:szCs w:val="20"/>
              </w:rPr>
            </w:pPr>
            <w:r w:rsidRPr="00D56CC1">
              <w:rPr>
                <w:rFonts w:asciiTheme="minorHAnsi" w:hAnsiTheme="minorHAnsi" w:eastAsiaTheme="minorEastAsia" w:cstheme="minorBidi"/>
                <w:sz w:val="20"/>
                <w:szCs w:val="20"/>
              </w:rPr>
              <w:t>Aashima Garg</w:t>
            </w:r>
            <w:r>
              <w:rPr>
                <w:rFonts w:asciiTheme="minorHAnsi" w:hAnsiTheme="minorHAnsi" w:eastAsiaTheme="minorEastAsia" w:cstheme="minorBidi"/>
                <w:sz w:val="20"/>
                <w:szCs w:val="20"/>
              </w:rPr>
              <w:t xml:space="preserve">, UNICEF nutrition advisor- </w:t>
            </w:r>
            <w:r w:rsidRPr="2FBD982B" w:rsidR="4EB45334">
              <w:rPr>
                <w:rFonts w:asciiTheme="minorHAnsi" w:hAnsiTheme="minorHAnsi" w:eastAsiaTheme="minorEastAsia" w:cstheme="minorBidi"/>
                <w:sz w:val="20"/>
                <w:szCs w:val="20"/>
              </w:rPr>
              <w:t>MENA</w:t>
            </w:r>
            <w:r w:rsidRPr="2FBD982B" w:rsidR="1F69E827">
              <w:rPr>
                <w:rFonts w:asciiTheme="minorHAnsi" w:hAnsiTheme="minorHAnsi" w:eastAsiaTheme="minorEastAsia" w:cstheme="minorBidi"/>
                <w:sz w:val="20"/>
                <w:szCs w:val="20"/>
              </w:rPr>
              <w:t xml:space="preserve"> </w:t>
            </w:r>
          </w:p>
          <w:p w:rsidRPr="00185057" w:rsidR="00FD036E" w:rsidP="3B592295" w:rsidRDefault="5E9E8ADD" w14:paraId="04A79569" w14:textId="775EA4F5">
            <w:pPr>
              <w:pStyle w:val="paragraph"/>
              <w:spacing w:before="0" w:beforeAutospacing="0" w:after="0" w:afterAutospacing="0"/>
              <w:textAlignment w:val="baseline"/>
              <w:rPr>
                <w:sz w:val="20"/>
                <w:szCs w:val="20"/>
              </w:rPr>
            </w:pPr>
            <w:r w:rsidRPr="3B592295">
              <w:rPr>
                <w:rFonts w:asciiTheme="minorHAnsi" w:hAnsiTheme="minorHAnsi" w:eastAsiaTheme="minorEastAsia" w:cstheme="minorBidi"/>
                <w:sz w:val="20"/>
                <w:szCs w:val="20"/>
              </w:rPr>
              <w:t>Stefano Fedele</w:t>
            </w:r>
            <w:r w:rsidR="00B11EB9">
              <w:rPr>
                <w:rFonts w:asciiTheme="minorHAnsi" w:hAnsiTheme="minorHAnsi" w:eastAsiaTheme="minorEastAsia" w:cstheme="minorBidi"/>
                <w:sz w:val="20"/>
                <w:szCs w:val="20"/>
              </w:rPr>
              <w:t>- GNC</w:t>
            </w:r>
            <w:r w:rsidRPr="3B592295" w:rsidR="5B9CF39D">
              <w:rPr>
                <w:rFonts w:asciiTheme="minorHAnsi" w:hAnsiTheme="minorHAnsi" w:eastAsiaTheme="minorEastAsia" w:cstheme="minorBidi"/>
                <w:sz w:val="20"/>
                <w:szCs w:val="20"/>
              </w:rPr>
              <w:t xml:space="preserve"> </w:t>
            </w:r>
          </w:p>
        </w:tc>
        <w:tc>
          <w:tcPr>
            <w:tcW w:w="2290" w:type="dxa"/>
            <w:tcBorders>
              <w:top w:val="single" w:color="auto" w:sz="6"/>
              <w:left w:val="single" w:color="auto" w:sz="6"/>
              <w:bottom w:val="single" w:color="auto" w:sz="6"/>
              <w:right w:val="single" w:color="auto" w:sz="6"/>
            </w:tcBorders>
            <w:shd w:val="clear" w:color="auto" w:fill="auto"/>
            <w:tcMar/>
          </w:tcPr>
          <w:p w:rsidR="144168DC" w:rsidP="144168DC" w:rsidRDefault="144168DC" w14:paraId="364EF16F" w14:textId="1F95E6CE">
            <w:pPr>
              <w:pStyle w:val="paragraph"/>
              <w:rPr>
                <w:rFonts w:ascii="Calibri" w:hAnsi="Calibri" w:eastAsia="游明朝" w:cs="Arial" w:asciiTheme="minorAscii" w:hAnsiTheme="minorAscii" w:eastAsiaTheme="minorEastAsia" w:cstheme="minorBidi"/>
                <w:sz w:val="20"/>
                <w:szCs w:val="20"/>
              </w:rPr>
            </w:pPr>
            <w:r w:rsidRPr="743AACBE" w:rsidR="14A4D2AE">
              <w:rPr>
                <w:rFonts w:ascii="Calibri" w:hAnsi="Calibri" w:eastAsia="游明朝" w:cs="Arial" w:asciiTheme="minorAscii" w:hAnsiTheme="minorAscii" w:eastAsiaTheme="minorEastAsia" w:cstheme="minorBidi"/>
                <w:sz w:val="20"/>
                <w:szCs w:val="20"/>
              </w:rPr>
              <w:t xml:space="preserve">https://youtu.be/o3yMms4X6kw </w:t>
            </w:r>
          </w:p>
        </w:tc>
      </w:tr>
      <w:tr w:rsidRPr="00D9696E" w:rsidR="0027247C" w:rsidTr="743AACBE" w14:paraId="21F95085" w14:textId="77777777">
        <w:trPr>
          <w:trHeight w:val="300"/>
        </w:trPr>
        <w:tc>
          <w:tcPr>
            <w:tcW w:w="1345" w:type="dxa"/>
            <w:shd w:val="clear" w:color="auto" w:fill="auto"/>
            <w:tcMar/>
          </w:tcPr>
          <w:p w:rsidRPr="3B592295" w:rsidR="0027247C" w:rsidP="0027247C" w:rsidRDefault="0027247C" w14:paraId="5CE146E8" w14:textId="322A27E0">
            <w:pPr>
              <w:pStyle w:val="paragraph"/>
              <w:spacing w:before="0" w:beforeAutospacing="0" w:after="0" w:afterAutospacing="0"/>
              <w:textAlignment w:val="baseline"/>
              <w:rPr>
                <w:rFonts w:asciiTheme="minorHAnsi" w:hAnsiTheme="minorHAnsi" w:eastAsiaTheme="minorEastAsia" w:cstheme="minorBidi"/>
                <w:sz w:val="20"/>
                <w:szCs w:val="20"/>
              </w:rPr>
            </w:pPr>
            <w:r>
              <w:rPr>
                <w:rFonts w:cstheme="minorHAnsi"/>
                <w:kern w:val="2"/>
                <w:sz w:val="20"/>
                <w:szCs w:val="20"/>
                <w14:ligatures w14:val="standardContextual"/>
              </w:rPr>
              <w:t>08:40-09:10</w:t>
            </w:r>
          </w:p>
        </w:tc>
        <w:tc>
          <w:tcPr>
            <w:tcW w:w="607" w:type="dxa"/>
            <w:tcMar/>
          </w:tcPr>
          <w:p w:rsidRPr="3B592295" w:rsidR="0027247C" w:rsidP="0027247C" w:rsidRDefault="0027247C" w14:paraId="496A1EB4" w14:textId="16487F4A">
            <w:pPr>
              <w:pStyle w:val="paragraph"/>
              <w:spacing w:before="0" w:beforeAutospacing="0" w:after="0" w:afterAutospacing="0"/>
              <w:textAlignment w:val="baseline"/>
              <w:rPr>
                <w:rFonts w:asciiTheme="minorHAnsi" w:hAnsiTheme="minorHAnsi" w:eastAsiaTheme="minorEastAsia" w:cstheme="minorBidi"/>
                <w:sz w:val="20"/>
                <w:szCs w:val="20"/>
              </w:rPr>
            </w:pPr>
            <w:r>
              <w:rPr>
                <w:rFonts w:cstheme="minorHAnsi"/>
                <w:kern w:val="2"/>
                <w:sz w:val="20"/>
                <w:szCs w:val="20"/>
                <w14:ligatures w14:val="standardContextual"/>
              </w:rPr>
              <w:t>30’</w:t>
            </w:r>
          </w:p>
        </w:tc>
        <w:tc>
          <w:tcPr>
            <w:tcW w:w="3083" w:type="dxa"/>
            <w:gridSpan w:val="2"/>
            <w:shd w:val="clear" w:color="auto" w:fill="auto"/>
            <w:tcMar/>
          </w:tcPr>
          <w:p w:rsidR="0027247C" w:rsidP="0027247C" w:rsidRDefault="0027247C" w14:paraId="7647F539" w14:textId="60A460D6">
            <w:pPr>
              <w:rPr>
                <w:rStyle w:val="normaltextrun"/>
                <w:rFonts w:ascii="Calibri" w:hAnsi="Calibri" w:cs="Calibri"/>
                <w:color w:val="000000"/>
                <w:shd w:val="clear" w:color="auto" w:fill="FFFFFF"/>
              </w:rPr>
            </w:pPr>
            <w:r>
              <w:rPr>
                <w:rStyle w:val="normaltextrun"/>
                <w:rFonts w:ascii="Calibri" w:hAnsi="Calibri" w:cs="Calibri"/>
                <w:color w:val="000000"/>
                <w:sz w:val="20"/>
                <w:szCs w:val="20"/>
                <w:shd w:val="clear" w:color="auto" w:fill="FFFFFF"/>
              </w:rPr>
              <w:t xml:space="preserve">UNICEF&amp;WFP’s Strategic Approach to address Wasting in Children and Women in humanitarian contexts: a reflection on the achievements, successes, and </w:t>
            </w:r>
            <w:proofErr w:type="gramStart"/>
            <w:r>
              <w:rPr>
                <w:rStyle w:val="normaltextrun"/>
                <w:rFonts w:ascii="Calibri" w:hAnsi="Calibri" w:cs="Calibri"/>
                <w:color w:val="000000"/>
                <w:sz w:val="20"/>
                <w:szCs w:val="20"/>
                <w:shd w:val="clear" w:color="auto" w:fill="FFFFFF"/>
              </w:rPr>
              <w:t>challenges</w:t>
            </w:r>
            <w:proofErr w:type="gramEnd"/>
          </w:p>
          <w:p w:rsidRPr="3B592295" w:rsidR="0027247C" w:rsidP="0027247C" w:rsidRDefault="0027247C" w14:paraId="0728B2DD" w14:textId="41978684">
            <w:pPr>
              <w:pStyle w:val="paragraph"/>
              <w:spacing w:before="0" w:beforeAutospacing="0" w:after="0" w:afterAutospacing="0"/>
              <w:textAlignment w:val="baseline"/>
              <w:rPr>
                <w:rFonts w:asciiTheme="minorHAnsi" w:hAnsiTheme="minorHAnsi" w:eastAsiaTheme="minorEastAsia" w:cstheme="minorBidi"/>
                <w:sz w:val="20"/>
                <w:szCs w:val="20"/>
              </w:rPr>
            </w:pPr>
            <w:r>
              <w:rPr>
                <w:kern w:val="2"/>
                <w:sz w:val="20"/>
                <w:szCs w:val="20"/>
                <w14:ligatures w14:val="standardContextual"/>
              </w:rPr>
              <w:t>(</w:t>
            </w:r>
            <w:proofErr w:type="gramStart"/>
            <w:r>
              <w:rPr>
                <w:kern w:val="2"/>
                <w:sz w:val="20"/>
                <w:szCs w:val="20"/>
                <w14:ligatures w14:val="standardContextual"/>
              </w:rPr>
              <w:t>includes</w:t>
            </w:r>
            <w:proofErr w:type="gramEnd"/>
            <w:r>
              <w:rPr>
                <w:kern w:val="2"/>
                <w:sz w:val="20"/>
                <w:szCs w:val="20"/>
                <w14:ligatures w14:val="standardContextual"/>
              </w:rPr>
              <w:t xml:space="preserve"> 10’ Q&amp;A)</w:t>
            </w:r>
          </w:p>
        </w:tc>
        <w:tc>
          <w:tcPr>
            <w:tcW w:w="3098" w:type="dxa"/>
            <w:shd w:val="clear" w:color="auto" w:fill="auto"/>
            <w:tcMar/>
          </w:tcPr>
          <w:p w:rsidRPr="00185057" w:rsidR="0027247C" w:rsidP="0027247C" w:rsidRDefault="0027247C" w14:paraId="3F628919" w14:textId="6D1044B3">
            <w:pPr>
              <w:pStyle w:val="paragraph"/>
              <w:spacing w:before="0" w:beforeAutospacing="0" w:after="0" w:afterAutospacing="0"/>
              <w:textAlignment w:val="baseline"/>
              <w:rPr>
                <w:sz w:val="20"/>
                <w:szCs w:val="20"/>
              </w:rPr>
            </w:pPr>
            <w:r>
              <w:rPr>
                <w:rStyle w:val="normaltextrun"/>
                <w:rFonts w:ascii="Calibri" w:hAnsi="Calibri" w:cs="Calibri"/>
                <w:color w:val="000000"/>
                <w:kern w:val="2"/>
                <w:sz w:val="20"/>
                <w:szCs w:val="20"/>
                <w:shd w:val="clear" w:color="auto" w:fill="FFFFFF"/>
                <w14:ligatures w14:val="standardContextual"/>
              </w:rPr>
              <w:t>Take stock and experience sharing</w:t>
            </w:r>
            <w:r>
              <w:rPr>
                <w:rStyle w:val="eop"/>
                <w:rFonts w:ascii="Calibri" w:hAnsi="Calibri" w:cs="Calibri"/>
                <w:color w:val="000000"/>
                <w:kern w:val="2"/>
                <w:sz w:val="20"/>
                <w:szCs w:val="20"/>
                <w:shd w:val="clear" w:color="auto" w:fill="FFFFFF"/>
                <w14:ligatures w14:val="standardContextual"/>
              </w:rPr>
              <w:t> </w:t>
            </w:r>
          </w:p>
        </w:tc>
        <w:tc>
          <w:tcPr>
            <w:tcW w:w="2290" w:type="dxa"/>
            <w:tcBorders>
              <w:top w:val="single" w:color="auto" w:sz="6" w:space="0"/>
              <w:left w:val="single" w:color="auto" w:sz="6" w:space="0"/>
              <w:bottom w:val="single" w:color="auto" w:sz="6" w:space="0"/>
              <w:right w:val="single" w:color="auto" w:sz="6" w:space="0"/>
            </w:tcBorders>
            <w:shd w:val="clear" w:color="auto" w:fill="auto"/>
            <w:tcMar/>
          </w:tcPr>
          <w:p w:rsidR="0027247C" w:rsidP="0027247C" w:rsidRDefault="00A8211D" w14:paraId="4B0C91A5" w14:textId="12CD04CD">
            <w:pPr>
              <w:pStyle w:val="paragraph"/>
              <w:spacing w:before="0" w:beforeAutospacing="0" w:after="0" w:afterAutospacing="0"/>
              <w:textAlignment w:val="baseline"/>
              <w:rPr>
                <w:rFonts w:asciiTheme="minorHAnsi" w:hAnsiTheme="minorHAnsi" w:eastAsiaTheme="minorEastAsia" w:cstheme="minorBidi"/>
                <w:kern w:val="2"/>
                <w:sz w:val="20"/>
                <w:szCs w:val="20"/>
                <w14:ligatures w14:val="standardContextual"/>
              </w:rPr>
            </w:pPr>
            <w:r>
              <w:rPr>
                <w:rFonts w:asciiTheme="minorHAnsi" w:hAnsiTheme="minorHAnsi" w:eastAsiaTheme="minorEastAsia" w:cstheme="minorBidi"/>
                <w:kern w:val="2"/>
                <w:sz w:val="20"/>
                <w:szCs w:val="20"/>
                <w14:ligatures w14:val="standardContextual"/>
              </w:rPr>
              <w:t>Odai</w:t>
            </w:r>
            <w:r w:rsidR="00A12B44">
              <w:rPr>
                <w:rFonts w:asciiTheme="minorHAnsi" w:hAnsiTheme="minorHAnsi" w:eastAsiaTheme="minorEastAsia" w:cstheme="minorBidi"/>
                <w:kern w:val="2"/>
                <w:sz w:val="20"/>
                <w:szCs w:val="20"/>
                <w14:ligatures w14:val="standardContextual"/>
              </w:rPr>
              <w:t xml:space="preserve"> Abdel Rahman</w:t>
            </w:r>
            <w:r>
              <w:rPr>
                <w:rFonts w:asciiTheme="minorHAnsi" w:hAnsiTheme="minorHAnsi" w:eastAsiaTheme="minorEastAsia" w:cstheme="minorBidi"/>
                <w:kern w:val="2"/>
                <w:sz w:val="20"/>
                <w:szCs w:val="20"/>
                <w14:ligatures w14:val="standardContextual"/>
              </w:rPr>
              <w:t xml:space="preserve">/Wigdan </w:t>
            </w:r>
            <w:r w:rsidR="00A12B44">
              <w:rPr>
                <w:rFonts w:asciiTheme="minorHAnsi" w:hAnsiTheme="minorHAnsi" w:eastAsiaTheme="minorEastAsia" w:cstheme="minorBidi"/>
                <w:kern w:val="2"/>
                <w:sz w:val="20"/>
                <w:szCs w:val="20"/>
                <w14:ligatures w14:val="standardContextual"/>
              </w:rPr>
              <w:t xml:space="preserve">Madani </w:t>
            </w:r>
            <w:r>
              <w:rPr>
                <w:rFonts w:asciiTheme="minorHAnsi" w:hAnsiTheme="minorHAnsi" w:eastAsiaTheme="minorEastAsia" w:cstheme="minorBidi"/>
                <w:kern w:val="2"/>
                <w:sz w:val="20"/>
                <w:szCs w:val="20"/>
                <w14:ligatures w14:val="standardContextual"/>
              </w:rPr>
              <w:t>(UNICEF</w:t>
            </w:r>
            <w:r w:rsidR="00A12B44">
              <w:rPr>
                <w:rFonts w:asciiTheme="minorHAnsi" w:hAnsiTheme="minorHAnsi" w:eastAsiaTheme="minorEastAsia" w:cstheme="minorBidi"/>
                <w:kern w:val="2"/>
                <w:sz w:val="20"/>
                <w:szCs w:val="20"/>
                <w14:ligatures w14:val="standardContextual"/>
              </w:rPr>
              <w:t>-Mena</w:t>
            </w:r>
            <w:r>
              <w:rPr>
                <w:rFonts w:asciiTheme="minorHAnsi" w:hAnsiTheme="minorHAnsi" w:eastAsiaTheme="minorEastAsia" w:cstheme="minorBidi"/>
                <w:kern w:val="2"/>
                <w:sz w:val="20"/>
                <w:szCs w:val="20"/>
                <w14:ligatures w14:val="standardContextual"/>
              </w:rPr>
              <w:t xml:space="preserve">) </w:t>
            </w:r>
          </w:p>
          <w:p w:rsidR="00A8211D" w:rsidP="00A8211D" w:rsidRDefault="00A8211D" w14:paraId="717E108F" w14:textId="05204A1C">
            <w:pPr>
              <w:pStyle w:val="paragraph"/>
              <w:spacing w:before="0" w:beforeAutospacing="0" w:after="0" w:afterAutospacing="0"/>
              <w:textAlignment w:val="baseline"/>
              <w:rPr>
                <w:rFonts w:asciiTheme="minorHAnsi" w:hAnsiTheme="minorHAnsi" w:eastAsiaTheme="minorEastAsia" w:cstheme="minorBidi"/>
                <w:kern w:val="2"/>
                <w:sz w:val="20"/>
                <w:szCs w:val="20"/>
                <w14:ligatures w14:val="standardContextual"/>
              </w:rPr>
            </w:pPr>
            <w:r w:rsidRPr="00A8211D">
              <w:rPr>
                <w:rFonts w:asciiTheme="minorHAnsi" w:hAnsiTheme="minorHAnsi" w:eastAsiaTheme="minorEastAsia" w:cstheme="minorBidi"/>
                <w:kern w:val="2"/>
                <w:sz w:val="20"/>
                <w:szCs w:val="20"/>
                <w14:ligatures w14:val="standardContextual"/>
              </w:rPr>
              <w:t>Micheal O</w:t>
            </w:r>
            <w:r>
              <w:rPr>
                <w:rFonts w:asciiTheme="minorHAnsi" w:hAnsiTheme="minorHAnsi" w:eastAsiaTheme="minorEastAsia" w:cstheme="minorBidi"/>
                <w:kern w:val="2"/>
                <w:sz w:val="20"/>
                <w:szCs w:val="20"/>
                <w14:ligatures w14:val="standardContextual"/>
              </w:rPr>
              <w:t>hiarlaithe/</w:t>
            </w:r>
            <w:r w:rsidR="00A12B44">
              <w:rPr>
                <w:rFonts w:asciiTheme="minorHAnsi" w:hAnsiTheme="minorHAnsi" w:eastAsiaTheme="minorEastAsia" w:cstheme="minorBidi"/>
                <w:kern w:val="2"/>
                <w:sz w:val="20"/>
                <w:szCs w:val="20"/>
                <w14:ligatures w14:val="standardContextual"/>
              </w:rPr>
              <w:t xml:space="preserve"> </w:t>
            </w:r>
            <w:r w:rsidRPr="00A8211D">
              <w:rPr>
                <w:rFonts w:asciiTheme="minorHAnsi" w:hAnsiTheme="minorHAnsi" w:eastAsiaTheme="minorEastAsia" w:cstheme="minorBidi"/>
                <w:kern w:val="2"/>
                <w:sz w:val="20"/>
                <w:szCs w:val="20"/>
                <w14:ligatures w14:val="standardContextual"/>
              </w:rPr>
              <w:t>Zeinab F</w:t>
            </w:r>
            <w:r>
              <w:rPr>
                <w:rFonts w:asciiTheme="minorHAnsi" w:hAnsiTheme="minorHAnsi" w:eastAsiaTheme="minorEastAsia" w:cstheme="minorBidi"/>
                <w:kern w:val="2"/>
                <w:sz w:val="20"/>
                <w:szCs w:val="20"/>
                <w14:ligatures w14:val="standardContextual"/>
              </w:rPr>
              <w:t>arahat</w:t>
            </w:r>
            <w:r w:rsidRPr="00A8211D">
              <w:rPr>
                <w:rFonts w:asciiTheme="minorHAnsi" w:hAnsiTheme="minorHAnsi" w:eastAsiaTheme="minorEastAsia" w:cstheme="minorBidi"/>
                <w:kern w:val="2"/>
                <w:sz w:val="20"/>
                <w:szCs w:val="20"/>
                <w14:ligatures w14:val="standardContextual"/>
              </w:rPr>
              <w:t xml:space="preserve"> </w:t>
            </w:r>
            <w:proofErr w:type="gramStart"/>
            <w:r w:rsidR="00A12B44">
              <w:rPr>
                <w:rFonts w:asciiTheme="minorHAnsi" w:hAnsiTheme="minorHAnsi" w:eastAsiaTheme="minorEastAsia" w:cstheme="minorBidi"/>
                <w:kern w:val="2"/>
                <w:sz w:val="20"/>
                <w:szCs w:val="20"/>
                <w14:ligatures w14:val="standardContextual"/>
              </w:rPr>
              <w:t>( WFP</w:t>
            </w:r>
            <w:proofErr w:type="gramEnd"/>
            <w:r w:rsidR="00A12B44">
              <w:rPr>
                <w:rFonts w:asciiTheme="minorHAnsi" w:hAnsiTheme="minorHAnsi" w:eastAsiaTheme="minorEastAsia" w:cstheme="minorBidi"/>
                <w:kern w:val="2"/>
                <w:sz w:val="20"/>
                <w:szCs w:val="20"/>
                <w14:ligatures w14:val="standardContextual"/>
              </w:rPr>
              <w:t>-Mena)</w:t>
            </w:r>
          </w:p>
          <w:p w:rsidR="00A8211D" w:rsidP="00A8211D" w:rsidRDefault="00A8211D" w14:paraId="48D4C724" w14:textId="77777777">
            <w:pPr>
              <w:pStyle w:val="paragraph"/>
              <w:spacing w:before="0" w:beforeAutospacing="0" w:after="0" w:afterAutospacing="0"/>
              <w:textAlignment w:val="baseline"/>
              <w:rPr>
                <w:rFonts w:asciiTheme="minorHAnsi" w:hAnsiTheme="minorHAnsi" w:eastAsiaTheme="minorEastAsia" w:cstheme="minorBidi"/>
                <w:kern w:val="2"/>
                <w:sz w:val="20"/>
                <w:szCs w:val="20"/>
                <w14:ligatures w14:val="standardContextual"/>
              </w:rPr>
            </w:pPr>
          </w:p>
          <w:p w:rsidRPr="2FBD982B" w:rsidR="00804A2B" w:rsidP="00A8211D" w:rsidRDefault="00A8211D" w14:paraId="4232627E" w14:textId="32416E00">
            <w:pPr>
              <w:pStyle w:val="paragraph"/>
              <w:spacing w:before="0" w:beforeAutospacing="0" w:after="0" w:afterAutospacing="0"/>
              <w:textAlignment w:val="baseline"/>
              <w:rPr>
                <w:rFonts w:asciiTheme="minorHAnsi" w:hAnsiTheme="minorHAnsi" w:eastAsiaTheme="minorEastAsia" w:cstheme="minorBidi"/>
                <w:sz w:val="20"/>
                <w:szCs w:val="20"/>
              </w:rPr>
            </w:pPr>
            <w:r>
              <w:rPr>
                <w:rFonts w:asciiTheme="minorHAnsi" w:hAnsiTheme="minorHAnsi" w:eastAsiaTheme="minorEastAsia" w:cstheme="minorBidi"/>
                <w:kern w:val="2"/>
                <w:sz w:val="20"/>
                <w:szCs w:val="20"/>
                <w14:ligatures w14:val="standardContextual"/>
              </w:rPr>
              <w:t>N</w:t>
            </w:r>
            <w:r w:rsidR="00804A2B">
              <w:rPr>
                <w:rStyle w:val="normaltextrun"/>
                <w:rFonts w:ascii="Calibri" w:hAnsi="Calibri" w:cs="Calibri" w:eastAsiaTheme="minorHAnsi"/>
                <w:color w:val="000000"/>
                <w:kern w:val="2"/>
                <w:sz w:val="20"/>
                <w:szCs w:val="20"/>
                <w:shd w:val="clear" w:color="auto" w:fill="FFFFFF"/>
                <w14:ligatures w14:val="standardContextual"/>
              </w:rPr>
              <w:t>otetaker: Cecile</w:t>
            </w:r>
          </w:p>
        </w:tc>
        <w:tc>
          <w:tcPr>
            <w:tcW w:w="2290" w:type="dxa"/>
            <w:tcBorders>
              <w:top w:val="single" w:color="auto" w:sz="6"/>
              <w:left w:val="single" w:color="auto" w:sz="6"/>
              <w:bottom w:val="single" w:color="auto" w:sz="6"/>
              <w:right w:val="single" w:color="auto" w:sz="6"/>
            </w:tcBorders>
            <w:shd w:val="clear" w:color="auto" w:fill="auto"/>
            <w:tcMar/>
          </w:tcPr>
          <w:p w:rsidR="144168DC" w:rsidP="144168DC" w:rsidRDefault="144168DC" w14:paraId="65F1E1E0" w14:textId="03FDC334">
            <w:pPr>
              <w:pStyle w:val="paragraph"/>
              <w:rPr>
                <w:rFonts w:ascii="Calibri" w:hAnsi="Calibri" w:eastAsia="游明朝" w:cs="Arial" w:asciiTheme="minorAscii" w:hAnsiTheme="minorAscii" w:eastAsiaTheme="minorEastAsia" w:cstheme="minorBidi"/>
                <w:sz w:val="20"/>
                <w:szCs w:val="20"/>
              </w:rPr>
            </w:pPr>
          </w:p>
        </w:tc>
      </w:tr>
      <w:tr w:rsidRPr="00D9696E" w:rsidR="00804A2B" w:rsidTr="743AACBE" w14:paraId="43BF18BC" w14:textId="77777777">
        <w:trPr>
          <w:trHeight w:val="300"/>
        </w:trPr>
        <w:tc>
          <w:tcPr>
            <w:tcW w:w="1345" w:type="dxa"/>
            <w:shd w:val="clear" w:color="auto" w:fill="auto"/>
            <w:tcMar/>
          </w:tcPr>
          <w:p w:rsidRPr="3B592295" w:rsidR="00804A2B" w:rsidP="00804A2B" w:rsidRDefault="00804A2B" w14:paraId="1C2DF161" w14:textId="414BDA98">
            <w:pPr>
              <w:pStyle w:val="paragraph"/>
              <w:spacing w:before="0" w:beforeAutospacing="0" w:after="0" w:afterAutospacing="0"/>
              <w:textAlignment w:val="baseline"/>
              <w:rPr>
                <w:rFonts w:asciiTheme="minorHAnsi" w:hAnsiTheme="minorHAnsi" w:eastAsiaTheme="minorEastAsia" w:cstheme="minorBidi"/>
                <w:sz w:val="20"/>
                <w:szCs w:val="20"/>
              </w:rPr>
            </w:pPr>
            <w:r>
              <w:rPr>
                <w:rFonts w:cstheme="minorHAnsi"/>
                <w:kern w:val="2"/>
                <w:sz w:val="20"/>
                <w:szCs w:val="20"/>
                <w14:ligatures w14:val="standardContextual"/>
              </w:rPr>
              <w:lastRenderedPageBreak/>
              <w:t>09:10-09:40</w:t>
            </w:r>
          </w:p>
        </w:tc>
        <w:tc>
          <w:tcPr>
            <w:tcW w:w="607" w:type="dxa"/>
            <w:tcMar/>
          </w:tcPr>
          <w:p w:rsidRPr="3B592295" w:rsidR="00804A2B" w:rsidP="00804A2B" w:rsidRDefault="00804A2B" w14:paraId="2991D7A7" w14:textId="160DC44D">
            <w:pPr>
              <w:pStyle w:val="paragraph"/>
              <w:spacing w:before="0" w:beforeAutospacing="0" w:after="0" w:afterAutospacing="0"/>
              <w:textAlignment w:val="baseline"/>
              <w:rPr>
                <w:rFonts w:asciiTheme="minorHAnsi" w:hAnsiTheme="minorHAnsi" w:eastAsiaTheme="minorEastAsia" w:cstheme="minorBidi"/>
                <w:sz w:val="20"/>
                <w:szCs w:val="20"/>
              </w:rPr>
            </w:pPr>
            <w:r>
              <w:rPr>
                <w:rFonts w:cstheme="minorHAnsi"/>
                <w:kern w:val="2"/>
                <w:sz w:val="20"/>
                <w:szCs w:val="20"/>
                <w14:ligatures w14:val="standardContextual"/>
              </w:rPr>
              <w:t>30’</w:t>
            </w:r>
          </w:p>
        </w:tc>
        <w:tc>
          <w:tcPr>
            <w:tcW w:w="3083" w:type="dxa"/>
            <w:gridSpan w:val="2"/>
            <w:shd w:val="clear" w:color="auto" w:fill="auto"/>
            <w:tcMar/>
          </w:tcPr>
          <w:p w:rsidR="00804A2B" w:rsidP="00804A2B" w:rsidRDefault="00804A2B" w14:paraId="2930719A" w14:textId="77777777">
            <w:pPr>
              <w:rPr>
                <w:sz w:val="20"/>
                <w:szCs w:val="20"/>
              </w:rPr>
            </w:pPr>
            <w:r>
              <w:rPr>
                <w:sz w:val="20"/>
                <w:szCs w:val="20"/>
              </w:rPr>
              <w:t>Localization  </w:t>
            </w:r>
          </w:p>
          <w:p w:rsidRPr="3B592295" w:rsidR="00804A2B" w:rsidP="00804A2B" w:rsidRDefault="00804A2B" w14:paraId="5B0AEB19" w14:textId="4282DA31">
            <w:pPr>
              <w:pStyle w:val="paragraph"/>
              <w:spacing w:before="0" w:beforeAutospacing="0" w:after="0" w:afterAutospacing="0"/>
              <w:textAlignment w:val="baseline"/>
              <w:rPr>
                <w:rFonts w:asciiTheme="minorHAnsi" w:hAnsiTheme="minorHAnsi" w:eastAsiaTheme="minorEastAsia" w:cstheme="minorBidi"/>
                <w:sz w:val="20"/>
                <w:szCs w:val="20"/>
              </w:rPr>
            </w:pPr>
            <w:r>
              <w:rPr>
                <w:kern w:val="2"/>
                <w:sz w:val="20"/>
                <w:szCs w:val="20"/>
                <w14:ligatures w14:val="standardContextual"/>
              </w:rPr>
              <w:t>(</w:t>
            </w:r>
            <w:proofErr w:type="gramStart"/>
            <w:r>
              <w:rPr>
                <w:kern w:val="2"/>
                <w:sz w:val="20"/>
                <w:szCs w:val="20"/>
                <w14:ligatures w14:val="standardContextual"/>
              </w:rPr>
              <w:t>includes</w:t>
            </w:r>
            <w:proofErr w:type="gramEnd"/>
            <w:r>
              <w:rPr>
                <w:kern w:val="2"/>
                <w:sz w:val="20"/>
                <w:szCs w:val="20"/>
                <w14:ligatures w14:val="standardContextual"/>
              </w:rPr>
              <w:t xml:space="preserve"> 10’ Q&amp;A)</w:t>
            </w:r>
          </w:p>
        </w:tc>
        <w:tc>
          <w:tcPr>
            <w:tcW w:w="3098" w:type="dxa"/>
            <w:shd w:val="clear" w:color="auto" w:fill="auto"/>
            <w:tcMar/>
          </w:tcPr>
          <w:p w:rsidR="00804A2B" w:rsidP="00804A2B" w:rsidRDefault="00804A2B" w14:paraId="30F95AF3" w14:textId="77777777">
            <w:pPr>
              <w:rPr>
                <w:sz w:val="20"/>
                <w:szCs w:val="20"/>
              </w:rPr>
            </w:pPr>
            <w:r>
              <w:rPr>
                <w:sz w:val="20"/>
                <w:szCs w:val="20"/>
              </w:rPr>
              <w:t xml:space="preserve">Best practices and lessons shared on co-coordination of nutrition cluster with national actors including Government agencies. </w:t>
            </w:r>
          </w:p>
          <w:p w:rsidRPr="00185057" w:rsidR="00804A2B" w:rsidP="00804A2B" w:rsidRDefault="00804A2B" w14:paraId="4CE9F838" w14:textId="6922EB40">
            <w:pPr>
              <w:pStyle w:val="paragraph"/>
              <w:spacing w:before="0" w:beforeAutospacing="0" w:after="0" w:afterAutospacing="0"/>
              <w:textAlignment w:val="baseline"/>
              <w:rPr>
                <w:sz w:val="20"/>
                <w:szCs w:val="20"/>
              </w:rPr>
            </w:pPr>
            <w:r w:rsidRPr="00BD01BB">
              <w:rPr>
                <w:rFonts w:asciiTheme="minorHAnsi" w:hAnsiTheme="minorHAnsi" w:eastAsiaTheme="minorHAnsi" w:cstheme="minorBidi"/>
                <w:kern w:val="2"/>
                <w:sz w:val="20"/>
                <w:szCs w:val="20"/>
                <w14:ligatures w14:val="standardContextual"/>
              </w:rPr>
              <w:t>Opportunities for supporting clusters at country levels to promote localization</w:t>
            </w:r>
          </w:p>
        </w:tc>
        <w:tc>
          <w:tcPr>
            <w:tcW w:w="2290" w:type="dxa"/>
            <w:tcBorders>
              <w:top w:val="single" w:color="auto" w:sz="6" w:space="0"/>
              <w:left w:val="single" w:color="auto" w:sz="6" w:space="0"/>
              <w:bottom w:val="single" w:color="auto" w:sz="6" w:space="0"/>
              <w:right w:val="single" w:color="auto" w:sz="6" w:space="0"/>
            </w:tcBorders>
            <w:shd w:val="clear" w:color="auto" w:fill="auto"/>
            <w:tcMar/>
          </w:tcPr>
          <w:p w:rsidRPr="00B55EBE" w:rsidR="00BD01BB" w:rsidP="00BD01BB" w:rsidRDefault="00BD01BB" w14:paraId="2F62787A" w14:textId="6746333A">
            <w:pPr>
              <w:pStyle w:val="paragraph"/>
              <w:spacing w:before="0" w:beforeAutospacing="0" w:after="0" w:afterAutospacing="0"/>
              <w:textAlignment w:val="baseline"/>
              <w:rPr>
                <w:rFonts w:asciiTheme="minorHAnsi" w:hAnsiTheme="minorHAnsi" w:eastAsiaTheme="minorEastAsia" w:cstheme="minorBidi"/>
              </w:rPr>
            </w:pPr>
            <w:r w:rsidRPr="00BD01BB">
              <w:rPr>
                <w:rFonts w:asciiTheme="minorHAnsi" w:hAnsiTheme="minorHAnsi" w:eastAsiaTheme="minorEastAsia" w:cstheme="minorBidi"/>
                <w:sz w:val="20"/>
                <w:szCs w:val="20"/>
              </w:rPr>
              <w:t xml:space="preserve">Alexandra Humphreys </w:t>
            </w:r>
            <w:r>
              <w:rPr>
                <w:rFonts w:asciiTheme="minorHAnsi" w:hAnsiTheme="minorHAnsi" w:eastAsiaTheme="minorEastAsia" w:cstheme="minorBidi"/>
                <w:sz w:val="20"/>
                <w:szCs w:val="20"/>
              </w:rPr>
              <w:t xml:space="preserve">&amp; </w:t>
            </w:r>
            <w:r w:rsidRPr="00B55EBE">
              <w:rPr>
                <w:rFonts w:asciiTheme="minorHAnsi" w:hAnsiTheme="minorHAnsi" w:eastAsiaTheme="minorEastAsia" w:cstheme="minorBidi"/>
                <w:sz w:val="20"/>
                <w:szCs w:val="20"/>
              </w:rPr>
              <w:t xml:space="preserve">Denis Kioko Matheka </w:t>
            </w:r>
            <w:r>
              <w:rPr>
                <w:rFonts w:asciiTheme="minorHAnsi" w:hAnsiTheme="minorHAnsi" w:eastAsiaTheme="minorEastAsia" w:cstheme="minorBidi"/>
                <w:sz w:val="20"/>
                <w:szCs w:val="20"/>
              </w:rPr>
              <w:t>(GNC ARL WG)</w:t>
            </w:r>
          </w:p>
          <w:p w:rsidR="00804A2B" w:rsidP="00804A2B" w:rsidRDefault="00804A2B" w14:paraId="67BB5B1B" w14:textId="77777777">
            <w:pPr>
              <w:pStyle w:val="paragraph"/>
              <w:spacing w:before="0" w:beforeAutospacing="0" w:after="0" w:afterAutospacing="0"/>
              <w:textAlignment w:val="baseline"/>
              <w:rPr>
                <w:rStyle w:val="normaltextrun"/>
                <w:rFonts w:ascii="Calibri" w:hAnsi="Calibri" w:cs="Calibri" w:eastAsiaTheme="minorHAnsi"/>
                <w:color w:val="000000"/>
                <w:kern w:val="2"/>
                <w:sz w:val="20"/>
                <w:szCs w:val="20"/>
                <w:shd w:val="clear" w:color="auto" w:fill="FFFFFF"/>
                <w14:ligatures w14:val="standardContextual"/>
              </w:rPr>
            </w:pPr>
          </w:p>
          <w:p w:rsidR="00804A2B" w:rsidP="00804A2B" w:rsidRDefault="00804A2B" w14:paraId="19A303A3" w14:textId="77777777">
            <w:pPr>
              <w:pStyle w:val="paragraph"/>
              <w:spacing w:before="0" w:beforeAutospacing="0" w:after="0" w:afterAutospacing="0"/>
              <w:textAlignment w:val="baseline"/>
              <w:rPr>
                <w:rStyle w:val="normaltextrun"/>
                <w:rFonts w:ascii="Calibri" w:hAnsi="Calibri" w:cs="Calibri" w:eastAsiaTheme="minorHAnsi"/>
                <w:color w:val="000000"/>
                <w:kern w:val="2"/>
                <w:sz w:val="20"/>
                <w:szCs w:val="20"/>
                <w:shd w:val="clear" w:color="auto" w:fill="FFFFFF"/>
                <w14:ligatures w14:val="standardContextual"/>
              </w:rPr>
            </w:pPr>
          </w:p>
          <w:p w:rsidRPr="2FBD982B" w:rsidR="00804A2B" w:rsidP="00804A2B" w:rsidRDefault="00804A2B" w14:paraId="46E469E4" w14:textId="1DCF3C1D">
            <w:pPr>
              <w:pStyle w:val="paragraph"/>
              <w:spacing w:before="0" w:beforeAutospacing="0" w:after="0" w:afterAutospacing="0"/>
              <w:textAlignment w:val="baseline"/>
              <w:rPr>
                <w:rFonts w:asciiTheme="minorHAnsi" w:hAnsiTheme="minorHAnsi" w:eastAsiaTheme="minorEastAsia" w:cstheme="minorBidi"/>
                <w:sz w:val="20"/>
                <w:szCs w:val="20"/>
              </w:rPr>
            </w:pPr>
            <w:r>
              <w:rPr>
                <w:rStyle w:val="normaltextrun"/>
                <w:rFonts w:ascii="Calibri" w:hAnsi="Calibri" w:cs="Calibri" w:eastAsiaTheme="minorHAnsi"/>
                <w:color w:val="000000"/>
                <w:kern w:val="2"/>
                <w:sz w:val="20"/>
                <w:szCs w:val="20"/>
                <w:shd w:val="clear" w:color="auto" w:fill="FFFFFF"/>
                <w14:ligatures w14:val="standardContextual"/>
              </w:rPr>
              <w:t xml:space="preserve">Note taker: Rasha </w:t>
            </w:r>
          </w:p>
        </w:tc>
        <w:tc>
          <w:tcPr>
            <w:tcW w:w="2290" w:type="dxa"/>
            <w:tcBorders>
              <w:top w:val="single" w:color="auto" w:sz="6"/>
              <w:left w:val="single" w:color="auto" w:sz="6"/>
              <w:bottom w:val="single" w:color="auto" w:sz="6"/>
              <w:right w:val="single" w:color="auto" w:sz="6"/>
            </w:tcBorders>
            <w:shd w:val="clear" w:color="auto" w:fill="auto"/>
            <w:tcMar/>
          </w:tcPr>
          <w:p w:rsidR="144168DC" w:rsidP="144168DC" w:rsidRDefault="144168DC" w14:paraId="39B39CF9" w14:textId="71C6F7EA">
            <w:pPr>
              <w:pStyle w:val="paragraph"/>
              <w:rPr>
                <w:rFonts w:ascii="Calibri" w:hAnsi="Calibri" w:eastAsia="游明朝" w:cs="Arial" w:asciiTheme="minorAscii" w:hAnsiTheme="minorAscii" w:eastAsiaTheme="minorEastAsia" w:cstheme="minorBidi"/>
                <w:sz w:val="20"/>
                <w:szCs w:val="20"/>
              </w:rPr>
            </w:pPr>
            <w:hyperlink r:id="R3cc5fbee472142c3">
              <w:r w:rsidRPr="743AACBE" w:rsidR="09FCA2F7">
                <w:rPr>
                  <w:rStyle w:val="Hyperlink"/>
                  <w:rFonts w:ascii="Calibri" w:hAnsi="Calibri" w:eastAsia="游明朝" w:cs="Arial" w:asciiTheme="minorAscii" w:hAnsiTheme="minorAscii" w:eastAsiaTheme="minorEastAsia" w:cstheme="minorBidi"/>
                  <w:sz w:val="20"/>
                  <w:szCs w:val="20"/>
                </w:rPr>
                <w:t>https://youtu.be/eiMw_kOu1Sc</w:t>
              </w:r>
            </w:hyperlink>
            <w:r w:rsidRPr="743AACBE" w:rsidR="09FCA2F7">
              <w:rPr>
                <w:rFonts w:ascii="Calibri" w:hAnsi="Calibri" w:eastAsia="游明朝" w:cs="Arial" w:asciiTheme="minorAscii" w:hAnsiTheme="minorAscii" w:eastAsiaTheme="minorEastAsia" w:cstheme="minorBidi"/>
                <w:sz w:val="20"/>
                <w:szCs w:val="20"/>
              </w:rPr>
              <w:t xml:space="preserve"> </w:t>
            </w:r>
          </w:p>
        </w:tc>
      </w:tr>
      <w:tr w:rsidRPr="00D9696E" w:rsidR="00804A2B" w:rsidTr="743AACBE" w14:paraId="07935AA4" w14:textId="77777777">
        <w:trPr>
          <w:trHeight w:val="300"/>
        </w:trPr>
        <w:tc>
          <w:tcPr>
            <w:tcW w:w="1345" w:type="dxa"/>
            <w:shd w:val="clear" w:color="auto" w:fill="auto"/>
            <w:tcMar/>
          </w:tcPr>
          <w:p w:rsidRPr="3B592295" w:rsidR="00804A2B" w:rsidP="00804A2B" w:rsidRDefault="00804A2B" w14:paraId="2D138514" w14:textId="727BF648">
            <w:pPr>
              <w:pStyle w:val="paragraph"/>
              <w:spacing w:before="0" w:beforeAutospacing="0" w:after="0" w:afterAutospacing="0"/>
              <w:textAlignment w:val="baseline"/>
              <w:rPr>
                <w:rFonts w:asciiTheme="minorHAnsi" w:hAnsiTheme="minorHAnsi" w:eastAsiaTheme="minorEastAsia" w:cstheme="minorBidi"/>
                <w:sz w:val="20"/>
                <w:szCs w:val="20"/>
              </w:rPr>
            </w:pPr>
            <w:r>
              <w:rPr>
                <w:kern w:val="2"/>
                <w:sz w:val="20"/>
                <w:szCs w:val="20"/>
                <w14:ligatures w14:val="standardContextual"/>
              </w:rPr>
              <w:t>09:40-10:10</w:t>
            </w:r>
          </w:p>
        </w:tc>
        <w:tc>
          <w:tcPr>
            <w:tcW w:w="607" w:type="dxa"/>
            <w:tcMar/>
          </w:tcPr>
          <w:p w:rsidR="00804A2B" w:rsidP="00804A2B" w:rsidRDefault="00804A2B" w14:paraId="18A40CCA" w14:textId="77777777">
            <w:pPr>
              <w:rPr>
                <w:sz w:val="20"/>
                <w:szCs w:val="20"/>
              </w:rPr>
            </w:pPr>
            <w:r>
              <w:rPr>
                <w:sz w:val="20"/>
                <w:szCs w:val="20"/>
              </w:rPr>
              <w:t>30‘</w:t>
            </w:r>
          </w:p>
          <w:p w:rsidRPr="3B592295" w:rsidR="00804A2B" w:rsidP="00804A2B" w:rsidRDefault="00804A2B" w14:paraId="60E52396" w14:textId="77777777">
            <w:pPr>
              <w:pStyle w:val="paragraph"/>
              <w:spacing w:before="0" w:beforeAutospacing="0" w:after="0" w:afterAutospacing="0"/>
              <w:textAlignment w:val="baseline"/>
              <w:rPr>
                <w:rFonts w:asciiTheme="minorHAnsi" w:hAnsiTheme="minorHAnsi" w:eastAsiaTheme="minorEastAsia" w:cstheme="minorBidi"/>
                <w:sz w:val="20"/>
                <w:szCs w:val="20"/>
              </w:rPr>
            </w:pPr>
          </w:p>
        </w:tc>
        <w:tc>
          <w:tcPr>
            <w:tcW w:w="3083" w:type="dxa"/>
            <w:gridSpan w:val="2"/>
            <w:shd w:val="clear" w:color="auto" w:fill="auto"/>
            <w:tcMar/>
          </w:tcPr>
          <w:p w:rsidR="00804A2B" w:rsidP="00804A2B" w:rsidRDefault="00804A2B" w14:paraId="688B52C2" w14:textId="77777777">
            <w:pPr>
              <w:rPr>
                <w:sz w:val="20"/>
                <w:szCs w:val="20"/>
              </w:rPr>
            </w:pPr>
            <w:r>
              <w:rPr>
                <w:sz w:val="20"/>
                <w:szCs w:val="20"/>
              </w:rPr>
              <w:t>Advancing a HDP Nexus approach to nutrition</w:t>
            </w:r>
          </w:p>
          <w:p w:rsidRPr="3B592295" w:rsidR="00804A2B" w:rsidP="00804A2B" w:rsidRDefault="00804A2B" w14:paraId="51930ABB" w14:textId="43F2D137">
            <w:pPr>
              <w:pStyle w:val="paragraph"/>
              <w:spacing w:before="0" w:beforeAutospacing="0" w:after="0" w:afterAutospacing="0"/>
              <w:textAlignment w:val="baseline"/>
              <w:rPr>
                <w:rFonts w:asciiTheme="minorHAnsi" w:hAnsiTheme="minorHAnsi" w:eastAsiaTheme="minorEastAsia" w:cstheme="minorBidi"/>
                <w:sz w:val="20"/>
                <w:szCs w:val="20"/>
              </w:rPr>
            </w:pPr>
            <w:r>
              <w:rPr>
                <w:rFonts w:asciiTheme="minorHAnsi" w:hAnsiTheme="minorHAnsi" w:eastAsiaTheme="minorHAnsi" w:cstheme="minorBidi"/>
                <w:kern w:val="2"/>
                <w:sz w:val="20"/>
                <w:szCs w:val="20"/>
                <w14:ligatures w14:val="standardContextual"/>
              </w:rPr>
              <w:t>(</w:t>
            </w:r>
            <w:proofErr w:type="gramStart"/>
            <w:r>
              <w:rPr>
                <w:rFonts w:asciiTheme="minorHAnsi" w:hAnsiTheme="minorHAnsi" w:eastAsiaTheme="minorHAnsi" w:cstheme="minorBidi"/>
                <w:kern w:val="2"/>
                <w:sz w:val="20"/>
                <w:szCs w:val="20"/>
                <w14:ligatures w14:val="standardContextual"/>
              </w:rPr>
              <w:t>includes</w:t>
            </w:r>
            <w:proofErr w:type="gramEnd"/>
            <w:r>
              <w:rPr>
                <w:rFonts w:asciiTheme="minorHAnsi" w:hAnsiTheme="minorHAnsi" w:eastAsiaTheme="minorHAnsi" w:cstheme="minorBidi"/>
                <w:kern w:val="2"/>
                <w:sz w:val="20"/>
                <w:szCs w:val="20"/>
                <w14:ligatures w14:val="standardContextual"/>
              </w:rPr>
              <w:t xml:space="preserve"> 10’ Q&amp;A) </w:t>
            </w:r>
          </w:p>
        </w:tc>
        <w:tc>
          <w:tcPr>
            <w:tcW w:w="3098" w:type="dxa"/>
            <w:shd w:val="clear" w:color="auto" w:fill="auto"/>
            <w:tcMar/>
          </w:tcPr>
          <w:p w:rsidR="00804A2B" w:rsidP="00804A2B" w:rsidRDefault="00804A2B" w14:paraId="555104AB" w14:textId="77777777">
            <w:pPr>
              <w:rPr>
                <w:sz w:val="20"/>
                <w:szCs w:val="20"/>
              </w:rPr>
            </w:pPr>
            <w:r>
              <w:rPr>
                <w:sz w:val="20"/>
                <w:szCs w:val="20"/>
              </w:rPr>
              <w:t>Share country experiences.</w:t>
            </w:r>
          </w:p>
          <w:p w:rsidRPr="00185057" w:rsidR="00804A2B" w:rsidP="00804A2B" w:rsidRDefault="00804A2B" w14:paraId="110F8E97" w14:textId="202CFE39">
            <w:pPr>
              <w:pStyle w:val="paragraph"/>
              <w:spacing w:before="0" w:beforeAutospacing="0" w:after="0" w:afterAutospacing="0"/>
              <w:textAlignment w:val="baseline"/>
              <w:rPr>
                <w:sz w:val="20"/>
                <w:szCs w:val="20"/>
              </w:rPr>
            </w:pPr>
            <w:r>
              <w:rPr>
                <w:rFonts w:asciiTheme="minorHAnsi" w:hAnsiTheme="minorHAnsi" w:eastAsiaTheme="minorHAnsi" w:cstheme="minorBidi"/>
                <w:kern w:val="2"/>
                <w:sz w:val="20"/>
                <w:szCs w:val="20"/>
                <w14:ligatures w14:val="standardContextual"/>
              </w:rPr>
              <w:t>Discuss the role of the GNC at country, regional &amp; global levels</w:t>
            </w:r>
          </w:p>
        </w:tc>
        <w:tc>
          <w:tcPr>
            <w:tcW w:w="2290" w:type="dxa"/>
            <w:tcBorders>
              <w:top w:val="single" w:color="auto" w:sz="6" w:space="0"/>
              <w:left w:val="single" w:color="auto" w:sz="6" w:space="0"/>
              <w:bottom w:val="single" w:color="auto" w:sz="6" w:space="0"/>
              <w:right w:val="single" w:color="auto" w:sz="6" w:space="0"/>
            </w:tcBorders>
            <w:shd w:val="clear" w:color="auto" w:fill="auto"/>
            <w:tcMar/>
          </w:tcPr>
          <w:p w:rsidRPr="000C7026" w:rsidR="00804A2B" w:rsidP="00804A2B" w:rsidRDefault="00804A2B" w14:paraId="3241EB58" w14:textId="77777777">
            <w:pPr>
              <w:rPr>
                <w:rStyle w:val="normaltextrun"/>
                <w:rFonts w:ascii="Calibri" w:hAnsi="Calibri" w:cs="Calibri"/>
                <w:color w:val="000000"/>
                <w:sz w:val="20"/>
                <w:szCs w:val="20"/>
                <w:shd w:val="clear" w:color="auto" w:fill="FFFFFF"/>
              </w:rPr>
            </w:pPr>
            <w:r w:rsidRPr="000C7026">
              <w:rPr>
                <w:rStyle w:val="normaltextrun"/>
                <w:rFonts w:ascii="Calibri" w:hAnsi="Calibri" w:cs="Calibri"/>
                <w:color w:val="000000"/>
                <w:sz w:val="20"/>
                <w:szCs w:val="20"/>
                <w:shd w:val="clear" w:color="auto" w:fill="FFFFFF"/>
              </w:rPr>
              <w:t xml:space="preserve">Chris Leather, N4D (HDPN WG chair) </w:t>
            </w:r>
          </w:p>
          <w:p w:rsidR="00804A2B" w:rsidP="00804A2B" w:rsidRDefault="00804A2B" w14:paraId="25EE5B66" w14:textId="77777777">
            <w:pPr>
              <w:rPr>
                <w:rStyle w:val="normaltextrun"/>
                <w:rFonts w:ascii="Calibri" w:hAnsi="Calibri" w:cs="Calibri"/>
                <w:color w:val="000000"/>
                <w:sz w:val="20"/>
                <w:szCs w:val="20"/>
                <w:shd w:val="clear" w:color="auto" w:fill="FFFFFF"/>
              </w:rPr>
            </w:pPr>
          </w:p>
          <w:p w:rsidRPr="00BD01BB" w:rsidR="00804A2B" w:rsidP="00BD01BB" w:rsidRDefault="00804A2B" w14:paraId="1CDDE47D" w14:textId="7980C34B">
            <w:pPr>
              <w:rPr>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Note taker: </w:t>
            </w:r>
            <w:r w:rsidRPr="0031005F">
              <w:rPr>
                <w:rFonts w:ascii="Calibri" w:hAnsi="Calibri" w:cs="Calibri"/>
                <w:color w:val="000000"/>
                <w:sz w:val="20"/>
                <w:szCs w:val="20"/>
                <w:shd w:val="clear" w:color="auto" w:fill="FFFFFF"/>
              </w:rPr>
              <w:t xml:space="preserve"> Alexa</w:t>
            </w:r>
          </w:p>
        </w:tc>
        <w:tc>
          <w:tcPr>
            <w:tcW w:w="2290" w:type="dxa"/>
            <w:tcBorders>
              <w:top w:val="single" w:color="auto" w:sz="6"/>
              <w:left w:val="single" w:color="auto" w:sz="6"/>
              <w:bottom w:val="single" w:color="auto" w:sz="6"/>
              <w:right w:val="single" w:color="auto" w:sz="6"/>
            </w:tcBorders>
            <w:shd w:val="clear" w:color="auto" w:fill="auto"/>
            <w:tcMar/>
          </w:tcPr>
          <w:p w:rsidR="144168DC" w:rsidP="144168DC" w:rsidRDefault="144168DC" w14:paraId="114B9C64" w14:textId="62176D44">
            <w:pPr>
              <w:pStyle w:val="Normal"/>
              <w:rPr>
                <w:rStyle w:val="normaltextrun"/>
                <w:rFonts w:ascii="Calibri" w:hAnsi="Calibri" w:cs="Calibri"/>
                <w:color w:val="000000" w:themeColor="text1" w:themeTint="FF" w:themeShade="FF"/>
                <w:sz w:val="20"/>
                <w:szCs w:val="20"/>
              </w:rPr>
            </w:pPr>
            <w:hyperlink r:id="R5b37ddc385ae433c">
              <w:r w:rsidRPr="04616C34" w:rsidR="5D66E2A5">
                <w:rPr>
                  <w:rStyle w:val="Hyperlink"/>
                  <w:rFonts w:ascii="Calibri" w:hAnsi="Calibri" w:cs="Calibri"/>
                  <w:sz w:val="20"/>
                  <w:szCs w:val="20"/>
                </w:rPr>
                <w:t>https://youtu.be/0s5WtBkpdqo</w:t>
              </w:r>
            </w:hyperlink>
            <w:r w:rsidRPr="04616C34" w:rsidR="5D66E2A5">
              <w:rPr>
                <w:rStyle w:val="normaltextrun"/>
                <w:rFonts w:ascii="Calibri" w:hAnsi="Calibri" w:cs="Calibri"/>
                <w:color w:val="000000" w:themeColor="text1" w:themeTint="FF" w:themeShade="FF"/>
                <w:sz w:val="20"/>
                <w:szCs w:val="20"/>
              </w:rPr>
              <w:t xml:space="preserve"> </w:t>
            </w:r>
          </w:p>
        </w:tc>
      </w:tr>
      <w:tr w:rsidRPr="00D9696E" w:rsidR="00804A2B" w:rsidTr="743AACBE" w14:paraId="00DA6AD1" w14:textId="77777777">
        <w:trPr>
          <w:trHeight w:val="300"/>
        </w:trPr>
        <w:tc>
          <w:tcPr>
            <w:tcW w:w="1345" w:type="dxa"/>
            <w:shd w:val="clear" w:color="auto" w:fill="auto"/>
            <w:tcMar/>
          </w:tcPr>
          <w:p w:rsidRPr="001E4BC9" w:rsidR="00804A2B" w:rsidP="00804A2B" w:rsidRDefault="00804A2B" w14:paraId="3F435FA6" w14:textId="6C7C1EE6">
            <w:pPr>
              <w:rPr>
                <w:rFonts w:cstheme="minorHAnsi"/>
                <w:sz w:val="20"/>
                <w:szCs w:val="20"/>
              </w:rPr>
            </w:pPr>
            <w:r w:rsidRPr="001C5DE0">
              <w:rPr>
                <w:rFonts w:cstheme="minorHAnsi"/>
                <w:sz w:val="20"/>
                <w:szCs w:val="20"/>
              </w:rPr>
              <w:t>10:</w:t>
            </w:r>
            <w:r>
              <w:rPr>
                <w:rFonts w:cstheme="minorHAnsi"/>
                <w:sz w:val="20"/>
                <w:szCs w:val="20"/>
              </w:rPr>
              <w:t>1</w:t>
            </w:r>
            <w:r w:rsidRPr="001C5DE0">
              <w:rPr>
                <w:rFonts w:cstheme="minorHAnsi"/>
                <w:sz w:val="20"/>
                <w:szCs w:val="20"/>
              </w:rPr>
              <w:t>0-1</w:t>
            </w:r>
            <w:r>
              <w:rPr>
                <w:rFonts w:cstheme="minorHAnsi"/>
                <w:sz w:val="20"/>
                <w:szCs w:val="20"/>
              </w:rPr>
              <w:t>0</w:t>
            </w:r>
            <w:r w:rsidRPr="001C5DE0">
              <w:rPr>
                <w:rFonts w:cstheme="minorHAnsi"/>
                <w:sz w:val="20"/>
                <w:szCs w:val="20"/>
              </w:rPr>
              <w:t>:</w:t>
            </w:r>
            <w:r>
              <w:rPr>
                <w:rFonts w:cstheme="minorHAnsi"/>
                <w:sz w:val="20"/>
                <w:szCs w:val="20"/>
              </w:rPr>
              <w:t>4</w:t>
            </w:r>
            <w:r w:rsidRPr="001C5DE0">
              <w:rPr>
                <w:rFonts w:cstheme="minorHAnsi"/>
                <w:sz w:val="20"/>
                <w:szCs w:val="20"/>
              </w:rPr>
              <w:t>0</w:t>
            </w:r>
          </w:p>
        </w:tc>
        <w:tc>
          <w:tcPr>
            <w:tcW w:w="607" w:type="dxa"/>
            <w:tcMar/>
          </w:tcPr>
          <w:p w:rsidRPr="001C5DE0" w:rsidR="00804A2B" w:rsidP="00804A2B" w:rsidRDefault="00804A2B" w14:paraId="16B93CEC" w14:textId="33920287">
            <w:pPr>
              <w:rPr>
                <w:rFonts w:cstheme="minorHAnsi"/>
                <w:sz w:val="20"/>
                <w:szCs w:val="20"/>
              </w:rPr>
            </w:pPr>
            <w:r>
              <w:rPr>
                <w:rFonts w:cstheme="minorHAnsi"/>
                <w:sz w:val="20"/>
                <w:szCs w:val="20"/>
              </w:rPr>
              <w:t>30’</w:t>
            </w:r>
          </w:p>
        </w:tc>
        <w:tc>
          <w:tcPr>
            <w:tcW w:w="3083" w:type="dxa"/>
            <w:gridSpan w:val="2"/>
            <w:shd w:val="clear" w:color="auto" w:fill="auto"/>
            <w:tcMar/>
          </w:tcPr>
          <w:p w:rsidR="00804A2B" w:rsidP="00804A2B" w:rsidRDefault="00804A2B" w14:paraId="71DC3402" w14:textId="77777777">
            <w:pPr>
              <w:rPr>
                <w:sz w:val="20"/>
                <w:szCs w:val="20"/>
              </w:rPr>
            </w:pPr>
            <w:r w:rsidRPr="44B68057">
              <w:rPr>
                <w:sz w:val="20"/>
                <w:szCs w:val="20"/>
              </w:rPr>
              <w:t>Preparedness</w:t>
            </w:r>
          </w:p>
          <w:p w:rsidRPr="001C5DE0" w:rsidR="00804A2B" w:rsidP="00804A2B" w:rsidRDefault="00804A2B" w14:paraId="5B62F1F7" w14:textId="783AB51F">
            <w:pPr>
              <w:rPr>
                <w:rFonts w:cstheme="minorHAnsi"/>
                <w:sz w:val="20"/>
                <w:szCs w:val="20"/>
              </w:rPr>
            </w:pPr>
            <w:r>
              <w:rPr>
                <w:sz w:val="20"/>
                <w:szCs w:val="20"/>
              </w:rPr>
              <w:t>(</w:t>
            </w:r>
            <w:proofErr w:type="gramStart"/>
            <w:r>
              <w:rPr>
                <w:sz w:val="20"/>
                <w:szCs w:val="20"/>
              </w:rPr>
              <w:t>includes</w:t>
            </w:r>
            <w:proofErr w:type="gramEnd"/>
            <w:r>
              <w:rPr>
                <w:sz w:val="20"/>
                <w:szCs w:val="20"/>
              </w:rPr>
              <w:t xml:space="preserve"> 10’ Q&amp;A)</w:t>
            </w:r>
          </w:p>
        </w:tc>
        <w:tc>
          <w:tcPr>
            <w:tcW w:w="3098" w:type="dxa"/>
            <w:shd w:val="clear" w:color="auto" w:fill="auto"/>
            <w:tcMar/>
          </w:tcPr>
          <w:p w:rsidRPr="001C5DE0" w:rsidR="00804A2B" w:rsidP="00804A2B" w:rsidRDefault="00804A2B" w14:paraId="024FE606" w14:textId="77777777">
            <w:pPr>
              <w:spacing w:after="160" w:line="216" w:lineRule="auto"/>
              <w:ind w:right="-20"/>
              <w:rPr>
                <w:rFonts w:ascii="Calibri" w:hAnsi="Calibri" w:eastAsia="Calibri" w:cs="Calibri"/>
                <w:sz w:val="20"/>
                <w:szCs w:val="20"/>
                <w:lang w:val="en-GB"/>
              </w:rPr>
            </w:pPr>
            <w:r w:rsidRPr="44B68057">
              <w:rPr>
                <w:rFonts w:ascii="Calibri" w:hAnsi="Calibri" w:eastAsia="Calibri" w:cs="Calibri"/>
                <w:sz w:val="20"/>
                <w:szCs w:val="20"/>
                <w:lang w:val="en-GB"/>
              </w:rPr>
              <w:t>Clarifying concepts</w:t>
            </w:r>
          </w:p>
          <w:p w:rsidRPr="001C5DE0" w:rsidR="00804A2B" w:rsidP="00804A2B" w:rsidRDefault="00804A2B" w14:paraId="4E383597" w14:textId="6505B592">
            <w:pPr>
              <w:spacing w:after="160" w:line="216" w:lineRule="auto"/>
              <w:ind w:right="-20"/>
              <w:rPr>
                <w:rFonts w:ascii="Calibri" w:hAnsi="Calibri" w:eastAsia="Calibri" w:cs="Calibri"/>
                <w:sz w:val="20"/>
                <w:szCs w:val="20"/>
                <w:lang w:val="en-GB"/>
              </w:rPr>
            </w:pPr>
            <w:r w:rsidRPr="3B592295">
              <w:rPr>
                <w:rFonts w:ascii="Calibri" w:hAnsi="Calibri" w:eastAsia="Calibri" w:cs="Calibri"/>
                <w:sz w:val="20"/>
                <w:szCs w:val="20"/>
                <w:lang w:val="en-GB"/>
              </w:rPr>
              <w:t>Importance of preparedness and the ERP approach</w:t>
            </w:r>
          </w:p>
          <w:p w:rsidRPr="001C5DE0" w:rsidR="00804A2B" w:rsidP="00804A2B" w:rsidRDefault="00804A2B" w14:paraId="5D6CD1A6" w14:textId="51539052">
            <w:pPr>
              <w:spacing w:after="160" w:line="216" w:lineRule="auto"/>
              <w:ind w:right="-20"/>
            </w:pPr>
            <w:r w:rsidRPr="3B592295">
              <w:rPr>
                <w:rFonts w:ascii="Calibri" w:hAnsi="Calibri" w:eastAsia="Calibri" w:cs="Calibri"/>
                <w:sz w:val="20"/>
                <w:szCs w:val="20"/>
                <w:lang w:val="en-GB"/>
              </w:rPr>
              <w:t xml:space="preserve">Gaps and challenges </w:t>
            </w:r>
          </w:p>
          <w:p w:rsidRPr="009B50D9" w:rsidR="00804A2B" w:rsidP="00804A2B" w:rsidRDefault="00804A2B" w14:paraId="7DE96E76" w14:textId="3EB335EB">
            <w:pPr>
              <w:spacing w:after="160" w:line="216" w:lineRule="auto"/>
              <w:ind w:right="-20"/>
            </w:pPr>
            <w:r w:rsidRPr="34315B83">
              <w:rPr>
                <w:rFonts w:ascii="Calibri" w:hAnsi="Calibri" w:eastAsia="Calibri" w:cs="Calibri"/>
                <w:sz w:val="20"/>
                <w:szCs w:val="20"/>
                <w:lang w:val="en-GB"/>
              </w:rPr>
              <w:t>Country experience on ERP approach</w:t>
            </w:r>
          </w:p>
        </w:tc>
        <w:tc>
          <w:tcPr>
            <w:tcW w:w="2290" w:type="dxa"/>
            <w:tcBorders>
              <w:top w:val="single" w:color="auto" w:sz="6" w:space="0"/>
              <w:left w:val="single" w:color="auto" w:sz="6" w:space="0"/>
              <w:bottom w:val="single" w:color="auto" w:sz="6" w:space="0"/>
              <w:right w:val="single" w:color="auto" w:sz="6" w:space="0"/>
            </w:tcBorders>
            <w:shd w:val="clear" w:color="auto" w:fill="auto"/>
            <w:tcMar/>
          </w:tcPr>
          <w:p w:rsidRPr="00F51C96" w:rsidR="00804A2B" w:rsidP="00804A2B" w:rsidRDefault="00804A2B" w14:paraId="73BC3ED5" w14:textId="77777777">
            <w:pPr>
              <w:spacing w:line="216" w:lineRule="auto"/>
              <w:ind w:right="-20"/>
              <w:rPr>
                <w:rFonts w:ascii="Calibri" w:hAnsi="Calibri" w:eastAsia="Calibri" w:cs="Calibri"/>
                <w:sz w:val="20"/>
                <w:szCs w:val="20"/>
              </w:rPr>
            </w:pPr>
            <w:r w:rsidRPr="00F51C96">
              <w:rPr>
                <w:rFonts w:ascii="Calibri" w:hAnsi="Calibri" w:eastAsia="Calibri" w:cs="Calibri"/>
                <w:sz w:val="20"/>
                <w:szCs w:val="20"/>
              </w:rPr>
              <w:t>Geraldine Bellocq (GNC Coordination Team) and </w:t>
            </w:r>
          </w:p>
          <w:p w:rsidR="00804A2B" w:rsidP="00804A2B" w:rsidRDefault="00804A2B" w14:paraId="17C36ED0" w14:textId="77777777">
            <w:pPr>
              <w:spacing w:line="216" w:lineRule="auto"/>
              <w:ind w:right="-20"/>
              <w:rPr>
                <w:rFonts w:ascii="Calibri" w:hAnsi="Calibri" w:eastAsia="Calibri" w:cs="Calibri"/>
                <w:sz w:val="20"/>
                <w:szCs w:val="20"/>
              </w:rPr>
            </w:pPr>
          </w:p>
          <w:p w:rsidRPr="00F51C96" w:rsidR="00804A2B" w:rsidP="00804A2B" w:rsidRDefault="00804A2B" w14:paraId="3F7ED7BC" w14:textId="77777777">
            <w:pPr>
              <w:spacing w:line="216" w:lineRule="auto"/>
              <w:ind w:right="-20"/>
              <w:rPr>
                <w:rFonts w:ascii="Calibri" w:hAnsi="Calibri" w:eastAsia="Calibri" w:cs="Calibri"/>
                <w:sz w:val="20"/>
                <w:szCs w:val="20"/>
              </w:rPr>
            </w:pPr>
            <w:r w:rsidRPr="00F51C96">
              <w:rPr>
                <w:rFonts w:ascii="Calibri" w:hAnsi="Calibri" w:eastAsia="Calibri" w:cs="Calibri"/>
                <w:sz w:val="20"/>
                <w:szCs w:val="20"/>
              </w:rPr>
              <w:t xml:space="preserve">Cecile Basquin (GNC </w:t>
            </w:r>
            <w:proofErr w:type="spellStart"/>
            <w:r w:rsidRPr="00F51C96">
              <w:rPr>
                <w:rFonts w:ascii="Calibri" w:hAnsi="Calibri" w:eastAsia="Calibri" w:cs="Calibri"/>
                <w:sz w:val="20"/>
                <w:szCs w:val="20"/>
              </w:rPr>
              <w:t>NiE</w:t>
            </w:r>
            <w:proofErr w:type="spellEnd"/>
            <w:r w:rsidRPr="00F51C96">
              <w:rPr>
                <w:rFonts w:ascii="Calibri" w:hAnsi="Calibri" w:eastAsia="Calibri" w:cs="Calibri"/>
                <w:sz w:val="20"/>
                <w:szCs w:val="20"/>
              </w:rPr>
              <w:t xml:space="preserve"> Helpdesk) </w:t>
            </w:r>
          </w:p>
          <w:p w:rsidR="00804A2B" w:rsidP="00804A2B" w:rsidRDefault="00804A2B" w14:paraId="00272DA7" w14:textId="77777777">
            <w:pPr>
              <w:rPr>
                <w:rStyle w:val="normaltextrun"/>
                <w:rFonts w:ascii="Calibri" w:hAnsi="Calibri" w:cs="Calibri"/>
                <w:sz w:val="20"/>
                <w:szCs w:val="20"/>
              </w:rPr>
            </w:pPr>
          </w:p>
          <w:p w:rsidR="00804A2B" w:rsidP="00804A2B" w:rsidRDefault="00804A2B" w14:paraId="490285F9" w14:textId="7A0F17C9">
            <w:pPr>
              <w:rPr>
                <w:rStyle w:val="normaltextrun"/>
                <w:rFonts w:ascii="Calibri" w:hAnsi="Calibri" w:cs="Calibri"/>
                <w:sz w:val="20"/>
                <w:szCs w:val="20"/>
              </w:rPr>
            </w:pPr>
            <w:r>
              <w:rPr>
                <w:rStyle w:val="normaltextrun"/>
                <w:rFonts w:ascii="Calibri" w:hAnsi="Calibri" w:cs="Calibri"/>
                <w:color w:val="000000"/>
                <w:sz w:val="20"/>
                <w:szCs w:val="20"/>
                <w:shd w:val="clear" w:color="auto" w:fill="FFFFFF"/>
              </w:rPr>
              <w:t xml:space="preserve">Note taker: Angeline </w:t>
            </w:r>
          </w:p>
        </w:tc>
        <w:tc>
          <w:tcPr>
            <w:tcW w:w="2290" w:type="dxa"/>
            <w:tcBorders>
              <w:top w:val="single" w:color="auto" w:sz="6"/>
              <w:left w:val="single" w:color="auto" w:sz="6"/>
              <w:bottom w:val="single" w:color="auto" w:sz="6"/>
              <w:right w:val="single" w:color="auto" w:sz="6"/>
            </w:tcBorders>
            <w:shd w:val="clear" w:color="auto" w:fill="auto"/>
            <w:tcMar/>
          </w:tcPr>
          <w:p w:rsidR="144168DC" w:rsidP="144168DC" w:rsidRDefault="144168DC" w14:paraId="618FF93E" w14:textId="5B41A17B">
            <w:pPr>
              <w:pStyle w:val="Normal"/>
              <w:spacing w:line="216" w:lineRule="auto"/>
              <w:rPr>
                <w:rFonts w:ascii="Calibri" w:hAnsi="Calibri" w:eastAsia="Calibri" w:cs="Calibri"/>
                <w:sz w:val="20"/>
                <w:szCs w:val="20"/>
              </w:rPr>
            </w:pPr>
            <w:hyperlink r:id="R6ad6dc50210141b2">
              <w:r w:rsidRPr="04616C34" w:rsidR="2761C7B1">
                <w:rPr>
                  <w:rStyle w:val="Hyperlink"/>
                  <w:rFonts w:ascii="Calibri" w:hAnsi="Calibri" w:eastAsia="Calibri" w:cs="Calibri"/>
                  <w:sz w:val="20"/>
                  <w:szCs w:val="20"/>
                </w:rPr>
                <w:t>https://youtu.be/EVprNxSebbg</w:t>
              </w:r>
            </w:hyperlink>
            <w:r w:rsidRPr="04616C34" w:rsidR="2761C7B1">
              <w:rPr>
                <w:rFonts w:ascii="Calibri" w:hAnsi="Calibri" w:eastAsia="Calibri" w:cs="Calibri"/>
                <w:sz w:val="20"/>
                <w:szCs w:val="20"/>
              </w:rPr>
              <w:t xml:space="preserve"> </w:t>
            </w:r>
          </w:p>
        </w:tc>
      </w:tr>
      <w:tr w:rsidRPr="00D9696E" w:rsidR="00804A2B" w:rsidTr="743AACBE" w14:paraId="6CA9E42D" w14:textId="77777777">
        <w:trPr>
          <w:trHeight w:val="2253"/>
        </w:trPr>
        <w:tc>
          <w:tcPr>
            <w:tcW w:w="1345" w:type="dxa"/>
            <w:shd w:val="clear" w:color="auto" w:fill="auto"/>
            <w:tcMar/>
          </w:tcPr>
          <w:p w:rsidRPr="001E4BC9" w:rsidR="00804A2B" w:rsidP="00804A2B" w:rsidRDefault="00804A2B" w14:paraId="146179DC" w14:textId="166D4750">
            <w:pPr>
              <w:rPr>
                <w:rFonts w:cstheme="minorHAnsi"/>
                <w:sz w:val="20"/>
                <w:szCs w:val="20"/>
              </w:rPr>
            </w:pPr>
            <w:r>
              <w:rPr>
                <w:rFonts w:cstheme="minorHAnsi"/>
                <w:sz w:val="20"/>
                <w:szCs w:val="20"/>
              </w:rPr>
              <w:t>10:40-11:10</w:t>
            </w:r>
          </w:p>
        </w:tc>
        <w:tc>
          <w:tcPr>
            <w:tcW w:w="607" w:type="dxa"/>
            <w:tcMar/>
          </w:tcPr>
          <w:p w:rsidR="00804A2B" w:rsidP="00804A2B" w:rsidRDefault="00804A2B" w14:paraId="7A8C9D79" w14:textId="25E3EA4D">
            <w:pPr>
              <w:rPr>
                <w:rFonts w:cstheme="minorHAnsi"/>
                <w:sz w:val="20"/>
                <w:szCs w:val="20"/>
              </w:rPr>
            </w:pPr>
            <w:r>
              <w:rPr>
                <w:rFonts w:cstheme="minorHAnsi"/>
                <w:sz w:val="20"/>
                <w:szCs w:val="20"/>
              </w:rPr>
              <w:t>30’</w:t>
            </w:r>
          </w:p>
        </w:tc>
        <w:tc>
          <w:tcPr>
            <w:tcW w:w="3083" w:type="dxa"/>
            <w:gridSpan w:val="2"/>
            <w:shd w:val="clear" w:color="auto" w:fill="auto"/>
            <w:tcMar/>
          </w:tcPr>
          <w:p w:rsidR="00804A2B" w:rsidP="00804A2B" w:rsidRDefault="00804A2B" w14:paraId="39F21A4A" w14:textId="77777777">
            <w:pPr>
              <w:rPr>
                <w:sz w:val="20"/>
                <w:szCs w:val="20"/>
              </w:rPr>
            </w:pPr>
            <w:r w:rsidRPr="34315B83">
              <w:rPr>
                <w:sz w:val="20"/>
                <w:szCs w:val="20"/>
              </w:rPr>
              <w:t>Anticipatory Actions</w:t>
            </w:r>
          </w:p>
          <w:p w:rsidRPr="44B68057" w:rsidR="00804A2B" w:rsidP="00804A2B" w:rsidRDefault="00804A2B" w14:paraId="7F821FC4" w14:textId="799F883E">
            <w:pPr>
              <w:rPr>
                <w:sz w:val="20"/>
                <w:szCs w:val="20"/>
              </w:rPr>
            </w:pPr>
            <w:r>
              <w:rPr>
                <w:sz w:val="20"/>
                <w:szCs w:val="20"/>
              </w:rPr>
              <w:t>(</w:t>
            </w:r>
            <w:proofErr w:type="gramStart"/>
            <w:r>
              <w:rPr>
                <w:sz w:val="20"/>
                <w:szCs w:val="20"/>
              </w:rPr>
              <w:t>includes</w:t>
            </w:r>
            <w:proofErr w:type="gramEnd"/>
            <w:r>
              <w:rPr>
                <w:sz w:val="20"/>
                <w:szCs w:val="20"/>
              </w:rPr>
              <w:t xml:space="preserve"> 10’ Q&amp;A)</w:t>
            </w:r>
          </w:p>
        </w:tc>
        <w:tc>
          <w:tcPr>
            <w:tcW w:w="3098" w:type="dxa"/>
            <w:shd w:val="clear" w:color="auto" w:fill="auto"/>
            <w:tcMar/>
          </w:tcPr>
          <w:p w:rsidRPr="44B68057" w:rsidR="00804A2B" w:rsidP="00804A2B" w:rsidRDefault="00804A2B" w14:paraId="3E09A94D" w14:textId="42C8BDD5">
            <w:pPr>
              <w:spacing w:after="160" w:line="216" w:lineRule="auto"/>
              <w:ind w:right="-20"/>
              <w:rPr>
                <w:rFonts w:ascii="Calibri" w:hAnsi="Calibri" w:eastAsia="Calibri" w:cs="Calibri"/>
                <w:sz w:val="20"/>
                <w:szCs w:val="20"/>
                <w:lang w:val="en-GB"/>
              </w:rPr>
            </w:pPr>
            <w:r>
              <w:rPr>
                <w:rFonts w:ascii="Calibri" w:hAnsi="Calibri" w:eastAsia="Calibri" w:cs="Calibri"/>
                <w:sz w:val="20"/>
                <w:szCs w:val="20"/>
                <w:lang w:val="en-GB"/>
              </w:rPr>
              <w:t>A shared</w:t>
            </w:r>
            <w:r w:rsidRPr="3B592295">
              <w:rPr>
                <w:rFonts w:ascii="Calibri" w:hAnsi="Calibri" w:eastAsia="Calibri" w:cs="Calibri"/>
                <w:sz w:val="20"/>
                <w:szCs w:val="20"/>
                <w:lang w:val="en-GB"/>
              </w:rPr>
              <w:t xml:space="preserve"> understanding of what Anticipatory Actions mean and an overview of the global, regional</w:t>
            </w:r>
            <w:r>
              <w:rPr>
                <w:rFonts w:ascii="Calibri" w:hAnsi="Calibri" w:eastAsia="Calibri" w:cs="Calibri"/>
                <w:sz w:val="20"/>
                <w:szCs w:val="20"/>
                <w:lang w:val="en-GB"/>
              </w:rPr>
              <w:t>,</w:t>
            </w:r>
            <w:r w:rsidRPr="3B592295">
              <w:rPr>
                <w:rFonts w:ascii="Calibri" w:hAnsi="Calibri" w:eastAsia="Calibri" w:cs="Calibri"/>
                <w:sz w:val="20"/>
                <w:szCs w:val="20"/>
                <w:lang w:val="en-GB"/>
              </w:rPr>
              <w:t xml:space="preserve"> and national contexts and trends for Anticipatory Actions; country experience on integrating nutrition into AA plans for both slow- and rapid-onset events</w:t>
            </w:r>
          </w:p>
        </w:tc>
        <w:tc>
          <w:tcPr>
            <w:tcW w:w="2290" w:type="dxa"/>
            <w:tcBorders>
              <w:top w:val="single" w:color="auto" w:sz="6" w:space="0"/>
              <w:left w:val="single" w:color="auto" w:sz="6" w:space="0"/>
              <w:bottom w:val="single" w:color="auto" w:sz="6" w:space="0"/>
              <w:right w:val="single" w:color="auto" w:sz="6" w:space="0"/>
            </w:tcBorders>
            <w:shd w:val="clear" w:color="auto" w:fill="auto"/>
            <w:tcMar/>
          </w:tcPr>
          <w:p w:rsidR="00804A2B" w:rsidP="00804A2B" w:rsidRDefault="00804A2B" w14:paraId="03759989" w14:textId="77777777">
            <w:pPr>
              <w:spacing w:line="216" w:lineRule="auto"/>
              <w:ind w:right="-20"/>
              <w:rPr>
                <w:rFonts w:ascii="Calibri" w:hAnsi="Calibri" w:eastAsia="Calibri" w:cs="Calibri"/>
                <w:sz w:val="20"/>
                <w:szCs w:val="20"/>
              </w:rPr>
            </w:pPr>
            <w:r w:rsidRPr="00326BDD">
              <w:rPr>
                <w:rFonts w:ascii="Calibri" w:hAnsi="Calibri" w:eastAsia="Calibri" w:cs="Calibri"/>
                <w:sz w:val="20"/>
                <w:szCs w:val="20"/>
              </w:rPr>
              <w:t>Domitille KAUFFMANN (WFP)</w:t>
            </w:r>
          </w:p>
          <w:p w:rsidR="00804A2B" w:rsidP="00804A2B" w:rsidRDefault="00804A2B" w14:paraId="518FD710" w14:textId="77777777">
            <w:pPr>
              <w:spacing w:line="216" w:lineRule="auto"/>
              <w:ind w:right="-20"/>
              <w:rPr>
                <w:rFonts w:ascii="Calibri" w:hAnsi="Calibri" w:eastAsia="Calibri" w:cs="Calibri"/>
                <w:sz w:val="20"/>
                <w:szCs w:val="20"/>
              </w:rPr>
            </w:pPr>
          </w:p>
          <w:p w:rsidR="00804A2B" w:rsidP="00804A2B" w:rsidRDefault="00804A2B" w14:paraId="163A66CB" w14:textId="77777777">
            <w:pPr>
              <w:spacing w:line="216" w:lineRule="auto"/>
              <w:ind w:right="-20"/>
              <w:rPr>
                <w:rFonts w:ascii="Calibri" w:hAnsi="Calibri" w:eastAsia="Calibri" w:cs="Calibri"/>
                <w:sz w:val="20"/>
                <w:szCs w:val="20"/>
              </w:rPr>
            </w:pPr>
          </w:p>
          <w:p w:rsidR="00804A2B" w:rsidP="00804A2B" w:rsidRDefault="00804A2B" w14:paraId="59863563" w14:textId="77777777">
            <w:pPr>
              <w:spacing w:line="216" w:lineRule="auto"/>
              <w:ind w:right="-20"/>
              <w:rPr>
                <w:rFonts w:ascii="Calibri" w:hAnsi="Calibri" w:eastAsia="Calibri" w:cs="Calibri"/>
                <w:sz w:val="20"/>
                <w:szCs w:val="20"/>
              </w:rPr>
            </w:pPr>
          </w:p>
          <w:p w:rsidRPr="000C7026" w:rsidR="00804A2B" w:rsidP="00804A2B" w:rsidRDefault="00804A2B" w14:paraId="0CBB0749" w14:textId="77777777">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Note taker: </w:t>
            </w:r>
            <w:proofErr w:type="gramStart"/>
            <w:r>
              <w:rPr>
                <w:rStyle w:val="normaltextrun"/>
                <w:rFonts w:ascii="Calibri" w:hAnsi="Calibri" w:cs="Calibri"/>
                <w:color w:val="000000"/>
                <w:sz w:val="20"/>
                <w:szCs w:val="20"/>
                <w:shd w:val="clear" w:color="auto" w:fill="FFFFFF"/>
              </w:rPr>
              <w:t>Geraldine</w:t>
            </w:r>
            <w:proofErr w:type="gramEnd"/>
            <w:r>
              <w:rPr>
                <w:rStyle w:val="normaltextrun"/>
                <w:rFonts w:ascii="Calibri" w:hAnsi="Calibri" w:cs="Calibri"/>
                <w:color w:val="000000"/>
                <w:sz w:val="20"/>
                <w:szCs w:val="20"/>
                <w:shd w:val="clear" w:color="auto" w:fill="FFFFFF"/>
              </w:rPr>
              <w:t xml:space="preserve"> </w:t>
            </w:r>
          </w:p>
          <w:p w:rsidRPr="00F51C96" w:rsidR="00804A2B" w:rsidP="00804A2B" w:rsidRDefault="00804A2B" w14:paraId="7D34C657" w14:textId="30107C19">
            <w:pPr>
              <w:spacing w:line="216" w:lineRule="auto"/>
              <w:ind w:right="-20"/>
              <w:rPr>
                <w:rFonts w:ascii="Calibri" w:hAnsi="Calibri" w:eastAsia="Calibri" w:cs="Calibri"/>
                <w:sz w:val="20"/>
                <w:szCs w:val="20"/>
              </w:rPr>
            </w:pPr>
          </w:p>
        </w:tc>
        <w:tc>
          <w:tcPr>
            <w:tcW w:w="2290" w:type="dxa"/>
            <w:tcBorders>
              <w:top w:val="single" w:color="auto" w:sz="6"/>
              <w:left w:val="single" w:color="auto" w:sz="6"/>
              <w:bottom w:val="single" w:color="auto" w:sz="6"/>
              <w:right w:val="single" w:color="auto" w:sz="6"/>
            </w:tcBorders>
            <w:shd w:val="clear" w:color="auto" w:fill="auto"/>
            <w:tcMar/>
          </w:tcPr>
          <w:p w:rsidR="144168DC" w:rsidP="144168DC" w:rsidRDefault="144168DC" w14:paraId="31E4EC90" w14:textId="3524E86A">
            <w:pPr>
              <w:pStyle w:val="Normal"/>
              <w:spacing w:line="216" w:lineRule="auto"/>
              <w:rPr>
                <w:rFonts w:ascii="Calibri" w:hAnsi="Calibri" w:eastAsia="Calibri" w:cs="Calibri"/>
                <w:sz w:val="20"/>
                <w:szCs w:val="20"/>
              </w:rPr>
            </w:pPr>
            <w:hyperlink r:id="R9cdc166062fc4121">
              <w:r w:rsidRPr="04616C34" w:rsidR="3F293AAA">
                <w:rPr>
                  <w:rStyle w:val="Hyperlink"/>
                  <w:rFonts w:ascii="Calibri" w:hAnsi="Calibri" w:eastAsia="Calibri" w:cs="Calibri"/>
                  <w:sz w:val="20"/>
                  <w:szCs w:val="20"/>
                </w:rPr>
                <w:t>https://youtu.be/jo1atuCwHtc</w:t>
              </w:r>
            </w:hyperlink>
            <w:r w:rsidRPr="04616C34" w:rsidR="3F293AAA">
              <w:rPr>
                <w:rFonts w:ascii="Calibri" w:hAnsi="Calibri" w:eastAsia="Calibri" w:cs="Calibri"/>
                <w:sz w:val="20"/>
                <w:szCs w:val="20"/>
              </w:rPr>
              <w:t xml:space="preserve"> </w:t>
            </w:r>
          </w:p>
        </w:tc>
      </w:tr>
      <w:tr w:rsidR="00804A2B" w:rsidTr="743AACBE" w14:paraId="35641592" w14:textId="7D5D95EC">
        <w:trPr>
          <w:trHeight w:val="785"/>
        </w:trPr>
        <w:tc>
          <w:tcPr>
            <w:tcW w:w="1345" w:type="dxa"/>
            <w:shd w:val="clear" w:color="auto" w:fill="auto"/>
            <w:tcMar/>
          </w:tcPr>
          <w:p w:rsidRPr="001C5DE0" w:rsidR="00804A2B" w:rsidP="00804A2B" w:rsidRDefault="00804A2B" w14:paraId="7B6F7A56" w14:textId="20D99EFF">
            <w:pPr>
              <w:rPr>
                <w:sz w:val="20"/>
                <w:szCs w:val="20"/>
              </w:rPr>
            </w:pPr>
            <w:r>
              <w:rPr>
                <w:rFonts w:cstheme="minorHAnsi"/>
                <w:sz w:val="20"/>
                <w:szCs w:val="20"/>
              </w:rPr>
              <w:t>11.10-11.40</w:t>
            </w:r>
          </w:p>
        </w:tc>
        <w:tc>
          <w:tcPr>
            <w:tcW w:w="607" w:type="dxa"/>
            <w:tcMar/>
          </w:tcPr>
          <w:p w:rsidRPr="001C5DE0" w:rsidR="00804A2B" w:rsidP="00804A2B" w:rsidRDefault="00804A2B" w14:paraId="27CDB916" w14:textId="2D9C7B86">
            <w:pPr>
              <w:rPr>
                <w:sz w:val="20"/>
                <w:szCs w:val="20"/>
              </w:rPr>
            </w:pPr>
            <w:r>
              <w:rPr>
                <w:sz w:val="20"/>
                <w:szCs w:val="20"/>
              </w:rPr>
              <w:t>30‘</w:t>
            </w:r>
          </w:p>
          <w:p w:rsidRPr="44B68057" w:rsidR="00804A2B" w:rsidP="00804A2B" w:rsidRDefault="00804A2B" w14:paraId="436DB248" w14:textId="77777777">
            <w:pPr>
              <w:rPr>
                <w:sz w:val="20"/>
                <w:szCs w:val="20"/>
              </w:rPr>
            </w:pPr>
          </w:p>
        </w:tc>
        <w:tc>
          <w:tcPr>
            <w:tcW w:w="3083" w:type="dxa"/>
            <w:gridSpan w:val="2"/>
            <w:shd w:val="clear" w:color="auto" w:fill="auto"/>
            <w:tcMar/>
          </w:tcPr>
          <w:p w:rsidR="00804A2B" w:rsidP="00804A2B" w:rsidRDefault="00804A2B" w14:paraId="1FEF61FE" w14:textId="067D4949">
            <w:pPr>
              <w:rPr>
                <w:sz w:val="20"/>
                <w:szCs w:val="20"/>
              </w:rPr>
            </w:pPr>
            <w:r w:rsidRPr="34315B83">
              <w:rPr>
                <w:sz w:val="20"/>
                <w:szCs w:val="20"/>
              </w:rPr>
              <w:t xml:space="preserve">NIE and the climate crisis </w:t>
            </w:r>
          </w:p>
          <w:p w:rsidR="00804A2B" w:rsidP="00804A2B" w:rsidRDefault="00804A2B" w14:paraId="11BF3FDF" w14:textId="02726529">
            <w:pPr>
              <w:rPr>
                <w:sz w:val="20"/>
                <w:szCs w:val="20"/>
              </w:rPr>
            </w:pPr>
            <w:r>
              <w:rPr>
                <w:sz w:val="20"/>
                <w:szCs w:val="20"/>
              </w:rPr>
              <w:t>(</w:t>
            </w:r>
            <w:proofErr w:type="gramStart"/>
            <w:r>
              <w:rPr>
                <w:sz w:val="20"/>
                <w:szCs w:val="20"/>
              </w:rPr>
              <w:t>includes</w:t>
            </w:r>
            <w:proofErr w:type="gramEnd"/>
            <w:r>
              <w:rPr>
                <w:sz w:val="20"/>
                <w:szCs w:val="20"/>
              </w:rPr>
              <w:t xml:space="preserve"> 10’ Q&amp;A)</w:t>
            </w:r>
          </w:p>
          <w:p w:rsidR="00804A2B" w:rsidP="00804A2B" w:rsidRDefault="00804A2B" w14:paraId="4F0FEF44" w14:textId="4BD03E1E">
            <w:pPr>
              <w:rPr>
                <w:sz w:val="20"/>
                <w:szCs w:val="20"/>
              </w:rPr>
            </w:pPr>
          </w:p>
          <w:p w:rsidR="00804A2B" w:rsidP="00804A2B" w:rsidRDefault="00804A2B" w14:paraId="3FFE1519" w14:textId="39FE6AE2">
            <w:pPr>
              <w:rPr>
                <w:sz w:val="20"/>
                <w:szCs w:val="20"/>
              </w:rPr>
            </w:pPr>
          </w:p>
        </w:tc>
        <w:tc>
          <w:tcPr>
            <w:tcW w:w="3098" w:type="dxa"/>
            <w:shd w:val="clear" w:color="auto" w:fill="auto"/>
            <w:tcMar/>
          </w:tcPr>
          <w:p w:rsidR="00804A2B" w:rsidP="00804A2B" w:rsidRDefault="00804A2B" w14:paraId="42664577" w14:textId="59BDD713">
            <w:pPr>
              <w:rPr>
                <w:rFonts w:ascii="Calibri" w:hAnsi="Calibri" w:eastAsia="Calibri" w:cs="Calibri"/>
                <w:color w:val="000000" w:themeColor="text1"/>
                <w:sz w:val="20"/>
                <w:szCs w:val="20"/>
                <w:lang w:val="en-GB"/>
              </w:rPr>
            </w:pPr>
            <w:r w:rsidRPr="34315B83">
              <w:rPr>
                <w:rFonts w:ascii="Calibri" w:hAnsi="Calibri" w:eastAsia="Calibri" w:cs="Calibri"/>
                <w:color w:val="000000" w:themeColor="text1"/>
                <w:sz w:val="20"/>
                <w:szCs w:val="20"/>
                <w:lang w:val="en-GB"/>
              </w:rPr>
              <w:t>Present global and regional overview of NIE and climate crisis issues and current workstreams</w:t>
            </w:r>
          </w:p>
        </w:tc>
        <w:tc>
          <w:tcPr>
            <w:tcW w:w="2290" w:type="dxa"/>
            <w:tcMar/>
          </w:tcPr>
          <w:p w:rsidR="00804A2B" w:rsidP="00804A2B" w:rsidRDefault="00804A2B" w14:paraId="4299CBD1" w14:textId="0828D45F">
            <w:pPr>
              <w:spacing w:line="216" w:lineRule="auto"/>
              <w:ind w:right="-20"/>
              <w:rPr>
                <w:rFonts w:ascii="Calibri" w:hAnsi="Calibri" w:eastAsia="Calibri" w:cs="Calibri"/>
                <w:sz w:val="20"/>
                <w:szCs w:val="20"/>
              </w:rPr>
            </w:pPr>
            <w:r w:rsidRPr="3B592295">
              <w:rPr>
                <w:rFonts w:ascii="Calibri" w:hAnsi="Calibri" w:eastAsia="Calibri" w:cs="Calibri"/>
                <w:sz w:val="20"/>
                <w:szCs w:val="20"/>
              </w:rPr>
              <w:t xml:space="preserve"> Diane Holland </w:t>
            </w:r>
            <w:bookmarkStart w:name="_Hlk160834904" w:id="0"/>
            <w:r w:rsidRPr="3B592295">
              <w:rPr>
                <w:rFonts w:ascii="Calibri" w:hAnsi="Calibri" w:eastAsia="Calibri" w:cs="Calibri"/>
                <w:sz w:val="20"/>
                <w:szCs w:val="20"/>
              </w:rPr>
              <w:t>(GNC</w:t>
            </w:r>
            <w:r w:rsidR="00BD01BB">
              <w:rPr>
                <w:rFonts w:ascii="Calibri" w:hAnsi="Calibri" w:eastAsia="Calibri" w:cs="Calibri"/>
                <w:sz w:val="20"/>
                <w:szCs w:val="20"/>
              </w:rPr>
              <w:t xml:space="preserve">- Climate change &amp; </w:t>
            </w:r>
            <w:proofErr w:type="spellStart"/>
            <w:r w:rsidR="00BD01BB">
              <w:rPr>
                <w:rFonts w:ascii="Calibri" w:hAnsi="Calibri" w:eastAsia="Calibri" w:cs="Calibri"/>
                <w:sz w:val="20"/>
                <w:szCs w:val="20"/>
              </w:rPr>
              <w:t>NiE</w:t>
            </w:r>
            <w:proofErr w:type="spellEnd"/>
            <w:r w:rsidRPr="3B592295">
              <w:rPr>
                <w:rFonts w:ascii="Calibri" w:hAnsi="Calibri" w:eastAsia="Calibri" w:cs="Calibri"/>
                <w:sz w:val="20"/>
                <w:szCs w:val="20"/>
              </w:rPr>
              <w:t>) </w:t>
            </w:r>
            <w:bookmarkEnd w:id="0"/>
          </w:p>
          <w:p w:rsidR="00804A2B" w:rsidP="00804A2B" w:rsidRDefault="00804A2B" w14:paraId="212CDC88" w14:textId="77777777">
            <w:pPr>
              <w:spacing w:line="216" w:lineRule="auto"/>
              <w:ind w:right="-20"/>
              <w:rPr>
                <w:rFonts w:ascii="Calibri" w:hAnsi="Calibri" w:eastAsia="Calibri" w:cs="Calibri"/>
                <w:sz w:val="20"/>
                <w:szCs w:val="20"/>
              </w:rPr>
            </w:pPr>
          </w:p>
          <w:p w:rsidRPr="00BD01BB" w:rsidR="00804A2B" w:rsidP="00BD01BB" w:rsidRDefault="00804A2B" w14:paraId="0A4D87DB" w14:textId="4FD0CEAE">
            <w:pPr>
              <w:rPr>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Note taker: Geraldine  </w:t>
            </w:r>
          </w:p>
        </w:tc>
        <w:tc>
          <w:tcPr>
            <w:tcW w:w="2290" w:type="dxa"/>
            <w:tcMar/>
          </w:tcPr>
          <w:p w:rsidR="144168DC" w:rsidP="144168DC" w:rsidRDefault="144168DC" w14:paraId="0CCAA46C" w14:textId="3E01CD3C">
            <w:pPr>
              <w:pStyle w:val="Normal"/>
              <w:spacing w:line="216" w:lineRule="auto"/>
              <w:rPr>
                <w:rFonts w:ascii="Calibri" w:hAnsi="Calibri" w:eastAsia="Calibri" w:cs="Calibri"/>
                <w:sz w:val="20"/>
                <w:szCs w:val="20"/>
              </w:rPr>
            </w:pPr>
            <w:hyperlink r:id="Rf612bb4ff46845e7">
              <w:r w:rsidRPr="04616C34" w:rsidR="244A8CF6">
                <w:rPr>
                  <w:rStyle w:val="Hyperlink"/>
                  <w:rFonts w:ascii="Calibri" w:hAnsi="Calibri" w:eastAsia="Calibri" w:cs="Calibri"/>
                  <w:sz w:val="20"/>
                  <w:szCs w:val="20"/>
                </w:rPr>
                <w:t>https://youtu.be/jo1atuCwHtc</w:t>
              </w:r>
            </w:hyperlink>
            <w:r w:rsidRPr="04616C34" w:rsidR="244A8CF6">
              <w:rPr>
                <w:rFonts w:ascii="Calibri" w:hAnsi="Calibri" w:eastAsia="Calibri" w:cs="Calibri"/>
                <w:sz w:val="20"/>
                <w:szCs w:val="20"/>
              </w:rPr>
              <w:t xml:space="preserve"> </w:t>
            </w:r>
          </w:p>
        </w:tc>
      </w:tr>
      <w:tr w:rsidR="009B50D9" w:rsidTr="743AACBE" w14:paraId="1C46537F" w14:textId="77777777">
        <w:trPr>
          <w:trHeight w:val="396"/>
        </w:trPr>
        <w:tc>
          <w:tcPr>
            <w:tcW w:w="1345" w:type="dxa"/>
            <w:shd w:val="clear" w:color="auto" w:fill="D9D9D9" w:themeFill="background1" w:themeFillShade="D9"/>
            <w:tcMar/>
          </w:tcPr>
          <w:p w:rsidRPr="00FC0B53" w:rsidR="009B50D9" w:rsidP="009B50D9" w:rsidRDefault="009B50D9" w14:paraId="56E0CEE5" w14:textId="778358A2">
            <w:pPr>
              <w:rPr>
                <w:b/>
                <w:bCs/>
                <w:i/>
                <w:iCs/>
                <w:sz w:val="20"/>
                <w:szCs w:val="20"/>
              </w:rPr>
            </w:pPr>
            <w:r w:rsidRPr="3B592295">
              <w:rPr>
                <w:b/>
                <w:bCs/>
                <w:i/>
                <w:iCs/>
                <w:sz w:val="20"/>
                <w:szCs w:val="20"/>
              </w:rPr>
              <w:t>11:</w:t>
            </w:r>
            <w:r>
              <w:rPr>
                <w:b/>
                <w:bCs/>
                <w:i/>
                <w:iCs/>
                <w:sz w:val="20"/>
                <w:szCs w:val="20"/>
              </w:rPr>
              <w:t>4</w:t>
            </w:r>
            <w:r w:rsidRPr="3B592295">
              <w:rPr>
                <w:b/>
                <w:bCs/>
                <w:i/>
                <w:iCs/>
                <w:sz w:val="20"/>
                <w:szCs w:val="20"/>
              </w:rPr>
              <w:t>0-1</w:t>
            </w:r>
            <w:r>
              <w:rPr>
                <w:b/>
                <w:bCs/>
                <w:i/>
                <w:iCs/>
                <w:sz w:val="20"/>
                <w:szCs w:val="20"/>
              </w:rPr>
              <w:t>1: 55</w:t>
            </w:r>
          </w:p>
        </w:tc>
        <w:tc>
          <w:tcPr>
            <w:tcW w:w="607" w:type="dxa"/>
            <w:shd w:val="clear" w:color="auto" w:fill="D9D9D9" w:themeFill="background1" w:themeFillShade="D9"/>
            <w:tcMar/>
          </w:tcPr>
          <w:p w:rsidRPr="00FC0B53" w:rsidR="009B50D9" w:rsidP="009B50D9" w:rsidRDefault="009B50D9" w14:paraId="096E1CE8" w14:textId="2E9FF4B0">
            <w:pPr>
              <w:rPr>
                <w:b/>
                <w:bCs/>
                <w:i/>
                <w:iCs/>
                <w:sz w:val="20"/>
                <w:szCs w:val="20"/>
              </w:rPr>
            </w:pPr>
            <w:r w:rsidRPr="3B592295">
              <w:rPr>
                <w:b/>
                <w:bCs/>
                <w:i/>
                <w:iCs/>
                <w:sz w:val="20"/>
                <w:szCs w:val="20"/>
              </w:rPr>
              <w:t>15</w:t>
            </w:r>
          </w:p>
        </w:tc>
        <w:tc>
          <w:tcPr>
            <w:tcW w:w="3083" w:type="dxa"/>
            <w:gridSpan w:val="2"/>
            <w:shd w:val="clear" w:color="auto" w:fill="D9D9D9" w:themeFill="background1" w:themeFillShade="D9"/>
            <w:tcMar/>
          </w:tcPr>
          <w:p w:rsidRPr="00FC0B53" w:rsidR="009B50D9" w:rsidP="009B50D9" w:rsidRDefault="009B50D9" w14:paraId="6057B178" w14:textId="1EE7CF95">
            <w:pPr>
              <w:rPr>
                <w:rStyle w:val="normaltextrun"/>
                <w:rFonts w:ascii="Calibri" w:hAnsi="Calibri" w:cs="Calibri"/>
                <w:b/>
                <w:bCs/>
                <w:i/>
                <w:iCs/>
                <w:sz w:val="20"/>
                <w:szCs w:val="20"/>
                <w:shd w:val="clear" w:color="auto" w:fill="FFFFFF"/>
              </w:rPr>
            </w:pPr>
            <w:r>
              <w:rPr>
                <w:rStyle w:val="normaltextrun"/>
                <w:rFonts w:ascii="Calibri" w:hAnsi="Calibri" w:cs="Calibri"/>
                <w:b/>
                <w:bCs/>
                <w:i/>
                <w:iCs/>
                <w:sz w:val="20"/>
                <w:szCs w:val="20"/>
                <w:shd w:val="clear" w:color="auto" w:fill="FFFFFF"/>
              </w:rPr>
              <w:t>BREAK</w:t>
            </w:r>
          </w:p>
        </w:tc>
        <w:tc>
          <w:tcPr>
            <w:tcW w:w="3098" w:type="dxa"/>
            <w:shd w:val="clear" w:color="auto" w:fill="D9D9D9" w:themeFill="background1" w:themeFillShade="D9"/>
            <w:tcMar/>
          </w:tcPr>
          <w:p w:rsidR="009B50D9" w:rsidP="009B50D9" w:rsidRDefault="009B50D9" w14:paraId="1F40237C" w14:textId="77777777">
            <w:pPr>
              <w:rPr>
                <w:rStyle w:val="normaltextrun"/>
                <w:rFonts w:ascii="Calibri" w:hAnsi="Calibri" w:cs="Calibri"/>
                <w:color w:val="000000"/>
                <w:sz w:val="20"/>
                <w:szCs w:val="20"/>
                <w:shd w:val="clear" w:color="auto" w:fill="FFFFFF"/>
              </w:rPr>
            </w:pPr>
          </w:p>
        </w:tc>
        <w:tc>
          <w:tcPr>
            <w:tcW w:w="2290" w:type="dxa"/>
            <w:shd w:val="clear" w:color="auto" w:fill="D9D9D9" w:themeFill="background1" w:themeFillShade="D9"/>
            <w:tcMar/>
          </w:tcPr>
          <w:p w:rsidR="009B50D9" w:rsidP="009B50D9" w:rsidRDefault="009B50D9" w14:paraId="7A9E0C2F" w14:textId="77777777">
            <w:pPr>
              <w:rPr>
                <w:sz w:val="20"/>
                <w:szCs w:val="20"/>
              </w:rPr>
            </w:pPr>
          </w:p>
        </w:tc>
        <w:tc>
          <w:tcPr>
            <w:tcW w:w="2290" w:type="dxa"/>
            <w:shd w:val="clear" w:color="auto" w:fill="D9D9D9" w:themeFill="background1" w:themeFillShade="D9"/>
            <w:tcMar/>
          </w:tcPr>
          <w:p w:rsidR="144168DC" w:rsidP="144168DC" w:rsidRDefault="144168DC" w14:paraId="69476DD1" w14:textId="5A72AADE">
            <w:pPr>
              <w:pStyle w:val="Normal"/>
              <w:rPr>
                <w:sz w:val="20"/>
                <w:szCs w:val="20"/>
              </w:rPr>
            </w:pPr>
          </w:p>
        </w:tc>
      </w:tr>
      <w:tr w:rsidRPr="00E0551D" w:rsidR="009B50D9" w:rsidTr="743AACBE" w14:paraId="4FE1A26E" w14:textId="77777777">
        <w:trPr>
          <w:trHeight w:val="675"/>
        </w:trPr>
        <w:tc>
          <w:tcPr>
            <w:tcW w:w="1345" w:type="dxa"/>
            <w:tcMar/>
          </w:tcPr>
          <w:p w:rsidRPr="001C5DE0" w:rsidR="009B50D9" w:rsidP="009B50D9" w:rsidRDefault="009B50D9" w14:paraId="3E3DB0A1" w14:textId="743C24DA">
            <w:pPr>
              <w:rPr>
                <w:sz w:val="20"/>
                <w:szCs w:val="20"/>
              </w:rPr>
            </w:pPr>
            <w:r>
              <w:rPr>
                <w:sz w:val="20"/>
                <w:szCs w:val="20"/>
              </w:rPr>
              <w:t>11.55: 12:35</w:t>
            </w:r>
          </w:p>
        </w:tc>
        <w:tc>
          <w:tcPr>
            <w:tcW w:w="607" w:type="dxa"/>
            <w:tcMar/>
          </w:tcPr>
          <w:p w:rsidR="009B50D9" w:rsidP="009B50D9" w:rsidRDefault="009B50D9" w14:paraId="4DFA4C51" w14:textId="2D71CEBF">
            <w:pPr>
              <w:rPr>
                <w:sz w:val="20"/>
                <w:szCs w:val="20"/>
              </w:rPr>
            </w:pPr>
            <w:r>
              <w:rPr>
                <w:sz w:val="20"/>
                <w:szCs w:val="20"/>
              </w:rPr>
              <w:t>40’</w:t>
            </w:r>
          </w:p>
          <w:p w:rsidR="009B50D9" w:rsidP="009B50D9" w:rsidRDefault="009B50D9" w14:paraId="5FADEDFF" w14:textId="31005D00">
            <w:pPr>
              <w:rPr>
                <w:sz w:val="20"/>
                <w:szCs w:val="20"/>
              </w:rPr>
            </w:pPr>
          </w:p>
        </w:tc>
        <w:tc>
          <w:tcPr>
            <w:tcW w:w="3083" w:type="dxa"/>
            <w:gridSpan w:val="2"/>
            <w:tcMar/>
          </w:tcPr>
          <w:p w:rsidR="009B50D9" w:rsidP="009B50D9" w:rsidRDefault="009B50D9" w14:paraId="3A8B2586" w14:textId="43D71D86">
            <w:pPr>
              <w:rPr>
                <w:sz w:val="20"/>
                <w:szCs w:val="20"/>
              </w:rPr>
            </w:pPr>
            <w:r w:rsidRPr="3B592295">
              <w:rPr>
                <w:sz w:val="20"/>
                <w:szCs w:val="20"/>
              </w:rPr>
              <w:t>Sharing countries’ experiences</w:t>
            </w:r>
          </w:p>
          <w:p w:rsidRPr="00D62E9B" w:rsidR="009B50D9" w:rsidP="009B50D9" w:rsidRDefault="009B50D9" w14:paraId="6C89B72F" w14:textId="0CCFB34C">
            <w:pPr>
              <w:rPr>
                <w:sz w:val="20"/>
                <w:szCs w:val="20"/>
              </w:rPr>
            </w:pPr>
            <w:r w:rsidRPr="3B592295">
              <w:rPr>
                <w:sz w:val="20"/>
                <w:szCs w:val="20"/>
              </w:rPr>
              <w:t>20’each</w:t>
            </w:r>
          </w:p>
          <w:p w:rsidRPr="00D62E9B" w:rsidR="009B50D9" w:rsidP="009B50D9" w:rsidRDefault="009B50D9" w14:paraId="2E9043DA" w14:textId="47D9A135">
            <w:pPr>
              <w:rPr>
                <w:sz w:val="20"/>
                <w:szCs w:val="20"/>
              </w:rPr>
            </w:pPr>
            <w:r w:rsidRPr="3B592295">
              <w:rPr>
                <w:sz w:val="20"/>
                <w:szCs w:val="20"/>
              </w:rPr>
              <w:t>(10’ ppt presentation +10’ Q&amp;A)</w:t>
            </w:r>
          </w:p>
        </w:tc>
        <w:tc>
          <w:tcPr>
            <w:tcW w:w="3098" w:type="dxa"/>
            <w:tcMar/>
          </w:tcPr>
          <w:p w:rsidRPr="00163291" w:rsidR="009B50D9" w:rsidP="009B50D9" w:rsidRDefault="009B50D9" w14:paraId="673A7965" w14:textId="6B671B16">
            <w:pPr>
              <w:rPr>
                <w:sz w:val="20"/>
                <w:szCs w:val="20"/>
              </w:rPr>
            </w:pPr>
            <w:r w:rsidRPr="2FBD982B">
              <w:rPr>
                <w:rFonts w:ascii="Calibri" w:hAnsi="Calibri" w:eastAsia="Calibri" w:cs="Calibri"/>
                <w:color w:val="000000" w:themeColor="text1"/>
              </w:rPr>
              <w:t>S</w:t>
            </w:r>
            <w:r w:rsidRPr="2FBD982B">
              <w:rPr>
                <w:rFonts w:eastAsiaTheme="minorEastAsia"/>
                <w:sz w:val="20"/>
                <w:szCs w:val="20"/>
              </w:rPr>
              <w:t>udan: "Assessing functionality of nutrition services in conflict context"</w:t>
            </w:r>
          </w:p>
          <w:p w:rsidRPr="00163291" w:rsidR="009B50D9" w:rsidP="00BD01BB" w:rsidRDefault="009B50D9" w14:paraId="6F87D178" w14:textId="1B49FE6A">
            <w:pPr>
              <w:rPr>
                <w:sz w:val="20"/>
                <w:szCs w:val="20"/>
              </w:rPr>
            </w:pPr>
            <w:r w:rsidRPr="2FBD982B">
              <w:rPr>
                <w:rFonts w:eastAsiaTheme="minorEastAsia"/>
                <w:sz w:val="20"/>
                <w:szCs w:val="20"/>
              </w:rPr>
              <w:t xml:space="preserve">Syria: "Earthquake Response Example from </w:t>
            </w:r>
            <w:proofErr w:type="gramStart"/>
            <w:r w:rsidRPr="2FBD982B">
              <w:rPr>
                <w:rFonts w:eastAsiaTheme="minorEastAsia"/>
                <w:sz w:val="20"/>
                <w:szCs w:val="20"/>
              </w:rPr>
              <w:t>North West</w:t>
            </w:r>
            <w:proofErr w:type="gramEnd"/>
            <w:r w:rsidRPr="2FBD982B">
              <w:rPr>
                <w:rFonts w:eastAsiaTheme="minorEastAsia"/>
                <w:sz w:val="20"/>
                <w:szCs w:val="20"/>
              </w:rPr>
              <w:t xml:space="preserve"> Syria"</w:t>
            </w:r>
          </w:p>
        </w:tc>
        <w:tc>
          <w:tcPr>
            <w:tcW w:w="2290" w:type="dxa"/>
            <w:tcMar/>
          </w:tcPr>
          <w:p w:rsidRPr="00E0551D" w:rsidR="009B50D9" w:rsidP="009B50D9" w:rsidRDefault="009B50D9" w14:paraId="7D5CE713" w14:textId="056EE3E0">
            <w:pPr>
              <w:pStyle w:val="Heading1"/>
              <w:rPr>
                <w:rFonts w:asciiTheme="minorHAnsi" w:hAnsiTheme="minorHAnsi" w:eastAsiaTheme="minorEastAsia" w:cstheme="minorBidi"/>
                <w:color w:val="auto"/>
                <w:sz w:val="20"/>
                <w:szCs w:val="20"/>
                <w:lang w:val="es-ES"/>
              </w:rPr>
            </w:pPr>
            <w:r w:rsidRPr="2FBD982B">
              <w:rPr>
                <w:rFonts w:asciiTheme="minorHAnsi" w:hAnsiTheme="minorHAnsi" w:eastAsiaTheme="minorEastAsia" w:cstheme="minorBidi"/>
                <w:color w:val="auto"/>
                <w:sz w:val="20"/>
                <w:szCs w:val="20"/>
                <w:lang w:val="es-ES"/>
              </w:rPr>
              <w:t>Isaack Manyama. NCC</w:t>
            </w:r>
            <w:r w:rsidR="00B11EB9">
              <w:rPr>
                <w:rFonts w:asciiTheme="minorHAnsi" w:hAnsiTheme="minorHAnsi" w:eastAsiaTheme="minorEastAsia" w:cstheme="minorBidi"/>
                <w:color w:val="auto"/>
                <w:sz w:val="20"/>
                <w:szCs w:val="20"/>
                <w:lang w:val="es-ES"/>
              </w:rPr>
              <w:t>-</w:t>
            </w:r>
            <w:r w:rsidRPr="2FBD982B">
              <w:rPr>
                <w:rFonts w:asciiTheme="minorHAnsi" w:hAnsiTheme="minorHAnsi" w:eastAsiaTheme="minorEastAsia" w:cstheme="minorBidi"/>
                <w:color w:val="auto"/>
                <w:sz w:val="20"/>
                <w:szCs w:val="20"/>
                <w:lang w:val="es-ES"/>
              </w:rPr>
              <w:t xml:space="preserve"> Sudan</w:t>
            </w:r>
          </w:p>
          <w:p w:rsidR="009B50D9" w:rsidP="009B50D9" w:rsidRDefault="009B50D9" w14:paraId="25631129" w14:textId="77777777">
            <w:pPr>
              <w:rPr>
                <w:sz w:val="20"/>
                <w:szCs w:val="20"/>
                <w:lang w:val="es-ES"/>
              </w:rPr>
            </w:pPr>
            <w:r w:rsidRPr="2FBD982B">
              <w:rPr>
                <w:sz w:val="20"/>
                <w:szCs w:val="20"/>
                <w:lang w:val="es-ES"/>
              </w:rPr>
              <w:t xml:space="preserve">Koki Kyalo. NCC </w:t>
            </w:r>
            <w:r w:rsidR="00B11EB9">
              <w:rPr>
                <w:sz w:val="20"/>
                <w:szCs w:val="20"/>
                <w:lang w:val="es-ES"/>
              </w:rPr>
              <w:t>-</w:t>
            </w:r>
            <w:proofErr w:type="spellStart"/>
            <w:r w:rsidRPr="2FBD982B">
              <w:rPr>
                <w:sz w:val="20"/>
                <w:szCs w:val="20"/>
                <w:lang w:val="es-ES"/>
              </w:rPr>
              <w:t>Syria</w:t>
            </w:r>
            <w:proofErr w:type="spellEnd"/>
          </w:p>
          <w:p w:rsidR="00CA2864" w:rsidP="009B50D9" w:rsidRDefault="00CA2864" w14:paraId="203703EC" w14:textId="3B80ECD8">
            <w:pPr>
              <w:rPr>
                <w:sz w:val="20"/>
                <w:szCs w:val="20"/>
                <w:lang w:val="es-ES"/>
              </w:rPr>
            </w:pPr>
            <w:r>
              <w:rPr>
                <w:sz w:val="20"/>
                <w:szCs w:val="20"/>
                <w:lang w:val="es-ES"/>
              </w:rPr>
              <w:t>Rewa Al-</w:t>
            </w:r>
            <w:proofErr w:type="spellStart"/>
            <w:r>
              <w:rPr>
                <w:sz w:val="20"/>
                <w:szCs w:val="20"/>
                <w:lang w:val="es-ES"/>
              </w:rPr>
              <w:t>rass</w:t>
            </w:r>
            <w:proofErr w:type="spellEnd"/>
            <w:r>
              <w:rPr>
                <w:sz w:val="20"/>
                <w:szCs w:val="20"/>
                <w:lang w:val="es-ES"/>
              </w:rPr>
              <w:t xml:space="preserve"> (</w:t>
            </w:r>
            <w:proofErr w:type="spellStart"/>
            <w:r>
              <w:rPr>
                <w:sz w:val="20"/>
                <w:szCs w:val="20"/>
                <w:lang w:val="es-ES"/>
              </w:rPr>
              <w:t>former</w:t>
            </w:r>
            <w:proofErr w:type="spellEnd"/>
            <w:r>
              <w:rPr>
                <w:sz w:val="20"/>
                <w:szCs w:val="20"/>
                <w:lang w:val="es-ES"/>
              </w:rPr>
              <w:t xml:space="preserve"> Deputy NCC-NWS)</w:t>
            </w:r>
          </w:p>
          <w:p w:rsidR="008F4BC5" w:rsidP="009B50D9" w:rsidRDefault="008F4BC5" w14:paraId="0FF0AF28" w14:textId="77777777">
            <w:pPr>
              <w:rPr>
                <w:sz w:val="20"/>
                <w:szCs w:val="20"/>
                <w:lang w:val="es-ES"/>
              </w:rPr>
            </w:pPr>
          </w:p>
          <w:p w:rsidRPr="00804A2B" w:rsidR="00804A2B" w:rsidP="00804A2B" w:rsidRDefault="00804A2B" w14:paraId="487BC92D" w14:textId="7A5C1A6E">
            <w:pPr>
              <w:rPr>
                <w:rFonts w:ascii="Calibri" w:hAnsi="Calibri" w:cs="Calibri"/>
                <w:color w:val="000000"/>
                <w:sz w:val="20"/>
                <w:szCs w:val="20"/>
                <w:shd w:val="clear" w:color="auto" w:fill="FFFFFF"/>
              </w:rPr>
            </w:pPr>
            <w:r w:rsidRPr="000C7026">
              <w:rPr>
                <w:rStyle w:val="normaltextrun"/>
                <w:rFonts w:ascii="Calibri" w:hAnsi="Calibri" w:cs="Calibri"/>
                <w:color w:val="000000"/>
                <w:sz w:val="20"/>
                <w:szCs w:val="20"/>
                <w:shd w:val="clear" w:color="auto" w:fill="FFFFFF"/>
              </w:rPr>
              <w:t>Note taker: Elena</w:t>
            </w:r>
          </w:p>
        </w:tc>
        <w:tc>
          <w:tcPr>
            <w:tcW w:w="2290" w:type="dxa"/>
            <w:tcMar/>
          </w:tcPr>
          <w:p w:rsidR="144168DC" w:rsidP="144168DC" w:rsidRDefault="144168DC" w14:paraId="5490E3D3" w14:textId="6F0EFDBE">
            <w:pPr>
              <w:pStyle w:val="Heading1"/>
              <w:rPr>
                <w:rFonts w:ascii="Calibri" w:hAnsi="Calibri" w:eastAsia="游明朝" w:cs="Arial" w:asciiTheme="minorAscii" w:hAnsiTheme="minorAscii" w:eastAsiaTheme="minorEastAsia" w:cstheme="minorBidi"/>
                <w:color w:val="auto"/>
                <w:sz w:val="20"/>
                <w:szCs w:val="20"/>
                <w:lang w:val="es-ES"/>
              </w:rPr>
            </w:pPr>
            <w:hyperlink r:id="R9c2eb237e4d04071">
              <w:r w:rsidRPr="04616C34" w:rsidR="24275FF2">
                <w:rPr>
                  <w:rStyle w:val="Hyperlink"/>
                  <w:rFonts w:ascii="Calibri" w:hAnsi="Calibri" w:eastAsia="游明朝" w:cs="Arial" w:asciiTheme="minorAscii" w:hAnsiTheme="minorAscii" w:eastAsiaTheme="minorEastAsia" w:cstheme="minorBidi"/>
                  <w:sz w:val="20"/>
                  <w:szCs w:val="20"/>
                  <w:lang w:val="es-ES"/>
                </w:rPr>
                <w:t>https://youtu.be/g4SEk5fdxXU</w:t>
              </w:r>
            </w:hyperlink>
            <w:r w:rsidRPr="04616C34" w:rsidR="24275FF2">
              <w:rPr>
                <w:rFonts w:ascii="Calibri" w:hAnsi="Calibri" w:eastAsia="游明朝" w:cs="Arial" w:asciiTheme="minorAscii" w:hAnsiTheme="minorAscii" w:eastAsiaTheme="minorEastAsia" w:cstheme="minorBidi"/>
                <w:color w:val="auto"/>
                <w:sz w:val="20"/>
                <w:szCs w:val="20"/>
                <w:lang w:val="es-ES"/>
              </w:rPr>
              <w:t xml:space="preserve"> </w:t>
            </w:r>
          </w:p>
        </w:tc>
      </w:tr>
      <w:tr w:rsidR="009B50D9" w:rsidTr="743AACBE" w14:paraId="297160B4" w14:textId="77777777">
        <w:trPr>
          <w:trHeight w:val="570"/>
        </w:trPr>
        <w:tc>
          <w:tcPr>
            <w:tcW w:w="1345" w:type="dxa"/>
            <w:tcMar/>
          </w:tcPr>
          <w:p w:rsidRPr="001C5DE0" w:rsidR="009B50D9" w:rsidP="009B50D9" w:rsidRDefault="009B50D9" w14:paraId="3C696C8F" w14:textId="3E2C80DF">
            <w:pPr>
              <w:rPr>
                <w:sz w:val="20"/>
                <w:szCs w:val="20"/>
              </w:rPr>
            </w:pPr>
            <w:r w:rsidRPr="3B592295">
              <w:rPr>
                <w:sz w:val="20"/>
                <w:szCs w:val="20"/>
              </w:rPr>
              <w:t>12:</w:t>
            </w:r>
            <w:r>
              <w:rPr>
                <w:sz w:val="20"/>
                <w:szCs w:val="20"/>
              </w:rPr>
              <w:t>35</w:t>
            </w:r>
            <w:r w:rsidRPr="3B592295">
              <w:rPr>
                <w:sz w:val="20"/>
                <w:szCs w:val="20"/>
              </w:rPr>
              <w:t>-1</w:t>
            </w:r>
            <w:r>
              <w:rPr>
                <w:sz w:val="20"/>
                <w:szCs w:val="20"/>
              </w:rPr>
              <w:t>2</w:t>
            </w:r>
            <w:r w:rsidRPr="3B592295">
              <w:rPr>
                <w:sz w:val="20"/>
                <w:szCs w:val="20"/>
              </w:rPr>
              <w:t>:</w:t>
            </w:r>
            <w:r>
              <w:rPr>
                <w:sz w:val="20"/>
                <w:szCs w:val="20"/>
              </w:rPr>
              <w:t>55</w:t>
            </w:r>
          </w:p>
        </w:tc>
        <w:tc>
          <w:tcPr>
            <w:tcW w:w="607" w:type="dxa"/>
            <w:tcMar/>
          </w:tcPr>
          <w:p w:rsidR="009B50D9" w:rsidP="009B50D9" w:rsidRDefault="009B50D9" w14:paraId="7BEB6207" w14:textId="59EBD937">
            <w:pPr>
              <w:rPr>
                <w:sz w:val="20"/>
                <w:szCs w:val="20"/>
              </w:rPr>
            </w:pPr>
            <w:r w:rsidRPr="3B592295">
              <w:rPr>
                <w:sz w:val="20"/>
                <w:szCs w:val="20"/>
              </w:rPr>
              <w:t>30’</w:t>
            </w:r>
          </w:p>
          <w:p w:rsidR="009B50D9" w:rsidP="009B50D9" w:rsidRDefault="009B50D9" w14:paraId="3497D1C2" w14:textId="77777777">
            <w:pPr>
              <w:rPr>
                <w:rFonts w:cstheme="minorHAnsi"/>
                <w:sz w:val="20"/>
                <w:szCs w:val="20"/>
              </w:rPr>
            </w:pPr>
          </w:p>
          <w:p w:rsidR="009B50D9" w:rsidP="009B50D9" w:rsidRDefault="009B50D9" w14:paraId="7FC80205" w14:textId="77777777">
            <w:pPr>
              <w:rPr>
                <w:rFonts w:cstheme="minorHAnsi"/>
                <w:sz w:val="20"/>
                <w:szCs w:val="20"/>
              </w:rPr>
            </w:pPr>
          </w:p>
          <w:p w:rsidRPr="001C5DE0" w:rsidR="009B50D9" w:rsidP="009B50D9" w:rsidRDefault="009B50D9" w14:paraId="33767986" w14:textId="6719A7B6">
            <w:pPr>
              <w:rPr>
                <w:rFonts w:cstheme="minorHAnsi"/>
                <w:sz w:val="20"/>
                <w:szCs w:val="20"/>
              </w:rPr>
            </w:pPr>
          </w:p>
        </w:tc>
        <w:tc>
          <w:tcPr>
            <w:tcW w:w="3083" w:type="dxa"/>
            <w:gridSpan w:val="2"/>
            <w:tcMar/>
          </w:tcPr>
          <w:p w:rsidR="009B50D9" w:rsidP="009B50D9" w:rsidRDefault="009B50D9" w14:paraId="41010AA8" w14:textId="78E23BE3">
            <w:pPr>
              <w:rPr>
                <w:sz w:val="20"/>
                <w:szCs w:val="20"/>
              </w:rPr>
            </w:pPr>
            <w:r w:rsidRPr="3B592295">
              <w:rPr>
                <w:sz w:val="20"/>
                <w:szCs w:val="20"/>
              </w:rPr>
              <w:t xml:space="preserve">Identifying collective actions - A session where each country discusses internally in breakout </w:t>
            </w:r>
            <w:proofErr w:type="gramStart"/>
            <w:r w:rsidRPr="3B592295">
              <w:rPr>
                <w:sz w:val="20"/>
                <w:szCs w:val="20"/>
              </w:rPr>
              <w:t>rooms</w:t>
            </w:r>
            <w:proofErr w:type="gramEnd"/>
          </w:p>
          <w:p w:rsidRPr="001C5DE0" w:rsidR="009B50D9" w:rsidP="009B50D9" w:rsidRDefault="009B50D9" w14:paraId="6320DFC5" w14:textId="4BC80A4E">
            <w:pPr>
              <w:rPr>
                <w:rFonts w:cstheme="minorHAnsi"/>
                <w:sz w:val="20"/>
                <w:szCs w:val="20"/>
              </w:rPr>
            </w:pPr>
          </w:p>
        </w:tc>
        <w:tc>
          <w:tcPr>
            <w:tcW w:w="3098" w:type="dxa"/>
            <w:tcMar/>
          </w:tcPr>
          <w:p w:rsidRPr="00BD01BB" w:rsidR="009B50D9" w:rsidP="00BD01BB" w:rsidRDefault="009B50D9" w14:paraId="7F357D73" w14:textId="085761A7">
            <w:pPr>
              <w:rPr>
                <w:rFonts w:eastAsiaTheme="minorEastAsia"/>
                <w:color w:val="212121"/>
                <w:sz w:val="20"/>
                <w:szCs w:val="20"/>
              </w:rPr>
            </w:pPr>
            <w:r w:rsidRPr="3B592295">
              <w:rPr>
                <w:rFonts w:eastAsiaTheme="minorEastAsia"/>
                <w:color w:val="212121"/>
                <w:sz w:val="20"/>
                <w:szCs w:val="20"/>
              </w:rPr>
              <w:t>To identify/formulate actions that can be taken collectively to make progress as well as areas that may require support from regional and global levels</w:t>
            </w:r>
          </w:p>
        </w:tc>
        <w:tc>
          <w:tcPr>
            <w:tcW w:w="2290" w:type="dxa"/>
            <w:tcMar/>
          </w:tcPr>
          <w:p w:rsidR="009B50D9" w:rsidP="009B50D9" w:rsidRDefault="009B50D9" w14:paraId="40BAD76F" w14:textId="6BF046C0">
            <w:pPr>
              <w:rPr>
                <w:sz w:val="20"/>
                <w:szCs w:val="20"/>
              </w:rPr>
            </w:pPr>
            <w:r w:rsidRPr="3B592295">
              <w:rPr>
                <w:sz w:val="20"/>
                <w:szCs w:val="20"/>
              </w:rPr>
              <w:t>Shabib</w:t>
            </w:r>
            <w:r w:rsidR="00BD01BB">
              <w:rPr>
                <w:sz w:val="20"/>
                <w:szCs w:val="20"/>
              </w:rPr>
              <w:t xml:space="preserve"> Al-Qubati</w:t>
            </w:r>
          </w:p>
          <w:p w:rsidR="009B50D9" w:rsidP="009B50D9" w:rsidRDefault="009B50D9" w14:paraId="1548EB23" w14:textId="27071EA8">
            <w:pPr>
              <w:rPr>
                <w:sz w:val="20"/>
                <w:szCs w:val="20"/>
              </w:rPr>
            </w:pPr>
            <w:r w:rsidRPr="3B592295">
              <w:rPr>
                <w:sz w:val="20"/>
                <w:szCs w:val="20"/>
              </w:rPr>
              <w:t>Each country will send their collective actions by email</w:t>
            </w:r>
          </w:p>
        </w:tc>
        <w:tc>
          <w:tcPr>
            <w:tcW w:w="2290" w:type="dxa"/>
            <w:tcMar/>
          </w:tcPr>
          <w:p w:rsidR="144168DC" w:rsidP="144168DC" w:rsidRDefault="144168DC" w14:paraId="4A8BB5BE" w14:textId="640F79EE">
            <w:pPr>
              <w:pStyle w:val="Normal"/>
              <w:rPr>
                <w:sz w:val="20"/>
                <w:szCs w:val="20"/>
              </w:rPr>
            </w:pPr>
          </w:p>
        </w:tc>
      </w:tr>
      <w:tr w:rsidRPr="009407DC" w:rsidR="009B50D9" w:rsidTr="743AACBE" w14:paraId="6C258F4C" w14:textId="1225A95F">
        <w:trPr>
          <w:trHeight w:val="300"/>
        </w:trPr>
        <w:tc>
          <w:tcPr>
            <w:tcW w:w="1345" w:type="dxa"/>
            <w:tcMar/>
          </w:tcPr>
          <w:p w:rsidRPr="001C5DE0" w:rsidR="009B50D9" w:rsidP="009B50D9" w:rsidRDefault="009B50D9" w14:paraId="39AAE43D" w14:textId="02FDC276">
            <w:pPr>
              <w:rPr>
                <w:sz w:val="20"/>
                <w:szCs w:val="20"/>
              </w:rPr>
            </w:pPr>
            <w:r w:rsidRPr="3B592295">
              <w:rPr>
                <w:sz w:val="20"/>
                <w:szCs w:val="20"/>
              </w:rPr>
              <w:t>1</w:t>
            </w:r>
            <w:r>
              <w:rPr>
                <w:sz w:val="20"/>
                <w:szCs w:val="20"/>
              </w:rPr>
              <w:t>2</w:t>
            </w:r>
            <w:r w:rsidRPr="3B592295">
              <w:rPr>
                <w:sz w:val="20"/>
                <w:szCs w:val="20"/>
              </w:rPr>
              <w:t>:</w:t>
            </w:r>
            <w:r>
              <w:rPr>
                <w:sz w:val="20"/>
                <w:szCs w:val="20"/>
              </w:rPr>
              <w:t>55: 13:00</w:t>
            </w:r>
          </w:p>
        </w:tc>
        <w:tc>
          <w:tcPr>
            <w:tcW w:w="607" w:type="dxa"/>
            <w:tcMar/>
          </w:tcPr>
          <w:p w:rsidRPr="001C5DE0" w:rsidR="009B50D9" w:rsidP="009B50D9" w:rsidRDefault="009B50D9" w14:paraId="37AB9489" w14:textId="47088BA6">
            <w:pPr>
              <w:rPr>
                <w:sz w:val="20"/>
                <w:szCs w:val="20"/>
              </w:rPr>
            </w:pPr>
            <w:r w:rsidRPr="3B592295">
              <w:rPr>
                <w:sz w:val="20"/>
                <w:szCs w:val="20"/>
              </w:rPr>
              <w:t>10’</w:t>
            </w:r>
          </w:p>
        </w:tc>
        <w:tc>
          <w:tcPr>
            <w:tcW w:w="3083" w:type="dxa"/>
            <w:gridSpan w:val="2"/>
            <w:tcMar/>
          </w:tcPr>
          <w:p w:rsidRPr="001C5DE0" w:rsidR="009B50D9" w:rsidP="009B50D9" w:rsidRDefault="009B50D9" w14:paraId="6DD9D44B" w14:textId="544EB52C">
            <w:pPr>
              <w:rPr>
                <w:rFonts w:cstheme="minorHAnsi"/>
                <w:sz w:val="20"/>
                <w:szCs w:val="20"/>
              </w:rPr>
            </w:pPr>
            <w:r w:rsidRPr="001C5DE0">
              <w:rPr>
                <w:rFonts w:cstheme="minorHAnsi"/>
                <w:sz w:val="20"/>
                <w:szCs w:val="20"/>
              </w:rPr>
              <w:t>Pulling it All Together: Conclusion/</w:t>
            </w:r>
            <w:r>
              <w:rPr>
                <w:rFonts w:cstheme="minorHAnsi"/>
                <w:sz w:val="20"/>
                <w:szCs w:val="20"/>
              </w:rPr>
              <w:t>Evaluation</w:t>
            </w:r>
          </w:p>
        </w:tc>
        <w:tc>
          <w:tcPr>
            <w:tcW w:w="3098" w:type="dxa"/>
            <w:tcMar/>
          </w:tcPr>
          <w:p w:rsidRPr="001C5DE0" w:rsidR="009B50D9" w:rsidP="009B50D9" w:rsidRDefault="009B50D9" w14:paraId="2F284517" w14:textId="30D1D09B">
            <w:pPr>
              <w:rPr>
                <w:rFonts w:cstheme="minorHAnsi"/>
                <w:sz w:val="20"/>
                <w:szCs w:val="20"/>
              </w:rPr>
            </w:pPr>
          </w:p>
        </w:tc>
        <w:tc>
          <w:tcPr>
            <w:tcW w:w="2290" w:type="dxa"/>
            <w:tcMar/>
          </w:tcPr>
          <w:p w:rsidRPr="009407DC" w:rsidR="009B50D9" w:rsidP="009B50D9" w:rsidRDefault="009B50D9" w14:paraId="49DF52D0" w14:textId="7BD40283">
            <w:pPr>
              <w:rPr>
                <w:sz w:val="20"/>
                <w:szCs w:val="20"/>
                <w:lang w:val="es-ES"/>
              </w:rPr>
            </w:pPr>
            <w:r w:rsidRPr="3B592295">
              <w:rPr>
                <w:sz w:val="20"/>
                <w:szCs w:val="20"/>
                <w:lang w:val="es-ES"/>
              </w:rPr>
              <w:t>Stefano Fedele (GNC)</w:t>
            </w:r>
          </w:p>
        </w:tc>
        <w:tc>
          <w:tcPr>
            <w:tcW w:w="2290" w:type="dxa"/>
            <w:tcMar/>
          </w:tcPr>
          <w:p w:rsidR="144168DC" w:rsidP="144168DC" w:rsidRDefault="144168DC" w14:paraId="41E39DAD" w14:textId="347982B4">
            <w:pPr>
              <w:pStyle w:val="Normal"/>
              <w:rPr>
                <w:sz w:val="20"/>
                <w:szCs w:val="20"/>
                <w:lang w:val="es-ES"/>
              </w:rPr>
            </w:pPr>
            <w:hyperlink r:id="R7e0492de97cd49b9">
              <w:r w:rsidRPr="04616C34" w:rsidR="1E44FBB0">
                <w:rPr>
                  <w:rStyle w:val="Hyperlink"/>
                  <w:sz w:val="20"/>
                  <w:szCs w:val="20"/>
                  <w:lang w:val="es-ES"/>
                </w:rPr>
                <w:t>https://youtu.be/UQCP76hVn1o</w:t>
              </w:r>
            </w:hyperlink>
            <w:r w:rsidRPr="04616C34" w:rsidR="1E44FBB0">
              <w:rPr>
                <w:sz w:val="20"/>
                <w:szCs w:val="20"/>
                <w:lang w:val="es-ES"/>
              </w:rPr>
              <w:t xml:space="preserve"> </w:t>
            </w:r>
          </w:p>
        </w:tc>
      </w:tr>
    </w:tbl>
    <w:p w:rsidR="001A54F7" w:rsidRDefault="001A54F7" w14:paraId="2C6C66F6" w14:textId="777B257C"/>
    <w:p w:rsidR="001A54F7" w:rsidRDefault="001A54F7" w14:paraId="7BB7DAFE" w14:textId="77777777"/>
    <w:sectPr w:rsidR="001A54F7">
      <w:head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44DB" w:rsidP="00D443AD" w:rsidRDefault="002144DB" w14:paraId="5EFCB549" w14:textId="77777777">
      <w:pPr>
        <w:spacing w:after="0" w:line="240" w:lineRule="auto"/>
      </w:pPr>
      <w:r>
        <w:separator/>
      </w:r>
    </w:p>
  </w:endnote>
  <w:endnote w:type="continuationSeparator" w:id="0">
    <w:p w:rsidR="002144DB" w:rsidP="00D443AD" w:rsidRDefault="002144DB" w14:paraId="2C2AB5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44DB" w:rsidP="00D443AD" w:rsidRDefault="002144DB" w14:paraId="4EE28599" w14:textId="77777777">
      <w:pPr>
        <w:spacing w:after="0" w:line="240" w:lineRule="auto"/>
      </w:pPr>
      <w:r>
        <w:separator/>
      </w:r>
    </w:p>
  </w:footnote>
  <w:footnote w:type="continuationSeparator" w:id="0">
    <w:p w:rsidR="002144DB" w:rsidP="00D443AD" w:rsidRDefault="002144DB" w14:paraId="2CC8E36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443AD" w:rsidRDefault="00D443AD" w14:paraId="5726349D" w14:textId="0B96BA1F">
    <w:pPr>
      <w:pStyle w:val="Header"/>
    </w:pPr>
    <w:r>
      <w:rPr>
        <w:noProof/>
      </w:rPr>
      <w:drawing>
        <wp:anchor distT="0" distB="0" distL="114300" distR="114300" simplePos="0" relativeHeight="251659264" behindDoc="0" locked="0" layoutInCell="1" allowOverlap="1" wp14:anchorId="416DE83F" wp14:editId="14B84FAF">
          <wp:simplePos x="0" y="0"/>
          <wp:positionH relativeFrom="column">
            <wp:posOffset>1794303</wp:posOffset>
          </wp:positionH>
          <wp:positionV relativeFrom="paragraph">
            <wp:posOffset>-103360</wp:posOffset>
          </wp:positionV>
          <wp:extent cx="1582420" cy="556895"/>
          <wp:effectExtent l="0" t="0" r="5080" b="1905"/>
          <wp:wrapSquare wrapText="bothSides"/>
          <wp:docPr id="302176658" name="Picture 1" descr="A green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76658" name="Picture 1" descr="A green and grey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2420" cy="556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348"/>
    <w:multiLevelType w:val="hybridMultilevel"/>
    <w:tmpl w:val="C1BCD8AA"/>
    <w:lvl w:ilvl="0" w:tplc="04090001">
      <w:start w:val="1"/>
      <w:numFmt w:val="bullet"/>
      <w:lvlText w:val=""/>
      <w:lvlJc w:val="left"/>
      <w:pPr>
        <w:ind w:left="490" w:hanging="360"/>
      </w:pPr>
      <w:rPr>
        <w:rFonts w:hint="default" w:ascii="Symbol" w:hAnsi="Symbol"/>
      </w:rPr>
    </w:lvl>
    <w:lvl w:ilvl="1" w:tplc="04090003" w:tentative="1">
      <w:start w:val="1"/>
      <w:numFmt w:val="bullet"/>
      <w:lvlText w:val="o"/>
      <w:lvlJc w:val="left"/>
      <w:pPr>
        <w:ind w:left="1210" w:hanging="360"/>
      </w:pPr>
      <w:rPr>
        <w:rFonts w:hint="default" w:ascii="Courier New" w:hAnsi="Courier New" w:cs="Courier New"/>
      </w:rPr>
    </w:lvl>
    <w:lvl w:ilvl="2" w:tplc="04090005" w:tentative="1">
      <w:start w:val="1"/>
      <w:numFmt w:val="bullet"/>
      <w:lvlText w:val=""/>
      <w:lvlJc w:val="left"/>
      <w:pPr>
        <w:ind w:left="1930" w:hanging="360"/>
      </w:pPr>
      <w:rPr>
        <w:rFonts w:hint="default" w:ascii="Wingdings" w:hAnsi="Wingdings"/>
      </w:rPr>
    </w:lvl>
    <w:lvl w:ilvl="3" w:tplc="04090001" w:tentative="1">
      <w:start w:val="1"/>
      <w:numFmt w:val="bullet"/>
      <w:lvlText w:val=""/>
      <w:lvlJc w:val="left"/>
      <w:pPr>
        <w:ind w:left="2650" w:hanging="360"/>
      </w:pPr>
      <w:rPr>
        <w:rFonts w:hint="default" w:ascii="Symbol" w:hAnsi="Symbol"/>
      </w:rPr>
    </w:lvl>
    <w:lvl w:ilvl="4" w:tplc="04090003" w:tentative="1">
      <w:start w:val="1"/>
      <w:numFmt w:val="bullet"/>
      <w:lvlText w:val="o"/>
      <w:lvlJc w:val="left"/>
      <w:pPr>
        <w:ind w:left="3370" w:hanging="360"/>
      </w:pPr>
      <w:rPr>
        <w:rFonts w:hint="default" w:ascii="Courier New" w:hAnsi="Courier New" w:cs="Courier New"/>
      </w:rPr>
    </w:lvl>
    <w:lvl w:ilvl="5" w:tplc="04090005" w:tentative="1">
      <w:start w:val="1"/>
      <w:numFmt w:val="bullet"/>
      <w:lvlText w:val=""/>
      <w:lvlJc w:val="left"/>
      <w:pPr>
        <w:ind w:left="4090" w:hanging="360"/>
      </w:pPr>
      <w:rPr>
        <w:rFonts w:hint="default" w:ascii="Wingdings" w:hAnsi="Wingdings"/>
      </w:rPr>
    </w:lvl>
    <w:lvl w:ilvl="6" w:tplc="04090001" w:tentative="1">
      <w:start w:val="1"/>
      <w:numFmt w:val="bullet"/>
      <w:lvlText w:val=""/>
      <w:lvlJc w:val="left"/>
      <w:pPr>
        <w:ind w:left="4810" w:hanging="360"/>
      </w:pPr>
      <w:rPr>
        <w:rFonts w:hint="default" w:ascii="Symbol" w:hAnsi="Symbol"/>
      </w:rPr>
    </w:lvl>
    <w:lvl w:ilvl="7" w:tplc="04090003" w:tentative="1">
      <w:start w:val="1"/>
      <w:numFmt w:val="bullet"/>
      <w:lvlText w:val="o"/>
      <w:lvlJc w:val="left"/>
      <w:pPr>
        <w:ind w:left="5530" w:hanging="360"/>
      </w:pPr>
      <w:rPr>
        <w:rFonts w:hint="default" w:ascii="Courier New" w:hAnsi="Courier New" w:cs="Courier New"/>
      </w:rPr>
    </w:lvl>
    <w:lvl w:ilvl="8" w:tplc="04090005" w:tentative="1">
      <w:start w:val="1"/>
      <w:numFmt w:val="bullet"/>
      <w:lvlText w:val=""/>
      <w:lvlJc w:val="left"/>
      <w:pPr>
        <w:ind w:left="6250" w:hanging="360"/>
      </w:pPr>
      <w:rPr>
        <w:rFonts w:hint="default" w:ascii="Wingdings" w:hAnsi="Wingdings"/>
      </w:rPr>
    </w:lvl>
  </w:abstractNum>
  <w:abstractNum w:abstractNumId="1" w15:restartNumberingAfterBreak="0">
    <w:nsid w:val="08C14C6A"/>
    <w:multiLevelType w:val="hybridMultilevel"/>
    <w:tmpl w:val="52ECAAC0"/>
    <w:lvl w:ilvl="0" w:tplc="2B049D36">
      <w:start w:val="1"/>
      <w:numFmt w:val="bullet"/>
      <w:lvlText w:val=""/>
      <w:lvlJc w:val="left"/>
      <w:pPr>
        <w:ind w:left="720" w:hanging="360"/>
      </w:pPr>
      <w:rPr>
        <w:rFonts w:hint="default" w:ascii="Symbol" w:hAnsi="Symbol"/>
      </w:rPr>
    </w:lvl>
    <w:lvl w:ilvl="1" w:tplc="B5203380">
      <w:start w:val="1"/>
      <w:numFmt w:val="bullet"/>
      <w:lvlText w:val="o"/>
      <w:lvlJc w:val="left"/>
      <w:pPr>
        <w:ind w:left="1440" w:hanging="360"/>
      </w:pPr>
      <w:rPr>
        <w:rFonts w:hint="default" w:ascii="Courier New" w:hAnsi="Courier New"/>
      </w:rPr>
    </w:lvl>
    <w:lvl w:ilvl="2" w:tplc="30883CD0">
      <w:start w:val="1"/>
      <w:numFmt w:val="bullet"/>
      <w:lvlText w:val=""/>
      <w:lvlJc w:val="left"/>
      <w:pPr>
        <w:ind w:left="2160" w:hanging="360"/>
      </w:pPr>
      <w:rPr>
        <w:rFonts w:hint="default" w:ascii="Wingdings" w:hAnsi="Wingdings"/>
      </w:rPr>
    </w:lvl>
    <w:lvl w:ilvl="3" w:tplc="50BA4ABA">
      <w:start w:val="1"/>
      <w:numFmt w:val="bullet"/>
      <w:lvlText w:val=""/>
      <w:lvlJc w:val="left"/>
      <w:pPr>
        <w:ind w:left="2880" w:hanging="360"/>
      </w:pPr>
      <w:rPr>
        <w:rFonts w:hint="default" w:ascii="Symbol" w:hAnsi="Symbol"/>
      </w:rPr>
    </w:lvl>
    <w:lvl w:ilvl="4" w:tplc="32264D7A">
      <w:start w:val="1"/>
      <w:numFmt w:val="bullet"/>
      <w:lvlText w:val="o"/>
      <w:lvlJc w:val="left"/>
      <w:pPr>
        <w:ind w:left="3600" w:hanging="360"/>
      </w:pPr>
      <w:rPr>
        <w:rFonts w:hint="default" w:ascii="Courier New" w:hAnsi="Courier New"/>
      </w:rPr>
    </w:lvl>
    <w:lvl w:ilvl="5" w:tplc="D34EFD2C">
      <w:start w:val="1"/>
      <w:numFmt w:val="bullet"/>
      <w:lvlText w:val=""/>
      <w:lvlJc w:val="left"/>
      <w:pPr>
        <w:ind w:left="4320" w:hanging="360"/>
      </w:pPr>
      <w:rPr>
        <w:rFonts w:hint="default" w:ascii="Wingdings" w:hAnsi="Wingdings"/>
      </w:rPr>
    </w:lvl>
    <w:lvl w:ilvl="6" w:tplc="23E67FE4">
      <w:start w:val="1"/>
      <w:numFmt w:val="bullet"/>
      <w:lvlText w:val=""/>
      <w:lvlJc w:val="left"/>
      <w:pPr>
        <w:ind w:left="5040" w:hanging="360"/>
      </w:pPr>
      <w:rPr>
        <w:rFonts w:hint="default" w:ascii="Symbol" w:hAnsi="Symbol"/>
      </w:rPr>
    </w:lvl>
    <w:lvl w:ilvl="7" w:tplc="C43002EC">
      <w:start w:val="1"/>
      <w:numFmt w:val="bullet"/>
      <w:lvlText w:val="o"/>
      <w:lvlJc w:val="left"/>
      <w:pPr>
        <w:ind w:left="5760" w:hanging="360"/>
      </w:pPr>
      <w:rPr>
        <w:rFonts w:hint="default" w:ascii="Courier New" w:hAnsi="Courier New"/>
      </w:rPr>
    </w:lvl>
    <w:lvl w:ilvl="8" w:tplc="7BEA547C">
      <w:start w:val="1"/>
      <w:numFmt w:val="bullet"/>
      <w:lvlText w:val=""/>
      <w:lvlJc w:val="left"/>
      <w:pPr>
        <w:ind w:left="6480" w:hanging="360"/>
      </w:pPr>
      <w:rPr>
        <w:rFonts w:hint="default" w:ascii="Wingdings" w:hAnsi="Wingdings"/>
      </w:rPr>
    </w:lvl>
  </w:abstractNum>
  <w:abstractNum w:abstractNumId="2" w15:restartNumberingAfterBreak="0">
    <w:nsid w:val="0BB83CC8"/>
    <w:multiLevelType w:val="hybridMultilevel"/>
    <w:tmpl w:val="FFFFFFFF"/>
    <w:lvl w:ilvl="0" w:tplc="B320505E">
      <w:start w:val="1"/>
      <w:numFmt w:val="bullet"/>
      <w:lvlText w:val=""/>
      <w:lvlJc w:val="left"/>
      <w:pPr>
        <w:ind w:left="720" w:hanging="360"/>
      </w:pPr>
      <w:rPr>
        <w:rFonts w:hint="default" w:ascii="Symbol" w:hAnsi="Symbol"/>
      </w:rPr>
    </w:lvl>
    <w:lvl w:ilvl="1" w:tplc="8C32FC36">
      <w:start w:val="1"/>
      <w:numFmt w:val="bullet"/>
      <w:lvlText w:val="o"/>
      <w:lvlJc w:val="left"/>
      <w:pPr>
        <w:ind w:left="1440" w:hanging="360"/>
      </w:pPr>
      <w:rPr>
        <w:rFonts w:hint="default" w:ascii="Courier New" w:hAnsi="Courier New"/>
      </w:rPr>
    </w:lvl>
    <w:lvl w:ilvl="2" w:tplc="567AF458">
      <w:start w:val="1"/>
      <w:numFmt w:val="bullet"/>
      <w:lvlText w:val=""/>
      <w:lvlJc w:val="left"/>
      <w:pPr>
        <w:ind w:left="2160" w:hanging="360"/>
      </w:pPr>
      <w:rPr>
        <w:rFonts w:hint="default" w:ascii="Wingdings" w:hAnsi="Wingdings"/>
      </w:rPr>
    </w:lvl>
    <w:lvl w:ilvl="3" w:tplc="81D65DEE">
      <w:start w:val="1"/>
      <w:numFmt w:val="bullet"/>
      <w:lvlText w:val=""/>
      <w:lvlJc w:val="left"/>
      <w:pPr>
        <w:ind w:left="2880" w:hanging="360"/>
      </w:pPr>
      <w:rPr>
        <w:rFonts w:hint="default" w:ascii="Symbol" w:hAnsi="Symbol"/>
      </w:rPr>
    </w:lvl>
    <w:lvl w:ilvl="4" w:tplc="F2228F54">
      <w:start w:val="1"/>
      <w:numFmt w:val="bullet"/>
      <w:lvlText w:val="o"/>
      <w:lvlJc w:val="left"/>
      <w:pPr>
        <w:ind w:left="3600" w:hanging="360"/>
      </w:pPr>
      <w:rPr>
        <w:rFonts w:hint="default" w:ascii="Courier New" w:hAnsi="Courier New"/>
      </w:rPr>
    </w:lvl>
    <w:lvl w:ilvl="5" w:tplc="33B05186">
      <w:start w:val="1"/>
      <w:numFmt w:val="bullet"/>
      <w:lvlText w:val=""/>
      <w:lvlJc w:val="left"/>
      <w:pPr>
        <w:ind w:left="4320" w:hanging="360"/>
      </w:pPr>
      <w:rPr>
        <w:rFonts w:hint="default" w:ascii="Wingdings" w:hAnsi="Wingdings"/>
      </w:rPr>
    </w:lvl>
    <w:lvl w:ilvl="6" w:tplc="E37CA36E">
      <w:start w:val="1"/>
      <w:numFmt w:val="bullet"/>
      <w:lvlText w:val=""/>
      <w:lvlJc w:val="left"/>
      <w:pPr>
        <w:ind w:left="5040" w:hanging="360"/>
      </w:pPr>
      <w:rPr>
        <w:rFonts w:hint="default" w:ascii="Symbol" w:hAnsi="Symbol"/>
      </w:rPr>
    </w:lvl>
    <w:lvl w:ilvl="7" w:tplc="45A092BC">
      <w:start w:val="1"/>
      <w:numFmt w:val="bullet"/>
      <w:lvlText w:val="o"/>
      <w:lvlJc w:val="left"/>
      <w:pPr>
        <w:ind w:left="5760" w:hanging="360"/>
      </w:pPr>
      <w:rPr>
        <w:rFonts w:hint="default" w:ascii="Courier New" w:hAnsi="Courier New"/>
      </w:rPr>
    </w:lvl>
    <w:lvl w:ilvl="8" w:tplc="A11411C6">
      <w:start w:val="1"/>
      <w:numFmt w:val="bullet"/>
      <w:lvlText w:val=""/>
      <w:lvlJc w:val="left"/>
      <w:pPr>
        <w:ind w:left="6480" w:hanging="360"/>
      </w:pPr>
      <w:rPr>
        <w:rFonts w:hint="default" w:ascii="Wingdings" w:hAnsi="Wingdings"/>
      </w:rPr>
    </w:lvl>
  </w:abstractNum>
  <w:abstractNum w:abstractNumId="3" w15:restartNumberingAfterBreak="0">
    <w:nsid w:val="0FFE2E49"/>
    <w:multiLevelType w:val="hybridMultilevel"/>
    <w:tmpl w:val="CA2204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FD695E"/>
    <w:multiLevelType w:val="hybridMultilevel"/>
    <w:tmpl w:val="60A29624"/>
    <w:lvl w:ilvl="0" w:tplc="7A581938">
      <w:start w:val="1"/>
      <w:numFmt w:val="bullet"/>
      <w:lvlText w:val=""/>
      <w:lvlJc w:val="left"/>
      <w:pPr>
        <w:ind w:left="720" w:hanging="360"/>
      </w:pPr>
      <w:rPr>
        <w:rFonts w:hint="default" w:ascii="Symbol" w:hAnsi="Symbol"/>
      </w:rPr>
    </w:lvl>
    <w:lvl w:ilvl="1" w:tplc="D3C81C3C">
      <w:start w:val="1"/>
      <w:numFmt w:val="bullet"/>
      <w:lvlText w:val="o"/>
      <w:lvlJc w:val="left"/>
      <w:pPr>
        <w:ind w:left="1440" w:hanging="360"/>
      </w:pPr>
      <w:rPr>
        <w:rFonts w:hint="default" w:ascii="Courier New" w:hAnsi="Courier New"/>
      </w:rPr>
    </w:lvl>
    <w:lvl w:ilvl="2" w:tplc="805CE38A">
      <w:start w:val="1"/>
      <w:numFmt w:val="bullet"/>
      <w:lvlText w:val=""/>
      <w:lvlJc w:val="left"/>
      <w:pPr>
        <w:ind w:left="2160" w:hanging="360"/>
      </w:pPr>
      <w:rPr>
        <w:rFonts w:hint="default" w:ascii="Wingdings" w:hAnsi="Wingdings"/>
      </w:rPr>
    </w:lvl>
    <w:lvl w:ilvl="3" w:tplc="D62841B2">
      <w:start w:val="1"/>
      <w:numFmt w:val="bullet"/>
      <w:lvlText w:val=""/>
      <w:lvlJc w:val="left"/>
      <w:pPr>
        <w:ind w:left="2880" w:hanging="360"/>
      </w:pPr>
      <w:rPr>
        <w:rFonts w:hint="default" w:ascii="Symbol" w:hAnsi="Symbol"/>
      </w:rPr>
    </w:lvl>
    <w:lvl w:ilvl="4" w:tplc="A7FAD56A">
      <w:start w:val="1"/>
      <w:numFmt w:val="bullet"/>
      <w:lvlText w:val="o"/>
      <w:lvlJc w:val="left"/>
      <w:pPr>
        <w:ind w:left="3600" w:hanging="360"/>
      </w:pPr>
      <w:rPr>
        <w:rFonts w:hint="default" w:ascii="Courier New" w:hAnsi="Courier New"/>
      </w:rPr>
    </w:lvl>
    <w:lvl w:ilvl="5" w:tplc="F3BAC28A">
      <w:start w:val="1"/>
      <w:numFmt w:val="bullet"/>
      <w:lvlText w:val=""/>
      <w:lvlJc w:val="left"/>
      <w:pPr>
        <w:ind w:left="4320" w:hanging="360"/>
      </w:pPr>
      <w:rPr>
        <w:rFonts w:hint="default" w:ascii="Wingdings" w:hAnsi="Wingdings"/>
      </w:rPr>
    </w:lvl>
    <w:lvl w:ilvl="6" w:tplc="D4404A90">
      <w:start w:val="1"/>
      <w:numFmt w:val="bullet"/>
      <w:lvlText w:val=""/>
      <w:lvlJc w:val="left"/>
      <w:pPr>
        <w:ind w:left="5040" w:hanging="360"/>
      </w:pPr>
      <w:rPr>
        <w:rFonts w:hint="default" w:ascii="Symbol" w:hAnsi="Symbol"/>
      </w:rPr>
    </w:lvl>
    <w:lvl w:ilvl="7" w:tplc="F9305E72">
      <w:start w:val="1"/>
      <w:numFmt w:val="bullet"/>
      <w:lvlText w:val="o"/>
      <w:lvlJc w:val="left"/>
      <w:pPr>
        <w:ind w:left="5760" w:hanging="360"/>
      </w:pPr>
      <w:rPr>
        <w:rFonts w:hint="default" w:ascii="Courier New" w:hAnsi="Courier New"/>
      </w:rPr>
    </w:lvl>
    <w:lvl w:ilvl="8" w:tplc="C4B6115A">
      <w:start w:val="1"/>
      <w:numFmt w:val="bullet"/>
      <w:lvlText w:val=""/>
      <w:lvlJc w:val="left"/>
      <w:pPr>
        <w:ind w:left="6480" w:hanging="360"/>
      </w:pPr>
      <w:rPr>
        <w:rFonts w:hint="default" w:ascii="Wingdings" w:hAnsi="Wingdings"/>
      </w:rPr>
    </w:lvl>
  </w:abstractNum>
  <w:abstractNum w:abstractNumId="5" w15:restartNumberingAfterBreak="0">
    <w:nsid w:val="10FD7617"/>
    <w:multiLevelType w:val="hybridMultilevel"/>
    <w:tmpl w:val="4D843C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99AA3A2"/>
    <w:multiLevelType w:val="hybridMultilevel"/>
    <w:tmpl w:val="48B81EEC"/>
    <w:lvl w:ilvl="0" w:tplc="8BC81F0A">
      <w:start w:val="1"/>
      <w:numFmt w:val="bullet"/>
      <w:lvlText w:val=""/>
      <w:lvlJc w:val="left"/>
      <w:pPr>
        <w:ind w:left="720" w:hanging="360"/>
      </w:pPr>
      <w:rPr>
        <w:rFonts w:hint="default" w:ascii="Symbol" w:hAnsi="Symbol"/>
      </w:rPr>
    </w:lvl>
    <w:lvl w:ilvl="1" w:tplc="3846452C">
      <w:start w:val="1"/>
      <w:numFmt w:val="bullet"/>
      <w:lvlText w:val="o"/>
      <w:lvlJc w:val="left"/>
      <w:pPr>
        <w:ind w:left="1440" w:hanging="360"/>
      </w:pPr>
      <w:rPr>
        <w:rFonts w:hint="default" w:ascii="Courier New" w:hAnsi="Courier New"/>
      </w:rPr>
    </w:lvl>
    <w:lvl w:ilvl="2" w:tplc="25C2FD0C">
      <w:start w:val="1"/>
      <w:numFmt w:val="bullet"/>
      <w:lvlText w:val=""/>
      <w:lvlJc w:val="left"/>
      <w:pPr>
        <w:ind w:left="2160" w:hanging="360"/>
      </w:pPr>
      <w:rPr>
        <w:rFonts w:hint="default" w:ascii="Symbol" w:hAnsi="Symbol"/>
      </w:rPr>
    </w:lvl>
    <w:lvl w:ilvl="3" w:tplc="6776A67C">
      <w:start w:val="1"/>
      <w:numFmt w:val="bullet"/>
      <w:lvlText w:val=""/>
      <w:lvlJc w:val="left"/>
      <w:pPr>
        <w:ind w:left="2880" w:hanging="360"/>
      </w:pPr>
      <w:rPr>
        <w:rFonts w:hint="default" w:ascii="Symbol" w:hAnsi="Symbol"/>
      </w:rPr>
    </w:lvl>
    <w:lvl w:ilvl="4" w:tplc="7C6847B8">
      <w:start w:val="1"/>
      <w:numFmt w:val="bullet"/>
      <w:lvlText w:val="o"/>
      <w:lvlJc w:val="left"/>
      <w:pPr>
        <w:ind w:left="3600" w:hanging="360"/>
      </w:pPr>
      <w:rPr>
        <w:rFonts w:hint="default" w:ascii="Courier New" w:hAnsi="Courier New"/>
      </w:rPr>
    </w:lvl>
    <w:lvl w:ilvl="5" w:tplc="C9C2AFB8">
      <w:start w:val="1"/>
      <w:numFmt w:val="bullet"/>
      <w:lvlText w:val=""/>
      <w:lvlJc w:val="left"/>
      <w:pPr>
        <w:ind w:left="4320" w:hanging="360"/>
      </w:pPr>
      <w:rPr>
        <w:rFonts w:hint="default" w:ascii="Wingdings" w:hAnsi="Wingdings"/>
      </w:rPr>
    </w:lvl>
    <w:lvl w:ilvl="6" w:tplc="9F04FE04">
      <w:start w:val="1"/>
      <w:numFmt w:val="bullet"/>
      <w:lvlText w:val=""/>
      <w:lvlJc w:val="left"/>
      <w:pPr>
        <w:ind w:left="5040" w:hanging="360"/>
      </w:pPr>
      <w:rPr>
        <w:rFonts w:hint="default" w:ascii="Symbol" w:hAnsi="Symbol"/>
      </w:rPr>
    </w:lvl>
    <w:lvl w:ilvl="7" w:tplc="810069CE">
      <w:start w:val="1"/>
      <w:numFmt w:val="bullet"/>
      <w:lvlText w:val="o"/>
      <w:lvlJc w:val="left"/>
      <w:pPr>
        <w:ind w:left="5760" w:hanging="360"/>
      </w:pPr>
      <w:rPr>
        <w:rFonts w:hint="default" w:ascii="Courier New" w:hAnsi="Courier New"/>
      </w:rPr>
    </w:lvl>
    <w:lvl w:ilvl="8" w:tplc="6DA01DEC">
      <w:start w:val="1"/>
      <w:numFmt w:val="bullet"/>
      <w:lvlText w:val=""/>
      <w:lvlJc w:val="left"/>
      <w:pPr>
        <w:ind w:left="6480" w:hanging="360"/>
      </w:pPr>
      <w:rPr>
        <w:rFonts w:hint="default" w:ascii="Wingdings" w:hAnsi="Wingdings"/>
      </w:rPr>
    </w:lvl>
  </w:abstractNum>
  <w:abstractNum w:abstractNumId="7" w15:restartNumberingAfterBreak="0">
    <w:nsid w:val="22BA2DB5"/>
    <w:multiLevelType w:val="hybridMultilevel"/>
    <w:tmpl w:val="E384F174"/>
    <w:lvl w:ilvl="0" w:tplc="95B4BE8A">
      <w:start w:val="1"/>
      <w:numFmt w:val="bullet"/>
      <w:lvlText w:val=""/>
      <w:lvlJc w:val="left"/>
      <w:pPr>
        <w:ind w:left="720" w:hanging="360"/>
      </w:pPr>
      <w:rPr>
        <w:rFonts w:hint="default" w:ascii="Symbol" w:hAnsi="Symbol"/>
      </w:rPr>
    </w:lvl>
    <w:lvl w:ilvl="1" w:tplc="31F610BE">
      <w:start w:val="1"/>
      <w:numFmt w:val="bullet"/>
      <w:lvlText w:val="o"/>
      <w:lvlJc w:val="left"/>
      <w:pPr>
        <w:ind w:left="1440" w:hanging="360"/>
      </w:pPr>
      <w:rPr>
        <w:rFonts w:hint="default" w:ascii="Courier New" w:hAnsi="Courier New"/>
      </w:rPr>
    </w:lvl>
    <w:lvl w:ilvl="2" w:tplc="BBA40B42">
      <w:start w:val="1"/>
      <w:numFmt w:val="bullet"/>
      <w:lvlText w:val="·"/>
      <w:lvlJc w:val="left"/>
      <w:pPr>
        <w:ind w:left="2160" w:hanging="360"/>
      </w:pPr>
      <w:rPr>
        <w:rFonts w:hint="default" w:ascii="Symbol" w:hAnsi="Symbol"/>
      </w:rPr>
    </w:lvl>
    <w:lvl w:ilvl="3" w:tplc="44D86404">
      <w:start w:val="1"/>
      <w:numFmt w:val="bullet"/>
      <w:lvlText w:val=""/>
      <w:lvlJc w:val="left"/>
      <w:pPr>
        <w:ind w:left="2880" w:hanging="360"/>
      </w:pPr>
      <w:rPr>
        <w:rFonts w:hint="default" w:ascii="Symbol" w:hAnsi="Symbol"/>
      </w:rPr>
    </w:lvl>
    <w:lvl w:ilvl="4" w:tplc="7788FCDC">
      <w:start w:val="1"/>
      <w:numFmt w:val="bullet"/>
      <w:lvlText w:val="o"/>
      <w:lvlJc w:val="left"/>
      <w:pPr>
        <w:ind w:left="3600" w:hanging="360"/>
      </w:pPr>
      <w:rPr>
        <w:rFonts w:hint="default" w:ascii="Courier New" w:hAnsi="Courier New"/>
      </w:rPr>
    </w:lvl>
    <w:lvl w:ilvl="5" w:tplc="44FCF018">
      <w:start w:val="1"/>
      <w:numFmt w:val="bullet"/>
      <w:lvlText w:val=""/>
      <w:lvlJc w:val="left"/>
      <w:pPr>
        <w:ind w:left="4320" w:hanging="360"/>
      </w:pPr>
      <w:rPr>
        <w:rFonts w:hint="default" w:ascii="Wingdings" w:hAnsi="Wingdings"/>
      </w:rPr>
    </w:lvl>
    <w:lvl w:ilvl="6" w:tplc="6F28E72E">
      <w:start w:val="1"/>
      <w:numFmt w:val="bullet"/>
      <w:lvlText w:val=""/>
      <w:lvlJc w:val="left"/>
      <w:pPr>
        <w:ind w:left="5040" w:hanging="360"/>
      </w:pPr>
      <w:rPr>
        <w:rFonts w:hint="default" w:ascii="Symbol" w:hAnsi="Symbol"/>
      </w:rPr>
    </w:lvl>
    <w:lvl w:ilvl="7" w:tplc="8C32E9CA">
      <w:start w:val="1"/>
      <w:numFmt w:val="bullet"/>
      <w:lvlText w:val="o"/>
      <w:lvlJc w:val="left"/>
      <w:pPr>
        <w:ind w:left="5760" w:hanging="360"/>
      </w:pPr>
      <w:rPr>
        <w:rFonts w:hint="default" w:ascii="Courier New" w:hAnsi="Courier New"/>
      </w:rPr>
    </w:lvl>
    <w:lvl w:ilvl="8" w:tplc="B0960F20">
      <w:start w:val="1"/>
      <w:numFmt w:val="bullet"/>
      <w:lvlText w:val=""/>
      <w:lvlJc w:val="left"/>
      <w:pPr>
        <w:ind w:left="6480" w:hanging="360"/>
      </w:pPr>
      <w:rPr>
        <w:rFonts w:hint="default" w:ascii="Wingdings" w:hAnsi="Wingdings"/>
      </w:rPr>
    </w:lvl>
  </w:abstractNum>
  <w:abstractNum w:abstractNumId="8" w15:restartNumberingAfterBreak="0">
    <w:nsid w:val="376B05AB"/>
    <w:multiLevelType w:val="hybridMultilevel"/>
    <w:tmpl w:val="06FAF202"/>
    <w:lvl w:ilvl="0" w:tplc="E744C81E">
      <w:start w:val="1"/>
      <w:numFmt w:val="bullet"/>
      <w:lvlText w:val=""/>
      <w:lvlJc w:val="left"/>
      <w:pPr>
        <w:ind w:left="720" w:hanging="360"/>
      </w:pPr>
      <w:rPr>
        <w:rFonts w:hint="default" w:ascii="Symbol" w:hAnsi="Symbol"/>
      </w:rPr>
    </w:lvl>
    <w:lvl w:ilvl="1" w:tplc="E55E090E">
      <w:start w:val="1"/>
      <w:numFmt w:val="bullet"/>
      <w:lvlText w:val="o"/>
      <w:lvlJc w:val="left"/>
      <w:pPr>
        <w:ind w:left="1440" w:hanging="360"/>
      </w:pPr>
      <w:rPr>
        <w:rFonts w:hint="default" w:ascii="Courier New" w:hAnsi="Courier New"/>
      </w:rPr>
    </w:lvl>
    <w:lvl w:ilvl="2" w:tplc="B83671C2">
      <w:start w:val="1"/>
      <w:numFmt w:val="bullet"/>
      <w:lvlText w:val=""/>
      <w:lvlJc w:val="left"/>
      <w:pPr>
        <w:ind w:left="2160" w:hanging="360"/>
      </w:pPr>
      <w:rPr>
        <w:rFonts w:hint="default" w:ascii="Wingdings" w:hAnsi="Wingdings"/>
      </w:rPr>
    </w:lvl>
    <w:lvl w:ilvl="3" w:tplc="BC36D85C">
      <w:start w:val="1"/>
      <w:numFmt w:val="bullet"/>
      <w:lvlText w:val=""/>
      <w:lvlJc w:val="left"/>
      <w:pPr>
        <w:ind w:left="2880" w:hanging="360"/>
      </w:pPr>
      <w:rPr>
        <w:rFonts w:hint="default" w:ascii="Symbol" w:hAnsi="Symbol"/>
      </w:rPr>
    </w:lvl>
    <w:lvl w:ilvl="4" w:tplc="EEACD48C">
      <w:start w:val="1"/>
      <w:numFmt w:val="bullet"/>
      <w:lvlText w:val="o"/>
      <w:lvlJc w:val="left"/>
      <w:pPr>
        <w:ind w:left="3600" w:hanging="360"/>
      </w:pPr>
      <w:rPr>
        <w:rFonts w:hint="default" w:ascii="Courier New" w:hAnsi="Courier New"/>
      </w:rPr>
    </w:lvl>
    <w:lvl w:ilvl="5" w:tplc="BB94B8DC">
      <w:start w:val="1"/>
      <w:numFmt w:val="bullet"/>
      <w:lvlText w:val=""/>
      <w:lvlJc w:val="left"/>
      <w:pPr>
        <w:ind w:left="4320" w:hanging="360"/>
      </w:pPr>
      <w:rPr>
        <w:rFonts w:hint="default" w:ascii="Wingdings" w:hAnsi="Wingdings"/>
      </w:rPr>
    </w:lvl>
    <w:lvl w:ilvl="6" w:tplc="618EF8D0">
      <w:start w:val="1"/>
      <w:numFmt w:val="bullet"/>
      <w:lvlText w:val=""/>
      <w:lvlJc w:val="left"/>
      <w:pPr>
        <w:ind w:left="5040" w:hanging="360"/>
      </w:pPr>
      <w:rPr>
        <w:rFonts w:hint="default" w:ascii="Symbol" w:hAnsi="Symbol"/>
      </w:rPr>
    </w:lvl>
    <w:lvl w:ilvl="7" w:tplc="FC642C4E">
      <w:start w:val="1"/>
      <w:numFmt w:val="bullet"/>
      <w:lvlText w:val="o"/>
      <w:lvlJc w:val="left"/>
      <w:pPr>
        <w:ind w:left="5760" w:hanging="360"/>
      </w:pPr>
      <w:rPr>
        <w:rFonts w:hint="default" w:ascii="Courier New" w:hAnsi="Courier New"/>
      </w:rPr>
    </w:lvl>
    <w:lvl w:ilvl="8" w:tplc="33E42BA4">
      <w:start w:val="1"/>
      <w:numFmt w:val="bullet"/>
      <w:lvlText w:val=""/>
      <w:lvlJc w:val="left"/>
      <w:pPr>
        <w:ind w:left="6480" w:hanging="360"/>
      </w:pPr>
      <w:rPr>
        <w:rFonts w:hint="default" w:ascii="Wingdings" w:hAnsi="Wingdings"/>
      </w:rPr>
    </w:lvl>
  </w:abstractNum>
  <w:abstractNum w:abstractNumId="9" w15:restartNumberingAfterBreak="0">
    <w:nsid w:val="47EB4E50"/>
    <w:multiLevelType w:val="hybridMultilevel"/>
    <w:tmpl w:val="82C66CFA"/>
    <w:lvl w:ilvl="0" w:tplc="288253E0">
      <w:start w:val="1"/>
      <w:numFmt w:val="bullet"/>
      <w:lvlText w:val="■"/>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2660D16"/>
    <w:multiLevelType w:val="hybridMultilevel"/>
    <w:tmpl w:val="F8D0CC98"/>
    <w:lvl w:ilvl="0" w:tplc="78C208EC">
      <w:start w:val="1"/>
      <w:numFmt w:val="bullet"/>
      <w:lvlText w:val=""/>
      <w:lvlJc w:val="left"/>
      <w:pPr>
        <w:ind w:left="720" w:hanging="360"/>
      </w:pPr>
      <w:rPr>
        <w:rFonts w:hint="default" w:ascii="Symbol" w:hAnsi="Symbol"/>
      </w:rPr>
    </w:lvl>
    <w:lvl w:ilvl="1" w:tplc="C470AAD4">
      <w:start w:val="1"/>
      <w:numFmt w:val="bullet"/>
      <w:lvlText w:val="o"/>
      <w:lvlJc w:val="left"/>
      <w:pPr>
        <w:ind w:left="1440" w:hanging="360"/>
      </w:pPr>
      <w:rPr>
        <w:rFonts w:hint="default" w:ascii="Courier New" w:hAnsi="Courier New"/>
      </w:rPr>
    </w:lvl>
    <w:lvl w:ilvl="2" w:tplc="08EA4B16">
      <w:start w:val="1"/>
      <w:numFmt w:val="bullet"/>
      <w:lvlText w:val="·"/>
      <w:lvlJc w:val="left"/>
      <w:pPr>
        <w:ind w:left="2160" w:hanging="360"/>
      </w:pPr>
      <w:rPr>
        <w:rFonts w:hint="default" w:ascii="Symbol" w:hAnsi="Symbol"/>
      </w:rPr>
    </w:lvl>
    <w:lvl w:ilvl="3" w:tplc="045EE1A2">
      <w:start w:val="1"/>
      <w:numFmt w:val="bullet"/>
      <w:lvlText w:val=""/>
      <w:lvlJc w:val="left"/>
      <w:pPr>
        <w:ind w:left="2880" w:hanging="360"/>
      </w:pPr>
      <w:rPr>
        <w:rFonts w:hint="default" w:ascii="Symbol" w:hAnsi="Symbol"/>
      </w:rPr>
    </w:lvl>
    <w:lvl w:ilvl="4" w:tplc="B218F41C">
      <w:start w:val="1"/>
      <w:numFmt w:val="bullet"/>
      <w:lvlText w:val="o"/>
      <w:lvlJc w:val="left"/>
      <w:pPr>
        <w:ind w:left="3600" w:hanging="360"/>
      </w:pPr>
      <w:rPr>
        <w:rFonts w:hint="default" w:ascii="Courier New" w:hAnsi="Courier New"/>
      </w:rPr>
    </w:lvl>
    <w:lvl w:ilvl="5" w:tplc="84F664BC">
      <w:start w:val="1"/>
      <w:numFmt w:val="bullet"/>
      <w:lvlText w:val=""/>
      <w:lvlJc w:val="left"/>
      <w:pPr>
        <w:ind w:left="4320" w:hanging="360"/>
      </w:pPr>
      <w:rPr>
        <w:rFonts w:hint="default" w:ascii="Wingdings" w:hAnsi="Wingdings"/>
      </w:rPr>
    </w:lvl>
    <w:lvl w:ilvl="6" w:tplc="138AF824">
      <w:start w:val="1"/>
      <w:numFmt w:val="bullet"/>
      <w:lvlText w:val=""/>
      <w:lvlJc w:val="left"/>
      <w:pPr>
        <w:ind w:left="5040" w:hanging="360"/>
      </w:pPr>
      <w:rPr>
        <w:rFonts w:hint="default" w:ascii="Symbol" w:hAnsi="Symbol"/>
      </w:rPr>
    </w:lvl>
    <w:lvl w:ilvl="7" w:tplc="45D0C2B0">
      <w:start w:val="1"/>
      <w:numFmt w:val="bullet"/>
      <w:lvlText w:val="o"/>
      <w:lvlJc w:val="left"/>
      <w:pPr>
        <w:ind w:left="5760" w:hanging="360"/>
      </w:pPr>
      <w:rPr>
        <w:rFonts w:hint="default" w:ascii="Courier New" w:hAnsi="Courier New"/>
      </w:rPr>
    </w:lvl>
    <w:lvl w:ilvl="8" w:tplc="5B5678D0">
      <w:start w:val="1"/>
      <w:numFmt w:val="bullet"/>
      <w:lvlText w:val=""/>
      <w:lvlJc w:val="left"/>
      <w:pPr>
        <w:ind w:left="6480" w:hanging="360"/>
      </w:pPr>
      <w:rPr>
        <w:rFonts w:hint="default" w:ascii="Wingdings" w:hAnsi="Wingdings"/>
      </w:rPr>
    </w:lvl>
  </w:abstractNum>
  <w:abstractNum w:abstractNumId="11" w15:restartNumberingAfterBreak="0">
    <w:nsid w:val="692863CB"/>
    <w:multiLevelType w:val="hybridMultilevel"/>
    <w:tmpl w:val="82E88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27050B"/>
    <w:multiLevelType w:val="hybridMultilevel"/>
    <w:tmpl w:val="FFFFFFFF"/>
    <w:lvl w:ilvl="0" w:tplc="4A5656AA">
      <w:start w:val="1"/>
      <w:numFmt w:val="bullet"/>
      <w:lvlText w:val=""/>
      <w:lvlJc w:val="left"/>
      <w:pPr>
        <w:ind w:left="720" w:hanging="360"/>
      </w:pPr>
      <w:rPr>
        <w:rFonts w:hint="default" w:ascii="Symbol" w:hAnsi="Symbol"/>
      </w:rPr>
    </w:lvl>
    <w:lvl w:ilvl="1" w:tplc="3A0E99EA">
      <w:start w:val="1"/>
      <w:numFmt w:val="bullet"/>
      <w:lvlText w:val="o"/>
      <w:lvlJc w:val="left"/>
      <w:pPr>
        <w:ind w:left="1440" w:hanging="360"/>
      </w:pPr>
      <w:rPr>
        <w:rFonts w:hint="default" w:ascii="Courier New" w:hAnsi="Courier New"/>
      </w:rPr>
    </w:lvl>
    <w:lvl w:ilvl="2" w:tplc="4218F81E">
      <w:start w:val="1"/>
      <w:numFmt w:val="bullet"/>
      <w:lvlText w:val=""/>
      <w:lvlJc w:val="left"/>
      <w:pPr>
        <w:ind w:left="2160" w:hanging="360"/>
      </w:pPr>
      <w:rPr>
        <w:rFonts w:hint="default" w:ascii="Wingdings" w:hAnsi="Wingdings"/>
      </w:rPr>
    </w:lvl>
    <w:lvl w:ilvl="3" w:tplc="55A0537C">
      <w:start w:val="1"/>
      <w:numFmt w:val="bullet"/>
      <w:lvlText w:val=""/>
      <w:lvlJc w:val="left"/>
      <w:pPr>
        <w:ind w:left="2880" w:hanging="360"/>
      </w:pPr>
      <w:rPr>
        <w:rFonts w:hint="default" w:ascii="Symbol" w:hAnsi="Symbol"/>
      </w:rPr>
    </w:lvl>
    <w:lvl w:ilvl="4" w:tplc="42121468">
      <w:start w:val="1"/>
      <w:numFmt w:val="bullet"/>
      <w:lvlText w:val="o"/>
      <w:lvlJc w:val="left"/>
      <w:pPr>
        <w:ind w:left="3600" w:hanging="360"/>
      </w:pPr>
      <w:rPr>
        <w:rFonts w:hint="default" w:ascii="Courier New" w:hAnsi="Courier New"/>
      </w:rPr>
    </w:lvl>
    <w:lvl w:ilvl="5" w:tplc="1E2CD6B2">
      <w:start w:val="1"/>
      <w:numFmt w:val="bullet"/>
      <w:lvlText w:val=""/>
      <w:lvlJc w:val="left"/>
      <w:pPr>
        <w:ind w:left="4320" w:hanging="360"/>
      </w:pPr>
      <w:rPr>
        <w:rFonts w:hint="default" w:ascii="Wingdings" w:hAnsi="Wingdings"/>
      </w:rPr>
    </w:lvl>
    <w:lvl w:ilvl="6" w:tplc="0964A574">
      <w:start w:val="1"/>
      <w:numFmt w:val="bullet"/>
      <w:lvlText w:val=""/>
      <w:lvlJc w:val="left"/>
      <w:pPr>
        <w:ind w:left="5040" w:hanging="360"/>
      </w:pPr>
      <w:rPr>
        <w:rFonts w:hint="default" w:ascii="Symbol" w:hAnsi="Symbol"/>
      </w:rPr>
    </w:lvl>
    <w:lvl w:ilvl="7" w:tplc="E348FD6C">
      <w:start w:val="1"/>
      <w:numFmt w:val="bullet"/>
      <w:lvlText w:val="o"/>
      <w:lvlJc w:val="left"/>
      <w:pPr>
        <w:ind w:left="5760" w:hanging="360"/>
      </w:pPr>
      <w:rPr>
        <w:rFonts w:hint="default" w:ascii="Courier New" w:hAnsi="Courier New"/>
      </w:rPr>
    </w:lvl>
    <w:lvl w:ilvl="8" w:tplc="A48ABDC2">
      <w:start w:val="1"/>
      <w:numFmt w:val="bullet"/>
      <w:lvlText w:val=""/>
      <w:lvlJc w:val="left"/>
      <w:pPr>
        <w:ind w:left="6480" w:hanging="360"/>
      </w:pPr>
      <w:rPr>
        <w:rFonts w:hint="default" w:ascii="Wingdings" w:hAnsi="Wingdings"/>
      </w:rPr>
    </w:lvl>
  </w:abstractNum>
  <w:abstractNum w:abstractNumId="13" w15:restartNumberingAfterBreak="0">
    <w:nsid w:val="75EF2397"/>
    <w:multiLevelType w:val="hybridMultilevel"/>
    <w:tmpl w:val="C43012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425655">
    <w:abstractNumId w:val="1"/>
  </w:num>
  <w:num w:numId="2" w16cid:durableId="1661272219">
    <w:abstractNumId w:val="7"/>
  </w:num>
  <w:num w:numId="3" w16cid:durableId="1213421286">
    <w:abstractNumId w:val="10"/>
  </w:num>
  <w:num w:numId="4" w16cid:durableId="434054707">
    <w:abstractNumId w:val="6"/>
  </w:num>
  <w:num w:numId="5" w16cid:durableId="1854107075">
    <w:abstractNumId w:val="8"/>
  </w:num>
  <w:num w:numId="6" w16cid:durableId="2063358949">
    <w:abstractNumId w:val="4"/>
  </w:num>
  <w:num w:numId="7" w16cid:durableId="697705317">
    <w:abstractNumId w:val="12"/>
  </w:num>
  <w:num w:numId="8" w16cid:durableId="2031490125">
    <w:abstractNumId w:val="2"/>
  </w:num>
  <w:num w:numId="9" w16cid:durableId="548346981">
    <w:abstractNumId w:val="5"/>
  </w:num>
  <w:num w:numId="10" w16cid:durableId="1677413741">
    <w:abstractNumId w:val="0"/>
  </w:num>
  <w:num w:numId="11" w16cid:durableId="214587574">
    <w:abstractNumId w:val="3"/>
  </w:num>
  <w:num w:numId="12" w16cid:durableId="640768703">
    <w:abstractNumId w:val="13"/>
  </w:num>
  <w:num w:numId="13" w16cid:durableId="471217421">
    <w:abstractNumId w:val="11"/>
  </w:num>
  <w:num w:numId="14" w16cid:durableId="151409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BD"/>
    <w:rsid w:val="00002FC3"/>
    <w:rsid w:val="00016D07"/>
    <w:rsid w:val="00025C23"/>
    <w:rsid w:val="000309BA"/>
    <w:rsid w:val="0003332A"/>
    <w:rsid w:val="000422CC"/>
    <w:rsid w:val="00043535"/>
    <w:rsid w:val="00060C06"/>
    <w:rsid w:val="00062CAB"/>
    <w:rsid w:val="00071CB5"/>
    <w:rsid w:val="0007378A"/>
    <w:rsid w:val="00073CE3"/>
    <w:rsid w:val="00082D58"/>
    <w:rsid w:val="000867F1"/>
    <w:rsid w:val="00091EC9"/>
    <w:rsid w:val="000A5C58"/>
    <w:rsid w:val="000D0E5E"/>
    <w:rsid w:val="000D1C5A"/>
    <w:rsid w:val="000D6612"/>
    <w:rsid w:val="000E1212"/>
    <w:rsid w:val="000F2FB5"/>
    <w:rsid w:val="00106BCD"/>
    <w:rsid w:val="001223CF"/>
    <w:rsid w:val="00144EAE"/>
    <w:rsid w:val="00151167"/>
    <w:rsid w:val="00163291"/>
    <w:rsid w:val="00167188"/>
    <w:rsid w:val="00173D25"/>
    <w:rsid w:val="00176717"/>
    <w:rsid w:val="00185057"/>
    <w:rsid w:val="001A1D1C"/>
    <w:rsid w:val="001A54F7"/>
    <w:rsid w:val="001B2E76"/>
    <w:rsid w:val="001B7D2E"/>
    <w:rsid w:val="001C39FE"/>
    <w:rsid w:val="001C4AB3"/>
    <w:rsid w:val="001C5DE0"/>
    <w:rsid w:val="001C6EFE"/>
    <w:rsid w:val="001D1CED"/>
    <w:rsid w:val="001D625F"/>
    <w:rsid w:val="001E16D3"/>
    <w:rsid w:val="001E4BC9"/>
    <w:rsid w:val="001E65AA"/>
    <w:rsid w:val="001E7E7D"/>
    <w:rsid w:val="001F58C8"/>
    <w:rsid w:val="002104EF"/>
    <w:rsid w:val="002144DB"/>
    <w:rsid w:val="00216C23"/>
    <w:rsid w:val="00222ED5"/>
    <w:rsid w:val="002238DA"/>
    <w:rsid w:val="00231EE9"/>
    <w:rsid w:val="002328CB"/>
    <w:rsid w:val="00234448"/>
    <w:rsid w:val="0024177D"/>
    <w:rsid w:val="002537DF"/>
    <w:rsid w:val="00255155"/>
    <w:rsid w:val="00262E70"/>
    <w:rsid w:val="00265242"/>
    <w:rsid w:val="002654F3"/>
    <w:rsid w:val="0027247C"/>
    <w:rsid w:val="00274CDE"/>
    <w:rsid w:val="00281DBD"/>
    <w:rsid w:val="00282DBE"/>
    <w:rsid w:val="002A75AB"/>
    <w:rsid w:val="002B1BAA"/>
    <w:rsid w:val="002B4C15"/>
    <w:rsid w:val="002C22E7"/>
    <w:rsid w:val="002C2EC3"/>
    <w:rsid w:val="002C5BFA"/>
    <w:rsid w:val="002C61A6"/>
    <w:rsid w:val="002C75F1"/>
    <w:rsid w:val="002D33AA"/>
    <w:rsid w:val="002D7B72"/>
    <w:rsid w:val="002E0209"/>
    <w:rsid w:val="002E22FD"/>
    <w:rsid w:val="002E2C68"/>
    <w:rsid w:val="002F581B"/>
    <w:rsid w:val="0030008B"/>
    <w:rsid w:val="00303343"/>
    <w:rsid w:val="003116F5"/>
    <w:rsid w:val="00341FA3"/>
    <w:rsid w:val="003505B3"/>
    <w:rsid w:val="00354447"/>
    <w:rsid w:val="003661FA"/>
    <w:rsid w:val="003712AD"/>
    <w:rsid w:val="003875D0"/>
    <w:rsid w:val="00390B30"/>
    <w:rsid w:val="003A0DBE"/>
    <w:rsid w:val="003C56B4"/>
    <w:rsid w:val="003F081B"/>
    <w:rsid w:val="00433932"/>
    <w:rsid w:val="0043427D"/>
    <w:rsid w:val="004528C1"/>
    <w:rsid w:val="0045291E"/>
    <w:rsid w:val="00454DD2"/>
    <w:rsid w:val="0046442D"/>
    <w:rsid w:val="0048057F"/>
    <w:rsid w:val="004A6319"/>
    <w:rsid w:val="004C0B31"/>
    <w:rsid w:val="004E3346"/>
    <w:rsid w:val="004E7831"/>
    <w:rsid w:val="004F366A"/>
    <w:rsid w:val="0050456C"/>
    <w:rsid w:val="00505E67"/>
    <w:rsid w:val="0051413B"/>
    <w:rsid w:val="0051735D"/>
    <w:rsid w:val="00525BF6"/>
    <w:rsid w:val="005272F9"/>
    <w:rsid w:val="00527453"/>
    <w:rsid w:val="00536397"/>
    <w:rsid w:val="0053784E"/>
    <w:rsid w:val="00553C4F"/>
    <w:rsid w:val="00560749"/>
    <w:rsid w:val="005746A2"/>
    <w:rsid w:val="00585012"/>
    <w:rsid w:val="00591B58"/>
    <w:rsid w:val="00592386"/>
    <w:rsid w:val="005A78FC"/>
    <w:rsid w:val="005B0F11"/>
    <w:rsid w:val="005D19F9"/>
    <w:rsid w:val="005D2F7B"/>
    <w:rsid w:val="005D4282"/>
    <w:rsid w:val="005E47C2"/>
    <w:rsid w:val="00601758"/>
    <w:rsid w:val="00620A86"/>
    <w:rsid w:val="00634641"/>
    <w:rsid w:val="0066508A"/>
    <w:rsid w:val="0067162D"/>
    <w:rsid w:val="00673FCA"/>
    <w:rsid w:val="00674C58"/>
    <w:rsid w:val="00682F8D"/>
    <w:rsid w:val="006A0A4C"/>
    <w:rsid w:val="006A1927"/>
    <w:rsid w:val="006B2934"/>
    <w:rsid w:val="006BCCAF"/>
    <w:rsid w:val="006D428A"/>
    <w:rsid w:val="006D546E"/>
    <w:rsid w:val="006D7A69"/>
    <w:rsid w:val="006E6769"/>
    <w:rsid w:val="006F4A98"/>
    <w:rsid w:val="006F59CF"/>
    <w:rsid w:val="00706AB6"/>
    <w:rsid w:val="007111BA"/>
    <w:rsid w:val="00712152"/>
    <w:rsid w:val="00713088"/>
    <w:rsid w:val="007136A9"/>
    <w:rsid w:val="00715855"/>
    <w:rsid w:val="00720525"/>
    <w:rsid w:val="00724981"/>
    <w:rsid w:val="00741584"/>
    <w:rsid w:val="00746814"/>
    <w:rsid w:val="00751EBD"/>
    <w:rsid w:val="00752EF2"/>
    <w:rsid w:val="007604EA"/>
    <w:rsid w:val="00761895"/>
    <w:rsid w:val="007739CE"/>
    <w:rsid w:val="00781263"/>
    <w:rsid w:val="007844D1"/>
    <w:rsid w:val="0078550F"/>
    <w:rsid w:val="00788B4C"/>
    <w:rsid w:val="007B4674"/>
    <w:rsid w:val="007C3A78"/>
    <w:rsid w:val="007C6C01"/>
    <w:rsid w:val="007E54BC"/>
    <w:rsid w:val="00804A2B"/>
    <w:rsid w:val="00804A43"/>
    <w:rsid w:val="00812620"/>
    <w:rsid w:val="0082411D"/>
    <w:rsid w:val="00825055"/>
    <w:rsid w:val="00825198"/>
    <w:rsid w:val="00840ADC"/>
    <w:rsid w:val="008479E3"/>
    <w:rsid w:val="00856D76"/>
    <w:rsid w:val="0086159B"/>
    <w:rsid w:val="008664D5"/>
    <w:rsid w:val="00873489"/>
    <w:rsid w:val="008739AE"/>
    <w:rsid w:val="008845E1"/>
    <w:rsid w:val="008917D2"/>
    <w:rsid w:val="0089421A"/>
    <w:rsid w:val="008A4BAB"/>
    <w:rsid w:val="008B14D0"/>
    <w:rsid w:val="008C1ED9"/>
    <w:rsid w:val="008C4E0D"/>
    <w:rsid w:val="008D38B7"/>
    <w:rsid w:val="008E5A89"/>
    <w:rsid w:val="008E64FB"/>
    <w:rsid w:val="008F4BC5"/>
    <w:rsid w:val="009039AF"/>
    <w:rsid w:val="00905979"/>
    <w:rsid w:val="00913D97"/>
    <w:rsid w:val="00917302"/>
    <w:rsid w:val="00926C9E"/>
    <w:rsid w:val="00927142"/>
    <w:rsid w:val="009407DC"/>
    <w:rsid w:val="00947149"/>
    <w:rsid w:val="00953308"/>
    <w:rsid w:val="00956709"/>
    <w:rsid w:val="00973E67"/>
    <w:rsid w:val="00976BAF"/>
    <w:rsid w:val="00985E81"/>
    <w:rsid w:val="0098600F"/>
    <w:rsid w:val="00987E00"/>
    <w:rsid w:val="00990D69"/>
    <w:rsid w:val="00994E19"/>
    <w:rsid w:val="00997464"/>
    <w:rsid w:val="009A3A51"/>
    <w:rsid w:val="009A698A"/>
    <w:rsid w:val="009B2AD9"/>
    <w:rsid w:val="009B50D9"/>
    <w:rsid w:val="009C6801"/>
    <w:rsid w:val="009C7F35"/>
    <w:rsid w:val="009D0664"/>
    <w:rsid w:val="009E66EF"/>
    <w:rsid w:val="009F3AB8"/>
    <w:rsid w:val="009F4202"/>
    <w:rsid w:val="00A12B44"/>
    <w:rsid w:val="00A14D96"/>
    <w:rsid w:val="00A31E03"/>
    <w:rsid w:val="00A3470A"/>
    <w:rsid w:val="00A54793"/>
    <w:rsid w:val="00A558E8"/>
    <w:rsid w:val="00A64D86"/>
    <w:rsid w:val="00A8211D"/>
    <w:rsid w:val="00A97ADD"/>
    <w:rsid w:val="00AA1D83"/>
    <w:rsid w:val="00AC60EC"/>
    <w:rsid w:val="00AD2E17"/>
    <w:rsid w:val="00AF35C4"/>
    <w:rsid w:val="00AF3F2C"/>
    <w:rsid w:val="00AF4602"/>
    <w:rsid w:val="00B11EB9"/>
    <w:rsid w:val="00B12B21"/>
    <w:rsid w:val="00B2184B"/>
    <w:rsid w:val="00B40916"/>
    <w:rsid w:val="00B50967"/>
    <w:rsid w:val="00B61500"/>
    <w:rsid w:val="00B910D6"/>
    <w:rsid w:val="00BA016B"/>
    <w:rsid w:val="00BC2A76"/>
    <w:rsid w:val="00BD01BB"/>
    <w:rsid w:val="00BD173D"/>
    <w:rsid w:val="00BD6114"/>
    <w:rsid w:val="00BE3D5D"/>
    <w:rsid w:val="00BE7E3F"/>
    <w:rsid w:val="00C00957"/>
    <w:rsid w:val="00C10FBD"/>
    <w:rsid w:val="00C11D7D"/>
    <w:rsid w:val="00C4007B"/>
    <w:rsid w:val="00C4238D"/>
    <w:rsid w:val="00C44A46"/>
    <w:rsid w:val="00C50FD6"/>
    <w:rsid w:val="00C628DD"/>
    <w:rsid w:val="00C71484"/>
    <w:rsid w:val="00C71F9A"/>
    <w:rsid w:val="00C76040"/>
    <w:rsid w:val="00C82575"/>
    <w:rsid w:val="00C90385"/>
    <w:rsid w:val="00C911DB"/>
    <w:rsid w:val="00CA2864"/>
    <w:rsid w:val="00CA4DED"/>
    <w:rsid w:val="00CA7CB1"/>
    <w:rsid w:val="00CC77DA"/>
    <w:rsid w:val="00CD1412"/>
    <w:rsid w:val="00CD304A"/>
    <w:rsid w:val="00CD572F"/>
    <w:rsid w:val="00CE3EC1"/>
    <w:rsid w:val="00CE7B66"/>
    <w:rsid w:val="00CF7AC6"/>
    <w:rsid w:val="00D06165"/>
    <w:rsid w:val="00D10E0B"/>
    <w:rsid w:val="00D131C8"/>
    <w:rsid w:val="00D22110"/>
    <w:rsid w:val="00D26087"/>
    <w:rsid w:val="00D31658"/>
    <w:rsid w:val="00D34415"/>
    <w:rsid w:val="00D37C0F"/>
    <w:rsid w:val="00D4221B"/>
    <w:rsid w:val="00D443AD"/>
    <w:rsid w:val="00D45B9D"/>
    <w:rsid w:val="00D46FD6"/>
    <w:rsid w:val="00D54200"/>
    <w:rsid w:val="00D55FE7"/>
    <w:rsid w:val="00D56CC1"/>
    <w:rsid w:val="00D62E9B"/>
    <w:rsid w:val="00D71EDE"/>
    <w:rsid w:val="00D72C43"/>
    <w:rsid w:val="00D76590"/>
    <w:rsid w:val="00D86BF9"/>
    <w:rsid w:val="00D915B3"/>
    <w:rsid w:val="00D94294"/>
    <w:rsid w:val="00D9696E"/>
    <w:rsid w:val="00D96E0B"/>
    <w:rsid w:val="00DA25B7"/>
    <w:rsid w:val="00DC0BA2"/>
    <w:rsid w:val="00DC4280"/>
    <w:rsid w:val="00E0551D"/>
    <w:rsid w:val="00E20D01"/>
    <w:rsid w:val="00E223F5"/>
    <w:rsid w:val="00E22BE1"/>
    <w:rsid w:val="00E40D92"/>
    <w:rsid w:val="00E5023A"/>
    <w:rsid w:val="00E50612"/>
    <w:rsid w:val="00E57348"/>
    <w:rsid w:val="00E609D4"/>
    <w:rsid w:val="00E64755"/>
    <w:rsid w:val="00E6716E"/>
    <w:rsid w:val="00E876EB"/>
    <w:rsid w:val="00E95D34"/>
    <w:rsid w:val="00EA0C7C"/>
    <w:rsid w:val="00EA32CE"/>
    <w:rsid w:val="00EA5430"/>
    <w:rsid w:val="00EB1867"/>
    <w:rsid w:val="00EC709F"/>
    <w:rsid w:val="00ED20B0"/>
    <w:rsid w:val="00ED61DA"/>
    <w:rsid w:val="00EE4C21"/>
    <w:rsid w:val="00F14C55"/>
    <w:rsid w:val="00F340CB"/>
    <w:rsid w:val="00F340FA"/>
    <w:rsid w:val="00F37195"/>
    <w:rsid w:val="00F422EF"/>
    <w:rsid w:val="00F503F5"/>
    <w:rsid w:val="00F51C96"/>
    <w:rsid w:val="00F86882"/>
    <w:rsid w:val="00FA04B8"/>
    <w:rsid w:val="00FA2668"/>
    <w:rsid w:val="00FA6431"/>
    <w:rsid w:val="00FC0B53"/>
    <w:rsid w:val="00FC68AE"/>
    <w:rsid w:val="00FD036E"/>
    <w:rsid w:val="00FD7A43"/>
    <w:rsid w:val="00FF3DF0"/>
    <w:rsid w:val="017C1CD4"/>
    <w:rsid w:val="018373AC"/>
    <w:rsid w:val="01871E46"/>
    <w:rsid w:val="0200C81A"/>
    <w:rsid w:val="02604EB5"/>
    <w:rsid w:val="027F2DF6"/>
    <w:rsid w:val="02E6D228"/>
    <w:rsid w:val="02F66697"/>
    <w:rsid w:val="03010257"/>
    <w:rsid w:val="032BAF59"/>
    <w:rsid w:val="03318E3D"/>
    <w:rsid w:val="0334C176"/>
    <w:rsid w:val="03B61102"/>
    <w:rsid w:val="03B76B71"/>
    <w:rsid w:val="04354396"/>
    <w:rsid w:val="046130E5"/>
    <w:rsid w:val="04616C34"/>
    <w:rsid w:val="046208BE"/>
    <w:rsid w:val="0463F63D"/>
    <w:rsid w:val="04B08F96"/>
    <w:rsid w:val="04D5941D"/>
    <w:rsid w:val="0507B438"/>
    <w:rsid w:val="0512EF2F"/>
    <w:rsid w:val="051E878E"/>
    <w:rsid w:val="0536A34D"/>
    <w:rsid w:val="057F185C"/>
    <w:rsid w:val="05D11424"/>
    <w:rsid w:val="0607FC8D"/>
    <w:rsid w:val="0622373F"/>
    <w:rsid w:val="06381EB5"/>
    <w:rsid w:val="06480D30"/>
    <w:rsid w:val="06579127"/>
    <w:rsid w:val="0658B8C9"/>
    <w:rsid w:val="065FDD2D"/>
    <w:rsid w:val="066E1A46"/>
    <w:rsid w:val="06770231"/>
    <w:rsid w:val="06B14D87"/>
    <w:rsid w:val="06CBE7E9"/>
    <w:rsid w:val="0709E7CD"/>
    <w:rsid w:val="07969DAA"/>
    <w:rsid w:val="07E33D59"/>
    <w:rsid w:val="0809EAA7"/>
    <w:rsid w:val="081B93D8"/>
    <w:rsid w:val="0826B2D2"/>
    <w:rsid w:val="084AD6BB"/>
    <w:rsid w:val="0867B84A"/>
    <w:rsid w:val="088ADC94"/>
    <w:rsid w:val="0894EF99"/>
    <w:rsid w:val="08AD00E2"/>
    <w:rsid w:val="08D059B3"/>
    <w:rsid w:val="09100473"/>
    <w:rsid w:val="09118613"/>
    <w:rsid w:val="09315A55"/>
    <w:rsid w:val="0960133D"/>
    <w:rsid w:val="0992302B"/>
    <w:rsid w:val="099F5D58"/>
    <w:rsid w:val="09C28333"/>
    <w:rsid w:val="09FCA2F7"/>
    <w:rsid w:val="0A74E996"/>
    <w:rsid w:val="0AC0AA3A"/>
    <w:rsid w:val="0ADA04E0"/>
    <w:rsid w:val="0ADCF1E1"/>
    <w:rsid w:val="0B6EBEBE"/>
    <w:rsid w:val="0B7E02CE"/>
    <w:rsid w:val="0B84BEAA"/>
    <w:rsid w:val="0BC89C58"/>
    <w:rsid w:val="0BE4A1A4"/>
    <w:rsid w:val="0BE78FF2"/>
    <w:rsid w:val="0C31851E"/>
    <w:rsid w:val="0C476952"/>
    <w:rsid w:val="0C513273"/>
    <w:rsid w:val="0C5A5D6C"/>
    <w:rsid w:val="0C713533"/>
    <w:rsid w:val="0CC9D0ED"/>
    <w:rsid w:val="0CD709AD"/>
    <w:rsid w:val="0CDCAC22"/>
    <w:rsid w:val="0CE0EFD9"/>
    <w:rsid w:val="0D547848"/>
    <w:rsid w:val="0D69EE54"/>
    <w:rsid w:val="0D6BB6B0"/>
    <w:rsid w:val="0D92EECA"/>
    <w:rsid w:val="0DB681B3"/>
    <w:rsid w:val="0DB9B74B"/>
    <w:rsid w:val="0DC00370"/>
    <w:rsid w:val="0DFE6309"/>
    <w:rsid w:val="0E36958F"/>
    <w:rsid w:val="0E6F55F3"/>
    <w:rsid w:val="0E8864F2"/>
    <w:rsid w:val="0E974C3F"/>
    <w:rsid w:val="0F4A58BB"/>
    <w:rsid w:val="0F8A9544"/>
    <w:rsid w:val="0F9D7231"/>
    <w:rsid w:val="0FAC0D9D"/>
    <w:rsid w:val="0FCABCC1"/>
    <w:rsid w:val="0FF1F8E2"/>
    <w:rsid w:val="1096B1CC"/>
    <w:rsid w:val="10B812C7"/>
    <w:rsid w:val="1103EBCA"/>
    <w:rsid w:val="11093363"/>
    <w:rsid w:val="112D855C"/>
    <w:rsid w:val="114165D4"/>
    <w:rsid w:val="114964C9"/>
    <w:rsid w:val="116D4189"/>
    <w:rsid w:val="1182C438"/>
    <w:rsid w:val="11954873"/>
    <w:rsid w:val="11A55F2F"/>
    <w:rsid w:val="11E13CB4"/>
    <w:rsid w:val="11ECF89E"/>
    <w:rsid w:val="12004176"/>
    <w:rsid w:val="1279DD4D"/>
    <w:rsid w:val="12A0C6A2"/>
    <w:rsid w:val="12E570D4"/>
    <w:rsid w:val="13090958"/>
    <w:rsid w:val="130EB344"/>
    <w:rsid w:val="13493BA3"/>
    <w:rsid w:val="13C68976"/>
    <w:rsid w:val="1419DCFD"/>
    <w:rsid w:val="141A3066"/>
    <w:rsid w:val="143DA9C5"/>
    <w:rsid w:val="144168DC"/>
    <w:rsid w:val="14460E81"/>
    <w:rsid w:val="14A4D2AE"/>
    <w:rsid w:val="14BCD9B8"/>
    <w:rsid w:val="14CE9128"/>
    <w:rsid w:val="14F170FD"/>
    <w:rsid w:val="151E59D0"/>
    <w:rsid w:val="15288B5A"/>
    <w:rsid w:val="159508CC"/>
    <w:rsid w:val="15A2A34E"/>
    <w:rsid w:val="15D86764"/>
    <w:rsid w:val="1637D0C5"/>
    <w:rsid w:val="168D415E"/>
    <w:rsid w:val="1696C049"/>
    <w:rsid w:val="16A09DCB"/>
    <w:rsid w:val="16AF7A9E"/>
    <w:rsid w:val="16CCD0E0"/>
    <w:rsid w:val="1733895C"/>
    <w:rsid w:val="175BFCBB"/>
    <w:rsid w:val="17A05795"/>
    <w:rsid w:val="17A88416"/>
    <w:rsid w:val="17B7A8FD"/>
    <w:rsid w:val="17E19558"/>
    <w:rsid w:val="17E95847"/>
    <w:rsid w:val="17EF8B0C"/>
    <w:rsid w:val="180A1CFE"/>
    <w:rsid w:val="1827FBF7"/>
    <w:rsid w:val="183CD69C"/>
    <w:rsid w:val="1887D801"/>
    <w:rsid w:val="18C657FD"/>
    <w:rsid w:val="197E286F"/>
    <w:rsid w:val="198528A8"/>
    <w:rsid w:val="198AF512"/>
    <w:rsid w:val="19A1FCD7"/>
    <w:rsid w:val="19B14989"/>
    <w:rsid w:val="19D38452"/>
    <w:rsid w:val="19D68535"/>
    <w:rsid w:val="19E95B9F"/>
    <w:rsid w:val="1A28D143"/>
    <w:rsid w:val="1A447450"/>
    <w:rsid w:val="1A4C53B9"/>
    <w:rsid w:val="1A8DCD2B"/>
    <w:rsid w:val="1B24ED7B"/>
    <w:rsid w:val="1B593F09"/>
    <w:rsid w:val="1B60B281"/>
    <w:rsid w:val="1B620C70"/>
    <w:rsid w:val="1B8888B1"/>
    <w:rsid w:val="1B94B701"/>
    <w:rsid w:val="1BC87F83"/>
    <w:rsid w:val="1BDDB316"/>
    <w:rsid w:val="1C240CB0"/>
    <w:rsid w:val="1C2F6DDE"/>
    <w:rsid w:val="1C367AC1"/>
    <w:rsid w:val="1C571996"/>
    <w:rsid w:val="1C732ABD"/>
    <w:rsid w:val="1C7FC8C7"/>
    <w:rsid w:val="1CA778DC"/>
    <w:rsid w:val="1CAE540E"/>
    <w:rsid w:val="1CFC82E2"/>
    <w:rsid w:val="1D52C712"/>
    <w:rsid w:val="1D5ED7C6"/>
    <w:rsid w:val="1D5F13C7"/>
    <w:rsid w:val="1D644FE4"/>
    <w:rsid w:val="1D70B8D0"/>
    <w:rsid w:val="1D91B397"/>
    <w:rsid w:val="1D95ED16"/>
    <w:rsid w:val="1DCC848D"/>
    <w:rsid w:val="1DEAE255"/>
    <w:rsid w:val="1E044F62"/>
    <w:rsid w:val="1E44FBB0"/>
    <w:rsid w:val="1E452D09"/>
    <w:rsid w:val="1E5C8E3D"/>
    <w:rsid w:val="1E8FE831"/>
    <w:rsid w:val="1EA262A3"/>
    <w:rsid w:val="1EBE13DF"/>
    <w:rsid w:val="1EEB090B"/>
    <w:rsid w:val="1EF6FA5C"/>
    <w:rsid w:val="1EFAE406"/>
    <w:rsid w:val="1F69E827"/>
    <w:rsid w:val="1F7FC3DA"/>
    <w:rsid w:val="1F862C81"/>
    <w:rsid w:val="1F86B2B6"/>
    <w:rsid w:val="1F951C99"/>
    <w:rsid w:val="1F9A6D9E"/>
    <w:rsid w:val="1F9D3934"/>
    <w:rsid w:val="1FD5BA54"/>
    <w:rsid w:val="1FDD1CCE"/>
    <w:rsid w:val="2002DFA6"/>
    <w:rsid w:val="201657E8"/>
    <w:rsid w:val="2029C458"/>
    <w:rsid w:val="202D2F19"/>
    <w:rsid w:val="20530862"/>
    <w:rsid w:val="20794592"/>
    <w:rsid w:val="20A0D426"/>
    <w:rsid w:val="20EBB905"/>
    <w:rsid w:val="2108082F"/>
    <w:rsid w:val="2118ACA7"/>
    <w:rsid w:val="212B4B26"/>
    <w:rsid w:val="216E8F91"/>
    <w:rsid w:val="21AD2FF9"/>
    <w:rsid w:val="21F5B4A1"/>
    <w:rsid w:val="220EFBCD"/>
    <w:rsid w:val="221ABFE3"/>
    <w:rsid w:val="22217A12"/>
    <w:rsid w:val="22263327"/>
    <w:rsid w:val="2250F1C8"/>
    <w:rsid w:val="22672A0C"/>
    <w:rsid w:val="2272C7FD"/>
    <w:rsid w:val="227A65CE"/>
    <w:rsid w:val="22A08F2E"/>
    <w:rsid w:val="22B8D3DE"/>
    <w:rsid w:val="22CA0A3C"/>
    <w:rsid w:val="22F23660"/>
    <w:rsid w:val="232405D6"/>
    <w:rsid w:val="232A6C78"/>
    <w:rsid w:val="23462DD5"/>
    <w:rsid w:val="2373B1EC"/>
    <w:rsid w:val="238D72F1"/>
    <w:rsid w:val="23918502"/>
    <w:rsid w:val="23A0555F"/>
    <w:rsid w:val="2403217C"/>
    <w:rsid w:val="24275FF2"/>
    <w:rsid w:val="244A8CF6"/>
    <w:rsid w:val="244AD8EE"/>
    <w:rsid w:val="250F824D"/>
    <w:rsid w:val="2510A5AA"/>
    <w:rsid w:val="251B55A7"/>
    <w:rsid w:val="2520F97D"/>
    <w:rsid w:val="255B7C66"/>
    <w:rsid w:val="2589DCC6"/>
    <w:rsid w:val="25938444"/>
    <w:rsid w:val="25F0CD79"/>
    <w:rsid w:val="25F5F43A"/>
    <w:rsid w:val="25F8BC2A"/>
    <w:rsid w:val="26001759"/>
    <w:rsid w:val="26029204"/>
    <w:rsid w:val="26137F2F"/>
    <w:rsid w:val="262862AA"/>
    <w:rsid w:val="262F305D"/>
    <w:rsid w:val="263DE6BF"/>
    <w:rsid w:val="264DC107"/>
    <w:rsid w:val="265CCA5A"/>
    <w:rsid w:val="2667F923"/>
    <w:rsid w:val="267C424A"/>
    <w:rsid w:val="26B9D75D"/>
    <w:rsid w:val="26E88716"/>
    <w:rsid w:val="26F56DF1"/>
    <w:rsid w:val="2720C187"/>
    <w:rsid w:val="272ABCA5"/>
    <w:rsid w:val="274F8D13"/>
    <w:rsid w:val="2761C7B1"/>
    <w:rsid w:val="2762BD55"/>
    <w:rsid w:val="279515AA"/>
    <w:rsid w:val="27B35BC9"/>
    <w:rsid w:val="27F3DFF6"/>
    <w:rsid w:val="281812AB"/>
    <w:rsid w:val="2823FB45"/>
    <w:rsid w:val="283DAB27"/>
    <w:rsid w:val="286EBBB7"/>
    <w:rsid w:val="28B03218"/>
    <w:rsid w:val="2902E8E8"/>
    <w:rsid w:val="290F4C50"/>
    <w:rsid w:val="29A743DD"/>
    <w:rsid w:val="29E416CD"/>
    <w:rsid w:val="2A2BBC03"/>
    <w:rsid w:val="2A440F7F"/>
    <w:rsid w:val="2A56F8A8"/>
    <w:rsid w:val="2A5AF9E4"/>
    <w:rsid w:val="2AB60B07"/>
    <w:rsid w:val="2ACA3556"/>
    <w:rsid w:val="2B1466C2"/>
    <w:rsid w:val="2BC5869D"/>
    <w:rsid w:val="2BF07008"/>
    <w:rsid w:val="2C2444CF"/>
    <w:rsid w:val="2C28F319"/>
    <w:rsid w:val="2C3C5FD3"/>
    <w:rsid w:val="2D5C22D7"/>
    <w:rsid w:val="2D5EF4BE"/>
    <w:rsid w:val="2D760468"/>
    <w:rsid w:val="2DA59FA4"/>
    <w:rsid w:val="2DB277BE"/>
    <w:rsid w:val="2DB28F0E"/>
    <w:rsid w:val="2DB88351"/>
    <w:rsid w:val="2DE2AF24"/>
    <w:rsid w:val="2E01061F"/>
    <w:rsid w:val="2E27C0B5"/>
    <w:rsid w:val="2E456EC2"/>
    <w:rsid w:val="2E7207CE"/>
    <w:rsid w:val="2E758917"/>
    <w:rsid w:val="2E97D8B6"/>
    <w:rsid w:val="2EADBD3D"/>
    <w:rsid w:val="2EB787F0"/>
    <w:rsid w:val="2EBBFC9F"/>
    <w:rsid w:val="2EDA5C0D"/>
    <w:rsid w:val="2EE75779"/>
    <w:rsid w:val="2EEE416F"/>
    <w:rsid w:val="2F0883FA"/>
    <w:rsid w:val="2F08B5C5"/>
    <w:rsid w:val="2F13358F"/>
    <w:rsid w:val="2F15882B"/>
    <w:rsid w:val="2F1E3195"/>
    <w:rsid w:val="2F246CCC"/>
    <w:rsid w:val="2F87AB45"/>
    <w:rsid w:val="2FBD982B"/>
    <w:rsid w:val="2FBDDE46"/>
    <w:rsid w:val="2FE4722B"/>
    <w:rsid w:val="2FE8B7EF"/>
    <w:rsid w:val="3029AB99"/>
    <w:rsid w:val="307A22E2"/>
    <w:rsid w:val="309B89DF"/>
    <w:rsid w:val="30A48626"/>
    <w:rsid w:val="30BDA2C5"/>
    <w:rsid w:val="30D2CDAA"/>
    <w:rsid w:val="30F4026E"/>
    <w:rsid w:val="3113D1C4"/>
    <w:rsid w:val="31500870"/>
    <w:rsid w:val="316DA977"/>
    <w:rsid w:val="318199DF"/>
    <w:rsid w:val="31BE491A"/>
    <w:rsid w:val="31BF287A"/>
    <w:rsid w:val="31EDE5F5"/>
    <w:rsid w:val="320DC1DD"/>
    <w:rsid w:val="326D9785"/>
    <w:rsid w:val="327576EE"/>
    <w:rsid w:val="328730E7"/>
    <w:rsid w:val="32AC11C0"/>
    <w:rsid w:val="32DAFE1F"/>
    <w:rsid w:val="32F2494F"/>
    <w:rsid w:val="33432942"/>
    <w:rsid w:val="33812E60"/>
    <w:rsid w:val="338AF913"/>
    <w:rsid w:val="338CB0CA"/>
    <w:rsid w:val="3406261C"/>
    <w:rsid w:val="340967E6"/>
    <w:rsid w:val="34107C0D"/>
    <w:rsid w:val="34315B83"/>
    <w:rsid w:val="344036FF"/>
    <w:rsid w:val="34AAA329"/>
    <w:rsid w:val="34B10A80"/>
    <w:rsid w:val="34DE6331"/>
    <w:rsid w:val="34F62A0C"/>
    <w:rsid w:val="3522BD49"/>
    <w:rsid w:val="356C9AF0"/>
    <w:rsid w:val="358B4BB0"/>
    <w:rsid w:val="35C52509"/>
    <w:rsid w:val="35D2BBE6"/>
    <w:rsid w:val="36026287"/>
    <w:rsid w:val="3612D573"/>
    <w:rsid w:val="3638AE02"/>
    <w:rsid w:val="363B055E"/>
    <w:rsid w:val="36ADD089"/>
    <w:rsid w:val="36ED31CC"/>
    <w:rsid w:val="36F66C9C"/>
    <w:rsid w:val="36F7ED45"/>
    <w:rsid w:val="370B91BB"/>
    <w:rsid w:val="37D3FDF0"/>
    <w:rsid w:val="381603F3"/>
    <w:rsid w:val="382181D3"/>
    <w:rsid w:val="3870BC96"/>
    <w:rsid w:val="38B83DFC"/>
    <w:rsid w:val="38D891FC"/>
    <w:rsid w:val="38DF7357"/>
    <w:rsid w:val="39565B0E"/>
    <w:rsid w:val="39A429D7"/>
    <w:rsid w:val="39E47121"/>
    <w:rsid w:val="3A49CD53"/>
    <w:rsid w:val="3A4B686C"/>
    <w:rsid w:val="3A5B1CB6"/>
    <w:rsid w:val="3A84129C"/>
    <w:rsid w:val="3A9319B6"/>
    <w:rsid w:val="3A9A603D"/>
    <w:rsid w:val="3A9E69C3"/>
    <w:rsid w:val="3AE215E3"/>
    <w:rsid w:val="3B0B53CC"/>
    <w:rsid w:val="3B287C25"/>
    <w:rsid w:val="3B40FA86"/>
    <w:rsid w:val="3B42D7BD"/>
    <w:rsid w:val="3B562F90"/>
    <w:rsid w:val="3B592295"/>
    <w:rsid w:val="3B98FBD0"/>
    <w:rsid w:val="3BAF3355"/>
    <w:rsid w:val="3BF52488"/>
    <w:rsid w:val="3C1276C2"/>
    <w:rsid w:val="3C541D5F"/>
    <w:rsid w:val="3C65D73C"/>
    <w:rsid w:val="3C6C6D53"/>
    <w:rsid w:val="3C83470E"/>
    <w:rsid w:val="3CA2C41F"/>
    <w:rsid w:val="3CCB88E6"/>
    <w:rsid w:val="3CD299BE"/>
    <w:rsid w:val="3CD8D0DE"/>
    <w:rsid w:val="3CF24627"/>
    <w:rsid w:val="3CF426AB"/>
    <w:rsid w:val="3D120674"/>
    <w:rsid w:val="3D27F221"/>
    <w:rsid w:val="3D83092E"/>
    <w:rsid w:val="3DD6785C"/>
    <w:rsid w:val="3DE926E7"/>
    <w:rsid w:val="3E1F176F"/>
    <w:rsid w:val="3E4B1327"/>
    <w:rsid w:val="3E4E30EA"/>
    <w:rsid w:val="3E5C6D26"/>
    <w:rsid w:val="3E601CE7"/>
    <w:rsid w:val="3E7D5A74"/>
    <w:rsid w:val="3E9DDB00"/>
    <w:rsid w:val="3E9E14C5"/>
    <w:rsid w:val="3EAECC79"/>
    <w:rsid w:val="3EE7F0F9"/>
    <w:rsid w:val="3EFD7B43"/>
    <w:rsid w:val="3F07B33A"/>
    <w:rsid w:val="3F293AAA"/>
    <w:rsid w:val="3F3E74DF"/>
    <w:rsid w:val="3F48192E"/>
    <w:rsid w:val="3F5BAD4F"/>
    <w:rsid w:val="3F716C6B"/>
    <w:rsid w:val="3FBAE7D0"/>
    <w:rsid w:val="3FCED483"/>
    <w:rsid w:val="3FD41412"/>
    <w:rsid w:val="3FE46E76"/>
    <w:rsid w:val="3FEDA60C"/>
    <w:rsid w:val="3FF1051A"/>
    <w:rsid w:val="4053B2A5"/>
    <w:rsid w:val="406AF733"/>
    <w:rsid w:val="409E804A"/>
    <w:rsid w:val="40DABC80"/>
    <w:rsid w:val="40DBEF21"/>
    <w:rsid w:val="4156B831"/>
    <w:rsid w:val="41A3BDDC"/>
    <w:rsid w:val="41C5B74A"/>
    <w:rsid w:val="42785F56"/>
    <w:rsid w:val="4285BFE1"/>
    <w:rsid w:val="42D7795C"/>
    <w:rsid w:val="430AA7F3"/>
    <w:rsid w:val="43250215"/>
    <w:rsid w:val="43399B9E"/>
    <w:rsid w:val="433D89F7"/>
    <w:rsid w:val="434F6127"/>
    <w:rsid w:val="4368E5AA"/>
    <w:rsid w:val="43886FC7"/>
    <w:rsid w:val="439725D8"/>
    <w:rsid w:val="43A11CDD"/>
    <w:rsid w:val="43AE735A"/>
    <w:rsid w:val="43C552FB"/>
    <w:rsid w:val="43D4B78F"/>
    <w:rsid w:val="440CD9F3"/>
    <w:rsid w:val="441D0286"/>
    <w:rsid w:val="4443C308"/>
    <w:rsid w:val="4444DD8E"/>
    <w:rsid w:val="4453A7DD"/>
    <w:rsid w:val="446FB57A"/>
    <w:rsid w:val="4472AFF1"/>
    <w:rsid w:val="44771DD0"/>
    <w:rsid w:val="448E58F3"/>
    <w:rsid w:val="4493E72F"/>
    <w:rsid w:val="44A4294E"/>
    <w:rsid w:val="44B68057"/>
    <w:rsid w:val="44F52CF1"/>
    <w:rsid w:val="44FA2646"/>
    <w:rsid w:val="453CED3E"/>
    <w:rsid w:val="459574D9"/>
    <w:rsid w:val="45CD2F03"/>
    <w:rsid w:val="45E85D03"/>
    <w:rsid w:val="461787D4"/>
    <w:rsid w:val="4631BE4E"/>
    <w:rsid w:val="4635DD2A"/>
    <w:rsid w:val="46475DE0"/>
    <w:rsid w:val="46820D54"/>
    <w:rsid w:val="4697BE2F"/>
    <w:rsid w:val="46A377C3"/>
    <w:rsid w:val="46EADD64"/>
    <w:rsid w:val="46FC1E84"/>
    <w:rsid w:val="470735D5"/>
    <w:rsid w:val="4729312E"/>
    <w:rsid w:val="4738674D"/>
    <w:rsid w:val="4758A87F"/>
    <w:rsid w:val="475E635D"/>
    <w:rsid w:val="47B6435F"/>
    <w:rsid w:val="47FA792F"/>
    <w:rsid w:val="47FAE714"/>
    <w:rsid w:val="47FB93EC"/>
    <w:rsid w:val="480E1A82"/>
    <w:rsid w:val="481DDDB5"/>
    <w:rsid w:val="483618E6"/>
    <w:rsid w:val="4839419C"/>
    <w:rsid w:val="485944F2"/>
    <w:rsid w:val="48625AE6"/>
    <w:rsid w:val="491F966E"/>
    <w:rsid w:val="4934CA4B"/>
    <w:rsid w:val="49753613"/>
    <w:rsid w:val="49B9AE16"/>
    <w:rsid w:val="4A22E6B9"/>
    <w:rsid w:val="4A3AEB16"/>
    <w:rsid w:val="4A3B4DF3"/>
    <w:rsid w:val="4A402DEA"/>
    <w:rsid w:val="4A635657"/>
    <w:rsid w:val="4AB5A7BF"/>
    <w:rsid w:val="4AD30086"/>
    <w:rsid w:val="4AEAF8F7"/>
    <w:rsid w:val="4AEF6DA6"/>
    <w:rsid w:val="4B12A56F"/>
    <w:rsid w:val="4B80E545"/>
    <w:rsid w:val="4B89563F"/>
    <w:rsid w:val="4BC17953"/>
    <w:rsid w:val="4BDBFE4B"/>
    <w:rsid w:val="4C65C25E"/>
    <w:rsid w:val="4C87C7D5"/>
    <w:rsid w:val="4C956E79"/>
    <w:rsid w:val="4C981828"/>
    <w:rsid w:val="4CA14A41"/>
    <w:rsid w:val="4CC2E785"/>
    <w:rsid w:val="4CC8ADAC"/>
    <w:rsid w:val="4CEEF47B"/>
    <w:rsid w:val="4CFB64A1"/>
    <w:rsid w:val="4D2CF999"/>
    <w:rsid w:val="4D3E57F6"/>
    <w:rsid w:val="4D7A8C4B"/>
    <w:rsid w:val="4D7FBC32"/>
    <w:rsid w:val="4E0BC619"/>
    <w:rsid w:val="4E7B52FB"/>
    <w:rsid w:val="4E82E6DA"/>
    <w:rsid w:val="4EA8E7F5"/>
    <w:rsid w:val="4EB45334"/>
    <w:rsid w:val="4EB9C402"/>
    <w:rsid w:val="4ECCDDC9"/>
    <w:rsid w:val="4EDA0F6A"/>
    <w:rsid w:val="4F017BDA"/>
    <w:rsid w:val="4F1B8C93"/>
    <w:rsid w:val="4F43FEF0"/>
    <w:rsid w:val="4F8181B7"/>
    <w:rsid w:val="4FC80602"/>
    <w:rsid w:val="4FCFD638"/>
    <w:rsid w:val="4FE9703C"/>
    <w:rsid w:val="4FE9D943"/>
    <w:rsid w:val="5025FECB"/>
    <w:rsid w:val="502BE351"/>
    <w:rsid w:val="506F02EA"/>
    <w:rsid w:val="50B2516E"/>
    <w:rsid w:val="50D0F9F0"/>
    <w:rsid w:val="50EC3529"/>
    <w:rsid w:val="50ECD203"/>
    <w:rsid w:val="511238DF"/>
    <w:rsid w:val="513D2CF4"/>
    <w:rsid w:val="51477E56"/>
    <w:rsid w:val="51A7BBC3"/>
    <w:rsid w:val="51BB49A8"/>
    <w:rsid w:val="51E49BA9"/>
    <w:rsid w:val="520CAABB"/>
    <w:rsid w:val="5221F05E"/>
    <w:rsid w:val="52532D55"/>
    <w:rsid w:val="52887C09"/>
    <w:rsid w:val="52965DDC"/>
    <w:rsid w:val="52B3C42E"/>
    <w:rsid w:val="52BACCEA"/>
    <w:rsid w:val="52BDD5CC"/>
    <w:rsid w:val="5360B4D2"/>
    <w:rsid w:val="538735B1"/>
    <w:rsid w:val="538C1D86"/>
    <w:rsid w:val="53B7E2E3"/>
    <w:rsid w:val="53BD8290"/>
    <w:rsid w:val="544AB362"/>
    <w:rsid w:val="548B9DB7"/>
    <w:rsid w:val="548E2D69"/>
    <w:rsid w:val="552CE03E"/>
    <w:rsid w:val="55359BEE"/>
    <w:rsid w:val="55453E0F"/>
    <w:rsid w:val="5582B20F"/>
    <w:rsid w:val="55AC287E"/>
    <w:rsid w:val="55BB0057"/>
    <w:rsid w:val="55CC1CFE"/>
    <w:rsid w:val="55FA9AF7"/>
    <w:rsid w:val="562EDF4C"/>
    <w:rsid w:val="56502E42"/>
    <w:rsid w:val="565881D2"/>
    <w:rsid w:val="5678E3C6"/>
    <w:rsid w:val="56A4C55A"/>
    <w:rsid w:val="56EFFB2C"/>
    <w:rsid w:val="5719B79D"/>
    <w:rsid w:val="5730BE60"/>
    <w:rsid w:val="5730CB16"/>
    <w:rsid w:val="5756AF2F"/>
    <w:rsid w:val="5765E919"/>
    <w:rsid w:val="576F8B93"/>
    <w:rsid w:val="57B3B289"/>
    <w:rsid w:val="57CE6B35"/>
    <w:rsid w:val="57DE2BF9"/>
    <w:rsid w:val="5813AA78"/>
    <w:rsid w:val="58A70CF4"/>
    <w:rsid w:val="58E5D190"/>
    <w:rsid w:val="58EA7BF0"/>
    <w:rsid w:val="58EAB78A"/>
    <w:rsid w:val="58F27F90"/>
    <w:rsid w:val="594D875A"/>
    <w:rsid w:val="598C047C"/>
    <w:rsid w:val="599D096F"/>
    <w:rsid w:val="59A90FD4"/>
    <w:rsid w:val="59BD9920"/>
    <w:rsid w:val="59F16412"/>
    <w:rsid w:val="5A54685B"/>
    <w:rsid w:val="5A66A570"/>
    <w:rsid w:val="5A81A1F1"/>
    <w:rsid w:val="5ABE55C9"/>
    <w:rsid w:val="5AD46665"/>
    <w:rsid w:val="5B137E4E"/>
    <w:rsid w:val="5B31A003"/>
    <w:rsid w:val="5B40A71D"/>
    <w:rsid w:val="5B451B52"/>
    <w:rsid w:val="5B62C3C5"/>
    <w:rsid w:val="5B9CF39D"/>
    <w:rsid w:val="5BA0DB5B"/>
    <w:rsid w:val="5BABD473"/>
    <w:rsid w:val="5BAD0FE3"/>
    <w:rsid w:val="5BDFAF5C"/>
    <w:rsid w:val="5BE9C32A"/>
    <w:rsid w:val="5C80DBF8"/>
    <w:rsid w:val="5C8723AC"/>
    <w:rsid w:val="5C9E2E20"/>
    <w:rsid w:val="5CCCBCAB"/>
    <w:rsid w:val="5D2F4269"/>
    <w:rsid w:val="5D38CDE4"/>
    <w:rsid w:val="5D66E2A5"/>
    <w:rsid w:val="5D90E6A7"/>
    <w:rsid w:val="5D9BDF8D"/>
    <w:rsid w:val="5DB0B846"/>
    <w:rsid w:val="5DCCAA7B"/>
    <w:rsid w:val="5DD52A9D"/>
    <w:rsid w:val="5DF8DB38"/>
    <w:rsid w:val="5E38012B"/>
    <w:rsid w:val="5E40AB09"/>
    <w:rsid w:val="5E44C25D"/>
    <w:rsid w:val="5E4BA073"/>
    <w:rsid w:val="5E65CBB7"/>
    <w:rsid w:val="5E9E8ADD"/>
    <w:rsid w:val="5F06D9A8"/>
    <w:rsid w:val="5F41A7B7"/>
    <w:rsid w:val="5F41B070"/>
    <w:rsid w:val="5F59725B"/>
    <w:rsid w:val="5F7F893D"/>
    <w:rsid w:val="5F94AB99"/>
    <w:rsid w:val="5FCBCE30"/>
    <w:rsid w:val="5FF66318"/>
    <w:rsid w:val="5FF92B23"/>
    <w:rsid w:val="5FFB7B6E"/>
    <w:rsid w:val="6024ACF8"/>
    <w:rsid w:val="6035B3D3"/>
    <w:rsid w:val="603EF901"/>
    <w:rsid w:val="604700EA"/>
    <w:rsid w:val="604C2013"/>
    <w:rsid w:val="608B6874"/>
    <w:rsid w:val="60C0DAB6"/>
    <w:rsid w:val="6101F89D"/>
    <w:rsid w:val="613BD10F"/>
    <w:rsid w:val="61E29C47"/>
    <w:rsid w:val="61F46DF5"/>
    <w:rsid w:val="6233084D"/>
    <w:rsid w:val="62391097"/>
    <w:rsid w:val="624013FD"/>
    <w:rsid w:val="6277970C"/>
    <w:rsid w:val="62A31CDF"/>
    <w:rsid w:val="62ADC4A1"/>
    <w:rsid w:val="62B6B6B8"/>
    <w:rsid w:val="62F459D4"/>
    <w:rsid w:val="630A5179"/>
    <w:rsid w:val="63141C2C"/>
    <w:rsid w:val="634BEFD9"/>
    <w:rsid w:val="6362F4F4"/>
    <w:rsid w:val="63C19A68"/>
    <w:rsid w:val="63F17088"/>
    <w:rsid w:val="6472C580"/>
    <w:rsid w:val="649DF648"/>
    <w:rsid w:val="64DFBC16"/>
    <w:rsid w:val="65011A62"/>
    <w:rsid w:val="657D8DFE"/>
    <w:rsid w:val="658FC61B"/>
    <w:rsid w:val="65AE3272"/>
    <w:rsid w:val="65DE2E1B"/>
    <w:rsid w:val="65F5AC2E"/>
    <w:rsid w:val="65F6D8F1"/>
    <w:rsid w:val="660F4232"/>
    <w:rsid w:val="6656057E"/>
    <w:rsid w:val="66BF4DC9"/>
    <w:rsid w:val="66CB92ED"/>
    <w:rsid w:val="66CCB7F2"/>
    <w:rsid w:val="66E1819B"/>
    <w:rsid w:val="6703087C"/>
    <w:rsid w:val="67486AF1"/>
    <w:rsid w:val="675F7ECC"/>
    <w:rsid w:val="676FC2F6"/>
    <w:rsid w:val="679CD8D1"/>
    <w:rsid w:val="67DC89DA"/>
    <w:rsid w:val="68122CF1"/>
    <w:rsid w:val="68416115"/>
    <w:rsid w:val="6861B515"/>
    <w:rsid w:val="68A22315"/>
    <w:rsid w:val="68A57F0E"/>
    <w:rsid w:val="68BBA7E9"/>
    <w:rsid w:val="692FB6AB"/>
    <w:rsid w:val="6951318B"/>
    <w:rsid w:val="699A04DC"/>
    <w:rsid w:val="69D48B85"/>
    <w:rsid w:val="69F41256"/>
    <w:rsid w:val="69FD8576"/>
    <w:rsid w:val="6A9C8B4E"/>
    <w:rsid w:val="6A9FB341"/>
    <w:rsid w:val="6AAC9906"/>
    <w:rsid w:val="6B0B92EE"/>
    <w:rsid w:val="6B17F717"/>
    <w:rsid w:val="6B6DEFD5"/>
    <w:rsid w:val="6B82DEEF"/>
    <w:rsid w:val="6BF78DE9"/>
    <w:rsid w:val="6C36E3A6"/>
    <w:rsid w:val="6C45DB99"/>
    <w:rsid w:val="6C7B6940"/>
    <w:rsid w:val="6C7E85CC"/>
    <w:rsid w:val="6CACB499"/>
    <w:rsid w:val="6CBE85CE"/>
    <w:rsid w:val="6D500CE0"/>
    <w:rsid w:val="6D9DCB7C"/>
    <w:rsid w:val="6D9EF11D"/>
    <w:rsid w:val="6DA18E86"/>
    <w:rsid w:val="6DB2EF4A"/>
    <w:rsid w:val="6DE94000"/>
    <w:rsid w:val="6E1739A1"/>
    <w:rsid w:val="6E3206C5"/>
    <w:rsid w:val="6E869E5C"/>
    <w:rsid w:val="6EACF0E9"/>
    <w:rsid w:val="6EE80D4B"/>
    <w:rsid w:val="6EFA8F84"/>
    <w:rsid w:val="6F2432DB"/>
    <w:rsid w:val="6F30460C"/>
    <w:rsid w:val="6F34F0C5"/>
    <w:rsid w:val="6F4EBFAB"/>
    <w:rsid w:val="6F5CE9B3"/>
    <w:rsid w:val="6F851061"/>
    <w:rsid w:val="6FC82998"/>
    <w:rsid w:val="6FD70269"/>
    <w:rsid w:val="6FDCD5BE"/>
    <w:rsid w:val="6FF31F81"/>
    <w:rsid w:val="6FFD71D1"/>
    <w:rsid w:val="704DB2C6"/>
    <w:rsid w:val="7083DDAC"/>
    <w:rsid w:val="70A67EAA"/>
    <w:rsid w:val="70B1770D"/>
    <w:rsid w:val="70C808BF"/>
    <w:rsid w:val="70EA900C"/>
    <w:rsid w:val="71096784"/>
    <w:rsid w:val="710A1EC2"/>
    <w:rsid w:val="710EF4C5"/>
    <w:rsid w:val="7124F5F2"/>
    <w:rsid w:val="714B0458"/>
    <w:rsid w:val="71627669"/>
    <w:rsid w:val="71639DC5"/>
    <w:rsid w:val="71AA4B33"/>
    <w:rsid w:val="71B945C9"/>
    <w:rsid w:val="721FAE0D"/>
    <w:rsid w:val="722870BB"/>
    <w:rsid w:val="726C9187"/>
    <w:rsid w:val="726DC442"/>
    <w:rsid w:val="727B61E4"/>
    <w:rsid w:val="727FBCA2"/>
    <w:rsid w:val="7286606D"/>
    <w:rsid w:val="72AAC526"/>
    <w:rsid w:val="72C0C653"/>
    <w:rsid w:val="73107C33"/>
    <w:rsid w:val="731A039C"/>
    <w:rsid w:val="7355162A"/>
    <w:rsid w:val="73933C0D"/>
    <w:rsid w:val="73947E5D"/>
    <w:rsid w:val="73E74CA9"/>
    <w:rsid w:val="743AACBE"/>
    <w:rsid w:val="74A603E2"/>
    <w:rsid w:val="74F5DFE0"/>
    <w:rsid w:val="74FC7AB6"/>
    <w:rsid w:val="7501FEC9"/>
    <w:rsid w:val="75100F99"/>
    <w:rsid w:val="752F2B7B"/>
    <w:rsid w:val="75574ECF"/>
    <w:rsid w:val="75878290"/>
    <w:rsid w:val="758C88D6"/>
    <w:rsid w:val="75CC8EF6"/>
    <w:rsid w:val="75D1653A"/>
    <w:rsid w:val="75F86715"/>
    <w:rsid w:val="760D8A2D"/>
    <w:rsid w:val="7647DBCD"/>
    <w:rsid w:val="765FC7E1"/>
    <w:rsid w:val="766D559A"/>
    <w:rsid w:val="769488F6"/>
    <w:rsid w:val="76984B17"/>
    <w:rsid w:val="76D1596C"/>
    <w:rsid w:val="76D67D82"/>
    <w:rsid w:val="7717B797"/>
    <w:rsid w:val="7741FDA4"/>
    <w:rsid w:val="77592B07"/>
    <w:rsid w:val="775B1479"/>
    <w:rsid w:val="778079DF"/>
    <w:rsid w:val="7782FA1C"/>
    <w:rsid w:val="77BAEA21"/>
    <w:rsid w:val="77FDB119"/>
    <w:rsid w:val="78202654"/>
    <w:rsid w:val="78537C5D"/>
    <w:rsid w:val="788E9D93"/>
    <w:rsid w:val="78BA6756"/>
    <w:rsid w:val="78D2E023"/>
    <w:rsid w:val="78DBD30B"/>
    <w:rsid w:val="791F3F08"/>
    <w:rsid w:val="794076D2"/>
    <w:rsid w:val="79530CA7"/>
    <w:rsid w:val="795E2DAD"/>
    <w:rsid w:val="796AA6FC"/>
    <w:rsid w:val="7999817A"/>
    <w:rsid w:val="799ACECF"/>
    <w:rsid w:val="79D5F4F2"/>
    <w:rsid w:val="79E74DA2"/>
    <w:rsid w:val="79EF4922"/>
    <w:rsid w:val="79F06D5E"/>
    <w:rsid w:val="7A465011"/>
    <w:rsid w:val="7A7F3388"/>
    <w:rsid w:val="7A7F9DA2"/>
    <w:rsid w:val="7A8A59AD"/>
    <w:rsid w:val="7AA0A283"/>
    <w:rsid w:val="7ACBD838"/>
    <w:rsid w:val="7ADA2F7A"/>
    <w:rsid w:val="7AE7B398"/>
    <w:rsid w:val="7B26233B"/>
    <w:rsid w:val="7B958147"/>
    <w:rsid w:val="7BB5E73F"/>
    <w:rsid w:val="7BD23535"/>
    <w:rsid w:val="7BE6D397"/>
    <w:rsid w:val="7BEE8EA7"/>
    <w:rsid w:val="7BF9EB74"/>
    <w:rsid w:val="7BFB48CF"/>
    <w:rsid w:val="7C1373CD"/>
    <w:rsid w:val="7C20632B"/>
    <w:rsid w:val="7C247439"/>
    <w:rsid w:val="7C3FBBFA"/>
    <w:rsid w:val="7C4B274B"/>
    <w:rsid w:val="7CA5B11E"/>
    <w:rsid w:val="7CB94DE1"/>
    <w:rsid w:val="7CB99D9F"/>
    <w:rsid w:val="7CC737FF"/>
    <w:rsid w:val="7CCDAA89"/>
    <w:rsid w:val="7CD02BFB"/>
    <w:rsid w:val="7D0756A3"/>
    <w:rsid w:val="7D1D592A"/>
    <w:rsid w:val="7D51B7A0"/>
    <w:rsid w:val="7D6C33F7"/>
    <w:rsid w:val="7D7DAA9D"/>
    <w:rsid w:val="7DBE0F32"/>
    <w:rsid w:val="7DCEA40F"/>
    <w:rsid w:val="7DDCCFD0"/>
    <w:rsid w:val="7DE94370"/>
    <w:rsid w:val="7E059098"/>
    <w:rsid w:val="7E59DD91"/>
    <w:rsid w:val="7E630860"/>
    <w:rsid w:val="7E834F51"/>
    <w:rsid w:val="7EE34DD9"/>
    <w:rsid w:val="7F04B81E"/>
    <w:rsid w:val="7F27CB3D"/>
    <w:rsid w:val="7F2E16D6"/>
    <w:rsid w:val="7F31C3BD"/>
    <w:rsid w:val="7F4B148F"/>
    <w:rsid w:val="7F677FFB"/>
    <w:rsid w:val="7F9FC1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DFDC7"/>
  <w15:chartTrackingRefBased/>
  <w15:docId w15:val="{F63633D4-C3AE-43B0-AE3C-1F1A46B3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81D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C6C01"/>
    <w:pPr>
      <w:spacing w:after="0" w:line="240" w:lineRule="auto"/>
    </w:pPr>
  </w:style>
  <w:style w:type="paragraph" w:styleId="Default" w:customStyle="1">
    <w:name w:val="Default"/>
    <w:rsid w:val="009B2AD9"/>
    <w:pPr>
      <w:autoSpaceDE w:val="0"/>
      <w:autoSpaceDN w:val="0"/>
      <w:adjustRightInd w:val="0"/>
      <w:spacing w:after="0" w:line="240" w:lineRule="auto"/>
    </w:pPr>
    <w:rPr>
      <w:rFonts w:ascii="Arial" w:hAnsi="Arial" w:cs="Arial"/>
      <w:color w:val="000000"/>
      <w:kern w:val="0"/>
      <w:sz w:val="24"/>
      <w:szCs w:val="24"/>
      <w:lang w:val="fi-FI"/>
      <w14:ligatures w14:val="none"/>
    </w:rPr>
  </w:style>
  <w:style w:type="character" w:styleId="CommentReference">
    <w:name w:val="annotation reference"/>
    <w:basedOn w:val="DefaultParagraphFont"/>
    <w:uiPriority w:val="99"/>
    <w:semiHidden/>
    <w:unhideWhenUsed/>
    <w:rsid w:val="00D54200"/>
    <w:rPr>
      <w:sz w:val="16"/>
      <w:szCs w:val="16"/>
    </w:rPr>
  </w:style>
  <w:style w:type="paragraph" w:styleId="CommentText">
    <w:name w:val="annotation text"/>
    <w:basedOn w:val="Normal"/>
    <w:link w:val="CommentTextChar"/>
    <w:uiPriority w:val="99"/>
    <w:semiHidden/>
    <w:unhideWhenUsed/>
    <w:rsid w:val="00D54200"/>
    <w:pPr>
      <w:spacing w:line="240" w:lineRule="auto"/>
    </w:pPr>
    <w:rPr>
      <w:sz w:val="20"/>
      <w:szCs w:val="20"/>
    </w:rPr>
  </w:style>
  <w:style w:type="character" w:styleId="CommentTextChar" w:customStyle="1">
    <w:name w:val="Comment Text Char"/>
    <w:basedOn w:val="DefaultParagraphFont"/>
    <w:link w:val="CommentText"/>
    <w:uiPriority w:val="99"/>
    <w:semiHidden/>
    <w:rsid w:val="00D54200"/>
    <w:rPr>
      <w:sz w:val="20"/>
      <w:szCs w:val="20"/>
    </w:rPr>
  </w:style>
  <w:style w:type="paragraph" w:styleId="CommentSubject">
    <w:name w:val="annotation subject"/>
    <w:basedOn w:val="CommentText"/>
    <w:next w:val="CommentText"/>
    <w:link w:val="CommentSubjectChar"/>
    <w:uiPriority w:val="99"/>
    <w:semiHidden/>
    <w:unhideWhenUsed/>
    <w:rsid w:val="00D54200"/>
    <w:rPr>
      <w:b/>
      <w:bCs/>
    </w:rPr>
  </w:style>
  <w:style w:type="character" w:styleId="CommentSubjectChar" w:customStyle="1">
    <w:name w:val="Comment Subject Char"/>
    <w:basedOn w:val="CommentTextChar"/>
    <w:link w:val="CommentSubject"/>
    <w:uiPriority w:val="99"/>
    <w:semiHidden/>
    <w:rsid w:val="00D54200"/>
    <w:rPr>
      <w:b/>
      <w:bCs/>
      <w:sz w:val="20"/>
      <w:szCs w:val="20"/>
    </w:rPr>
  </w:style>
  <w:style w:type="paragraph" w:styleId="ListParagraph">
    <w:name w:val="List Paragraph"/>
    <w:basedOn w:val="Normal"/>
    <w:uiPriority w:val="34"/>
    <w:qFormat/>
    <w:rsid w:val="0048057F"/>
    <w:pPr>
      <w:ind w:left="720"/>
      <w:contextualSpacing/>
    </w:pPr>
  </w:style>
  <w:style w:type="paragraph" w:styleId="Body" w:customStyle="1">
    <w:name w:val="Body"/>
    <w:basedOn w:val="Normal"/>
    <w:uiPriority w:val="1"/>
    <w:rsid w:val="0B84BEAA"/>
    <w:pPr>
      <w:spacing w:after="0"/>
    </w:pPr>
    <w:rPr>
      <w:rFonts w:ascii="Arial" w:hAnsi="Arial" w:cs="Arial" w:eastAsiaTheme="minorEastAsia"/>
      <w:color w:val="000000" w:themeColor="text1"/>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D443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D443AD"/>
  </w:style>
  <w:style w:type="paragraph" w:styleId="Footer">
    <w:name w:val="footer"/>
    <w:basedOn w:val="Normal"/>
    <w:link w:val="FooterChar"/>
    <w:uiPriority w:val="99"/>
    <w:unhideWhenUsed/>
    <w:rsid w:val="00D443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D443AD"/>
  </w:style>
  <w:style w:type="paragraph" w:styleId="paragraph" w:customStyle="1">
    <w:name w:val="paragraph"/>
    <w:basedOn w:val="Normal"/>
    <w:rsid w:val="004A631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4A6319"/>
  </w:style>
  <w:style w:type="character" w:styleId="eop" w:customStyle="1">
    <w:name w:val="eop"/>
    <w:basedOn w:val="DefaultParagraphFont"/>
    <w:rsid w:val="004A6319"/>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ui-provider" w:customStyle="1">
    <w:name w:val="ui-provider"/>
    <w:basedOn w:val="DefaultParagraphFont"/>
    <w:rsid w:val="00F340CB"/>
  </w:style>
  <w:style w:type="character" w:styleId="Hyperlink">
    <w:name w:val="Hyperlink"/>
    <w:basedOn w:val="DefaultParagraphFont"/>
    <w:uiPriority w:val="99"/>
    <w:unhideWhenUsed/>
    <w:rsid w:val="00A8211D"/>
    <w:rPr>
      <w:color w:val="0563C1" w:themeColor="hyperlink"/>
      <w:u w:val="single"/>
    </w:rPr>
  </w:style>
  <w:style w:type="character" w:styleId="UnresolvedMention">
    <w:name w:val="Unresolved Mention"/>
    <w:basedOn w:val="DefaultParagraphFont"/>
    <w:uiPriority w:val="99"/>
    <w:semiHidden/>
    <w:unhideWhenUsed/>
    <w:rsid w:val="00A82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4754">
      <w:bodyDiv w:val="1"/>
      <w:marLeft w:val="0"/>
      <w:marRight w:val="0"/>
      <w:marTop w:val="0"/>
      <w:marBottom w:val="0"/>
      <w:divBdr>
        <w:top w:val="none" w:sz="0" w:space="0" w:color="auto"/>
        <w:left w:val="none" w:sz="0" w:space="0" w:color="auto"/>
        <w:bottom w:val="none" w:sz="0" w:space="0" w:color="auto"/>
        <w:right w:val="none" w:sz="0" w:space="0" w:color="auto"/>
      </w:divBdr>
      <w:divsChild>
        <w:div w:id="1465199644">
          <w:marLeft w:val="0"/>
          <w:marRight w:val="0"/>
          <w:marTop w:val="0"/>
          <w:marBottom w:val="0"/>
          <w:divBdr>
            <w:top w:val="none" w:sz="0" w:space="0" w:color="auto"/>
            <w:left w:val="none" w:sz="0" w:space="0" w:color="auto"/>
            <w:bottom w:val="none" w:sz="0" w:space="0" w:color="auto"/>
            <w:right w:val="none" w:sz="0" w:space="0" w:color="auto"/>
          </w:divBdr>
          <w:divsChild>
            <w:div w:id="302274619">
              <w:marLeft w:val="0"/>
              <w:marRight w:val="0"/>
              <w:marTop w:val="0"/>
              <w:marBottom w:val="0"/>
              <w:divBdr>
                <w:top w:val="none" w:sz="0" w:space="0" w:color="auto"/>
                <w:left w:val="none" w:sz="0" w:space="0" w:color="auto"/>
                <w:bottom w:val="none" w:sz="0" w:space="0" w:color="auto"/>
                <w:right w:val="none" w:sz="0" w:space="0" w:color="auto"/>
              </w:divBdr>
            </w:div>
            <w:div w:id="15981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3306">
      <w:bodyDiv w:val="1"/>
      <w:marLeft w:val="0"/>
      <w:marRight w:val="0"/>
      <w:marTop w:val="0"/>
      <w:marBottom w:val="0"/>
      <w:divBdr>
        <w:top w:val="none" w:sz="0" w:space="0" w:color="auto"/>
        <w:left w:val="none" w:sz="0" w:space="0" w:color="auto"/>
        <w:bottom w:val="none" w:sz="0" w:space="0" w:color="auto"/>
        <w:right w:val="none" w:sz="0" w:space="0" w:color="auto"/>
      </w:divBdr>
      <w:divsChild>
        <w:div w:id="1702365212">
          <w:marLeft w:val="0"/>
          <w:marRight w:val="0"/>
          <w:marTop w:val="0"/>
          <w:marBottom w:val="0"/>
          <w:divBdr>
            <w:top w:val="none" w:sz="0" w:space="0" w:color="auto"/>
            <w:left w:val="none" w:sz="0" w:space="0" w:color="auto"/>
            <w:bottom w:val="none" w:sz="0" w:space="0" w:color="auto"/>
            <w:right w:val="none" w:sz="0" w:space="0" w:color="auto"/>
          </w:divBdr>
          <w:divsChild>
            <w:div w:id="1518422898">
              <w:marLeft w:val="0"/>
              <w:marRight w:val="0"/>
              <w:marTop w:val="0"/>
              <w:marBottom w:val="0"/>
              <w:divBdr>
                <w:top w:val="none" w:sz="0" w:space="0" w:color="auto"/>
                <w:left w:val="none" w:sz="0" w:space="0" w:color="auto"/>
                <w:bottom w:val="none" w:sz="0" w:space="0" w:color="auto"/>
                <w:right w:val="none" w:sz="0" w:space="0" w:color="auto"/>
              </w:divBdr>
            </w:div>
          </w:divsChild>
        </w:div>
        <w:div w:id="550003419">
          <w:marLeft w:val="0"/>
          <w:marRight w:val="0"/>
          <w:marTop w:val="0"/>
          <w:marBottom w:val="0"/>
          <w:divBdr>
            <w:top w:val="none" w:sz="0" w:space="0" w:color="auto"/>
            <w:left w:val="none" w:sz="0" w:space="0" w:color="auto"/>
            <w:bottom w:val="none" w:sz="0" w:space="0" w:color="auto"/>
            <w:right w:val="none" w:sz="0" w:space="0" w:color="auto"/>
          </w:divBdr>
          <w:divsChild>
            <w:div w:id="7533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1829">
      <w:bodyDiv w:val="1"/>
      <w:marLeft w:val="0"/>
      <w:marRight w:val="0"/>
      <w:marTop w:val="0"/>
      <w:marBottom w:val="0"/>
      <w:divBdr>
        <w:top w:val="none" w:sz="0" w:space="0" w:color="auto"/>
        <w:left w:val="none" w:sz="0" w:space="0" w:color="auto"/>
        <w:bottom w:val="none" w:sz="0" w:space="0" w:color="auto"/>
        <w:right w:val="none" w:sz="0" w:space="0" w:color="auto"/>
      </w:divBdr>
      <w:divsChild>
        <w:div w:id="1724211802">
          <w:marLeft w:val="0"/>
          <w:marRight w:val="0"/>
          <w:marTop w:val="0"/>
          <w:marBottom w:val="0"/>
          <w:divBdr>
            <w:top w:val="none" w:sz="0" w:space="0" w:color="auto"/>
            <w:left w:val="none" w:sz="0" w:space="0" w:color="auto"/>
            <w:bottom w:val="none" w:sz="0" w:space="0" w:color="auto"/>
            <w:right w:val="none" w:sz="0" w:space="0" w:color="auto"/>
          </w:divBdr>
        </w:div>
        <w:div w:id="693386817">
          <w:marLeft w:val="0"/>
          <w:marRight w:val="0"/>
          <w:marTop w:val="0"/>
          <w:marBottom w:val="0"/>
          <w:divBdr>
            <w:top w:val="none" w:sz="0" w:space="0" w:color="auto"/>
            <w:left w:val="none" w:sz="0" w:space="0" w:color="auto"/>
            <w:bottom w:val="none" w:sz="0" w:space="0" w:color="auto"/>
            <w:right w:val="none" w:sz="0" w:space="0" w:color="auto"/>
          </w:divBdr>
        </w:div>
        <w:div w:id="1328942781">
          <w:marLeft w:val="0"/>
          <w:marRight w:val="0"/>
          <w:marTop w:val="0"/>
          <w:marBottom w:val="0"/>
          <w:divBdr>
            <w:top w:val="none" w:sz="0" w:space="0" w:color="auto"/>
            <w:left w:val="none" w:sz="0" w:space="0" w:color="auto"/>
            <w:bottom w:val="none" w:sz="0" w:space="0" w:color="auto"/>
            <w:right w:val="none" w:sz="0" w:space="0" w:color="auto"/>
          </w:divBdr>
        </w:div>
        <w:div w:id="2082633615">
          <w:marLeft w:val="0"/>
          <w:marRight w:val="0"/>
          <w:marTop w:val="0"/>
          <w:marBottom w:val="0"/>
          <w:divBdr>
            <w:top w:val="none" w:sz="0" w:space="0" w:color="auto"/>
            <w:left w:val="none" w:sz="0" w:space="0" w:color="auto"/>
            <w:bottom w:val="none" w:sz="0" w:space="0" w:color="auto"/>
            <w:right w:val="none" w:sz="0" w:space="0" w:color="auto"/>
          </w:divBdr>
        </w:div>
        <w:div w:id="1312825346">
          <w:marLeft w:val="0"/>
          <w:marRight w:val="0"/>
          <w:marTop w:val="0"/>
          <w:marBottom w:val="0"/>
          <w:divBdr>
            <w:top w:val="none" w:sz="0" w:space="0" w:color="auto"/>
            <w:left w:val="none" w:sz="0" w:space="0" w:color="auto"/>
            <w:bottom w:val="none" w:sz="0" w:space="0" w:color="auto"/>
            <w:right w:val="none" w:sz="0" w:space="0" w:color="auto"/>
          </w:divBdr>
        </w:div>
        <w:div w:id="152914758">
          <w:marLeft w:val="0"/>
          <w:marRight w:val="0"/>
          <w:marTop w:val="0"/>
          <w:marBottom w:val="0"/>
          <w:divBdr>
            <w:top w:val="none" w:sz="0" w:space="0" w:color="auto"/>
            <w:left w:val="none" w:sz="0" w:space="0" w:color="auto"/>
            <w:bottom w:val="none" w:sz="0" w:space="0" w:color="auto"/>
            <w:right w:val="none" w:sz="0" w:space="0" w:color="auto"/>
          </w:divBdr>
        </w:div>
        <w:div w:id="1536307740">
          <w:marLeft w:val="0"/>
          <w:marRight w:val="0"/>
          <w:marTop w:val="0"/>
          <w:marBottom w:val="0"/>
          <w:divBdr>
            <w:top w:val="none" w:sz="0" w:space="0" w:color="auto"/>
            <w:left w:val="none" w:sz="0" w:space="0" w:color="auto"/>
            <w:bottom w:val="none" w:sz="0" w:space="0" w:color="auto"/>
            <w:right w:val="none" w:sz="0" w:space="0" w:color="auto"/>
          </w:divBdr>
        </w:div>
        <w:div w:id="2074280435">
          <w:marLeft w:val="0"/>
          <w:marRight w:val="0"/>
          <w:marTop w:val="0"/>
          <w:marBottom w:val="0"/>
          <w:divBdr>
            <w:top w:val="none" w:sz="0" w:space="0" w:color="auto"/>
            <w:left w:val="none" w:sz="0" w:space="0" w:color="auto"/>
            <w:bottom w:val="none" w:sz="0" w:space="0" w:color="auto"/>
            <w:right w:val="none" w:sz="0" w:space="0" w:color="auto"/>
          </w:divBdr>
        </w:div>
        <w:div w:id="1651597233">
          <w:marLeft w:val="0"/>
          <w:marRight w:val="0"/>
          <w:marTop w:val="0"/>
          <w:marBottom w:val="0"/>
          <w:divBdr>
            <w:top w:val="none" w:sz="0" w:space="0" w:color="auto"/>
            <w:left w:val="none" w:sz="0" w:space="0" w:color="auto"/>
            <w:bottom w:val="none" w:sz="0" w:space="0" w:color="auto"/>
            <w:right w:val="none" w:sz="0" w:space="0" w:color="auto"/>
          </w:divBdr>
        </w:div>
        <w:div w:id="1013994399">
          <w:marLeft w:val="0"/>
          <w:marRight w:val="0"/>
          <w:marTop w:val="0"/>
          <w:marBottom w:val="0"/>
          <w:divBdr>
            <w:top w:val="none" w:sz="0" w:space="0" w:color="auto"/>
            <w:left w:val="none" w:sz="0" w:space="0" w:color="auto"/>
            <w:bottom w:val="none" w:sz="0" w:space="0" w:color="auto"/>
            <w:right w:val="none" w:sz="0" w:space="0" w:color="auto"/>
          </w:divBdr>
        </w:div>
        <w:div w:id="775443200">
          <w:marLeft w:val="0"/>
          <w:marRight w:val="0"/>
          <w:marTop w:val="0"/>
          <w:marBottom w:val="0"/>
          <w:divBdr>
            <w:top w:val="none" w:sz="0" w:space="0" w:color="auto"/>
            <w:left w:val="none" w:sz="0" w:space="0" w:color="auto"/>
            <w:bottom w:val="none" w:sz="0" w:space="0" w:color="auto"/>
            <w:right w:val="none" w:sz="0" w:space="0" w:color="auto"/>
          </w:divBdr>
        </w:div>
        <w:div w:id="1196385619">
          <w:marLeft w:val="0"/>
          <w:marRight w:val="0"/>
          <w:marTop w:val="0"/>
          <w:marBottom w:val="0"/>
          <w:divBdr>
            <w:top w:val="none" w:sz="0" w:space="0" w:color="auto"/>
            <w:left w:val="none" w:sz="0" w:space="0" w:color="auto"/>
            <w:bottom w:val="none" w:sz="0" w:space="0" w:color="auto"/>
            <w:right w:val="none" w:sz="0" w:space="0" w:color="auto"/>
          </w:divBdr>
        </w:div>
        <w:div w:id="1153331440">
          <w:marLeft w:val="0"/>
          <w:marRight w:val="0"/>
          <w:marTop w:val="0"/>
          <w:marBottom w:val="0"/>
          <w:divBdr>
            <w:top w:val="none" w:sz="0" w:space="0" w:color="auto"/>
            <w:left w:val="none" w:sz="0" w:space="0" w:color="auto"/>
            <w:bottom w:val="none" w:sz="0" w:space="0" w:color="auto"/>
            <w:right w:val="none" w:sz="0" w:space="0" w:color="auto"/>
          </w:divBdr>
        </w:div>
        <w:div w:id="1190801486">
          <w:marLeft w:val="0"/>
          <w:marRight w:val="0"/>
          <w:marTop w:val="0"/>
          <w:marBottom w:val="0"/>
          <w:divBdr>
            <w:top w:val="none" w:sz="0" w:space="0" w:color="auto"/>
            <w:left w:val="none" w:sz="0" w:space="0" w:color="auto"/>
            <w:bottom w:val="none" w:sz="0" w:space="0" w:color="auto"/>
            <w:right w:val="none" w:sz="0" w:space="0" w:color="auto"/>
          </w:divBdr>
        </w:div>
        <w:div w:id="949360798">
          <w:marLeft w:val="0"/>
          <w:marRight w:val="0"/>
          <w:marTop w:val="0"/>
          <w:marBottom w:val="0"/>
          <w:divBdr>
            <w:top w:val="none" w:sz="0" w:space="0" w:color="auto"/>
            <w:left w:val="none" w:sz="0" w:space="0" w:color="auto"/>
            <w:bottom w:val="none" w:sz="0" w:space="0" w:color="auto"/>
            <w:right w:val="none" w:sz="0" w:space="0" w:color="auto"/>
          </w:divBdr>
        </w:div>
      </w:divsChild>
    </w:div>
    <w:div w:id="2094933380">
      <w:bodyDiv w:val="1"/>
      <w:marLeft w:val="0"/>
      <w:marRight w:val="0"/>
      <w:marTop w:val="0"/>
      <w:marBottom w:val="0"/>
      <w:divBdr>
        <w:top w:val="none" w:sz="0" w:space="0" w:color="auto"/>
        <w:left w:val="none" w:sz="0" w:space="0" w:color="auto"/>
        <w:bottom w:val="none" w:sz="0" w:space="0" w:color="auto"/>
        <w:right w:val="none" w:sz="0" w:space="0" w:color="auto"/>
      </w:divBdr>
      <w:divsChild>
        <w:div w:id="735978277">
          <w:marLeft w:val="0"/>
          <w:marRight w:val="0"/>
          <w:marTop w:val="0"/>
          <w:marBottom w:val="0"/>
          <w:divBdr>
            <w:top w:val="none" w:sz="0" w:space="0" w:color="auto"/>
            <w:left w:val="none" w:sz="0" w:space="0" w:color="auto"/>
            <w:bottom w:val="none" w:sz="0" w:space="0" w:color="auto"/>
            <w:right w:val="none" w:sz="0" w:space="0" w:color="auto"/>
          </w:divBdr>
        </w:div>
        <w:div w:id="1546329973">
          <w:marLeft w:val="0"/>
          <w:marRight w:val="0"/>
          <w:marTop w:val="0"/>
          <w:marBottom w:val="0"/>
          <w:divBdr>
            <w:top w:val="none" w:sz="0" w:space="0" w:color="auto"/>
            <w:left w:val="none" w:sz="0" w:space="0" w:color="auto"/>
            <w:bottom w:val="none" w:sz="0" w:space="0" w:color="auto"/>
            <w:right w:val="none" w:sz="0" w:space="0" w:color="auto"/>
          </w:divBdr>
        </w:div>
        <w:div w:id="1707900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 Type="http://schemas.openxmlformats.org/officeDocument/2006/relationships/hyperlink" Target="https://youtu.be/0s5WtBkpdqo" TargetMode="External" Id="R5b37ddc385ae433c" /><Relationship Type="http://schemas.openxmlformats.org/officeDocument/2006/relationships/hyperlink" Target="https://youtu.be/EVprNxSebbg" TargetMode="External" Id="R6ad6dc50210141b2" /><Relationship Type="http://schemas.openxmlformats.org/officeDocument/2006/relationships/hyperlink" Target="https://youtu.be/jo1atuCwHtc" TargetMode="External" Id="R9cdc166062fc4121" /><Relationship Type="http://schemas.openxmlformats.org/officeDocument/2006/relationships/hyperlink" Target="https://youtu.be/jo1atuCwHtc" TargetMode="External" Id="Rf612bb4ff46845e7" /><Relationship Type="http://schemas.openxmlformats.org/officeDocument/2006/relationships/hyperlink" Target="https://youtu.be/g4SEk5fdxXU" TargetMode="External" Id="R9c2eb237e4d04071" /><Relationship Type="http://schemas.openxmlformats.org/officeDocument/2006/relationships/hyperlink" Target="https://youtu.be/UQCP76hVn1o" TargetMode="External" Id="R7e0492de97cd49b9" /><Relationship Type="http://schemas.openxmlformats.org/officeDocument/2006/relationships/hyperlink" Target="https://youtu.be/eiMw_kOu1Sc" TargetMode="External" Id="R3cc5fbee472142c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E9154D7-67F6-4FA4-BA18-69A266A4B6D1}">
    <t:Anchor>
      <t:Comment id="1833882353"/>
    </t:Anchor>
    <t:History>
      <t:Event id="{743306CB-3493-43CE-96CF-07CF92E7CCE5}" time="2024-01-08T14:03:06.139Z">
        <t:Attribution userId="S::bstevens@unicef.org::56214eb8-948c-4bcd-8902-7c212960f8b0" userProvider="AD" userName="Briony Stevens"/>
        <t:Anchor>
          <t:Comment id="1833882353"/>
        </t:Anchor>
        <t:Create/>
      </t:Event>
      <t:Event id="{5775371E-7DB0-4A67-AFFF-EF749FCFF2CE}" time="2024-01-08T14:03:06.139Z">
        <t:Attribution userId="S::bstevens@unicef.org::56214eb8-948c-4bcd-8902-7c212960f8b0" userProvider="AD" userName="Briony Stevens"/>
        <t:Anchor>
          <t:Comment id="1833882353"/>
        </t:Anchor>
        <t:Assign userId="S::dholland@unicef.org::0d3363ce-4450-4d8a-932e-ec0af0ae24bc" userProvider="AD" userName="Diane Holland"/>
      </t:Event>
      <t:Event id="{7A960B1A-4ADD-42B7-9FA8-4D57F0DDE42E}" time="2024-01-08T14:03:06.139Z">
        <t:Attribution userId="S::bstevens@unicef.org::56214eb8-948c-4bcd-8902-7c212960f8b0" userProvider="AD" userName="Briony Stevens"/>
        <t:Anchor>
          <t:Comment id="1833882353"/>
        </t:Anchor>
        <t:SetTitle title="@Diane Holland , thanks for confirming that you can lead this session. Please feel welcome to edit the session name, and to add the objectives and remarks, aligning with what you would like to see from this session."/>
      </t:Event>
    </t:History>
  </t:Task>
  <t:Task id="{40020F31-5882-4596-AE28-A84CC5C039DD}">
    <t:Anchor>
      <t:Comment id="1400913146"/>
    </t:Anchor>
    <t:History>
      <t:Event id="{E1DC979E-1DB4-4428-BD18-B7366EE0A036}" time="2023-12-20T11:24:37.07Z">
        <t:Attribution userId="S::fnzioka@unicef.org::cee605f1-feee-44d8-9924-0c63599cc308" userProvider="AD" userName="Faith Nzioka"/>
        <t:Anchor>
          <t:Comment id="1400913146"/>
        </t:Anchor>
        <t:Create/>
      </t:Event>
      <t:Event id="{C1E6F070-6325-4AD1-9ABF-B742F0965CB4}" time="2023-12-20T11:24:37.07Z">
        <t:Attribution userId="S::fnzioka@unicef.org::cee605f1-feee-44d8-9924-0c63599cc308" userProvider="AD" userName="Faith Nzioka"/>
        <t:Anchor>
          <t:Comment id="1400913146"/>
        </t:Anchor>
        <t:Assign userId="S::mcusick@unicef.org::67fe9aeb-52eb-4a00-b161-960e56e3611d" userProvider="AD" userName="Marie Cusick"/>
      </t:Event>
      <t:Event id="{B6F40EB8-146A-4641-8E3E-952233BFE54E}" time="2023-12-20T11:24:37.07Z">
        <t:Attribution userId="S::fnzioka@unicef.org::cee605f1-feee-44d8-9924-0c63599cc308" userProvider="AD" userName="Faith Nzioka"/>
        <t:Anchor>
          <t:Comment id="1400913146"/>
        </t:Anchor>
        <t:SetTitle title="Thinking of asking coordinators and Global WG chairs to provide any innovations, best practices relevant to share with participants. @Isaac Macha and @Marie Cusick can help to develop the carousel presentation."/>
      </t:Event>
      <t:Event id="{DE5FD605-6738-4F5D-BF54-B554FA516883}" time="2023-12-21T10:43:20.462Z">
        <t:Attribution userId="S::bstevens@unicef.org::56214eb8-948c-4bcd-8902-7c212960f8b0" userProvider="AD" userName="Briony Stevens"/>
        <t:Anchor>
          <t:Comment id="1360604631"/>
        </t:Anchor>
        <t:UnassignAll/>
      </t:Event>
      <t:Event id="{87BC17E2-EF40-445C-AEAD-12372F642140}" time="2023-12-21T10:43:20.462Z">
        <t:Attribution userId="S::bstevens@unicef.org::56214eb8-948c-4bcd-8902-7c212960f8b0" userProvider="AD" userName="Briony Stevens"/>
        <t:Anchor>
          <t:Comment id="1360604631"/>
        </t:Anchor>
        <t:Assign userId="S::fnzioka@unicef.org::cee605f1-feee-44d8-9924-0c63599cc308" userProvider="AD" userName="Faith Nzioka"/>
      </t:Event>
      <t:Event id="{B75C5332-4EAC-4F67-AB64-695DF536A619}" time="2024-01-08T12:09:18.491Z">
        <t:Attribution userId="S::fnzioka@unicef.org::cee605f1-feee-44d8-9924-0c63599cc308" userProvider="AD" userName="Faith Nzioka"/>
        <t:Progress percentComplete="100"/>
      </t:Event>
    </t:History>
  </t:Task>
  <t:Task id="{AD226959-3C5E-4D1E-940E-5FA732BE60AC}">
    <t:Anchor>
      <t:Comment id="1922959588"/>
    </t:Anchor>
    <t:History>
      <t:Event id="{275E2948-E91B-4B4C-8E5A-B429736F203C}" time="2024-01-08T14:15:13.651Z">
        <t:Attribution userId="S::bstevens@unicef.org::56214eb8-948c-4bcd-8902-7c212960f8b0" userProvider="AD" userName="Briony Stevens"/>
        <t:Anchor>
          <t:Comment id="1922959588"/>
        </t:Anchor>
        <t:Create/>
      </t:Event>
      <t:Event id="{D096D077-BD35-4574-8C49-087E15D5EF11}" time="2024-01-08T14:15:13.651Z">
        <t:Attribution userId="S::bstevens@unicef.org::56214eb8-948c-4bcd-8902-7c212960f8b0" userProvider="AD" userName="Briony Stevens"/>
        <t:Anchor>
          <t:Comment id="1922959588"/>
        </t:Anchor>
        <t:Assign userId="S::fnzioka@unicef.org::cee605f1-feee-44d8-9924-0c63599cc308" userProvider="AD" userName="Faith Nzioka"/>
      </t:Event>
      <t:Event id="{C678D9B5-ED1C-4A77-8CC6-48A13264390D}" time="2024-01-08T14:15:13.651Z">
        <t:Attribution userId="S::bstevens@unicef.org::56214eb8-948c-4bcd-8902-7c212960f8b0" userProvider="AD" userName="Briony Stevens"/>
        <t:Anchor>
          <t:Comment id="1922959588"/>
        </t:Anchor>
        <t:SetTitle title="@Faith, would be great to give more time to the country cluster carousel and the partners forum. Perhaps we could move resource mobilisation to after lunch, and combine the two 'next steps' sessions?"/>
      </t:Event>
    </t:History>
  </t:Task>
  <t:Task id="{08B1D179-689E-4FD2-9473-B12C90C18D86}">
    <t:Anchor>
      <t:Comment id="1873537355"/>
    </t:Anchor>
    <t:History>
      <t:Event id="{FE65DA26-0BDD-4326-8398-E13C62304F2F}" time="2024-01-08T09:57:33.894Z">
        <t:Attribution userId="S::fnzioka@unicef.org::cee605f1-feee-44d8-9924-0c63599cc308" userProvider="AD" userName="Faith Nzioka"/>
        <t:Anchor>
          <t:Comment id="1533758904"/>
        </t:Anchor>
        <t:Create/>
      </t:Event>
      <t:Event id="{6602A4F8-0394-4DBC-BFC4-A5D1CB9A64C5}" time="2024-01-08T09:57:33.894Z">
        <t:Attribution userId="S::fnzioka@unicef.org::cee605f1-feee-44d8-9924-0c63599cc308" userProvider="AD" userName="Faith Nzioka"/>
        <t:Anchor>
          <t:Comment id="1533758904"/>
        </t:Anchor>
        <t:Assign userId="S::cbasquin@unicef.org::f361cc46-82ea-4f3b-99ca-8ea4a35038dd" userProvider="AD" userName="Cecile Basquin"/>
      </t:Event>
      <t:Event id="{539401A9-15A0-4B7C-A8F2-936356CFA025}" time="2024-01-08T09:57:33.894Z">
        <t:Attribution userId="S::fnzioka@unicef.org::cee605f1-feee-44d8-9924-0c63599cc308" userProvider="AD" userName="Faith Nzioka"/>
        <t:Anchor>
          <t:Comment id="1533758904"/>
        </t:Anchor>
        <t:SetTitle title="@Cecile Basquin please note this suggestion as you work on the session outline"/>
      </t:Event>
      <t:Event id="{1BFC37EB-CC00-4820-9AA7-EA7EF3DC788F}" time="2024-01-17T09:07:12.375Z">
        <t:Attribution userId="S::fnzioka@unicef.org::cee605f1-feee-44d8-9924-0c63599cc308" userProvider="AD" userName="Faith Nzioka"/>
        <t:Progress percentComplete="100"/>
      </t:Event>
    </t:History>
  </t:Task>
  <t:Task id="{D9B0AF27-D701-4709-B4BC-692A1A2A392E}">
    <t:Anchor>
      <t:Comment id="809581929"/>
    </t:Anchor>
    <t:History>
      <t:Event id="{0ED9803E-2BAD-424B-915A-07B065D43055}" time="2024-01-09T10:53:04.138Z">
        <t:Attribution userId="S::fnzioka@unicef.org::cee605f1-feee-44d8-9924-0c63599cc308" userProvider="AD" userName="Faith Nzioka"/>
        <t:Anchor>
          <t:Comment id="1330403614"/>
        </t:Anchor>
        <t:Create/>
      </t:Event>
      <t:Event id="{005BA03D-2F23-4EDD-907D-AA0D9C66891E}" time="2024-01-09T10:53:04.138Z">
        <t:Attribution userId="S::fnzioka@unicef.org::cee605f1-feee-44d8-9924-0c63599cc308" userProvider="AD" userName="Faith Nzioka"/>
        <t:Anchor>
          <t:Comment id="1330403614"/>
        </t:Anchor>
        <t:Assign userId="S::dholland@unicef.org::0d3363ce-4450-4d8a-932e-ec0af0ae24bc" userProvider="AD" userName="Diane Holland"/>
      </t:Event>
      <t:Event id="{E340EB62-3DE9-493F-82D5-3D4F6723D812}" time="2024-01-09T10:53:04.138Z">
        <t:Attribution userId="S::fnzioka@unicef.org::cee605f1-feee-44d8-9924-0c63599cc308" userProvider="AD" userName="Faith Nzioka"/>
        <t:Anchor>
          <t:Comment id="1330403614"/>
        </t:Anchor>
        <t:SetTitle title="@Diane Holland please take note of this comment"/>
      </t:Event>
    </t:History>
  </t:Task>
  <t:Task id="{C2FB8938-4B17-4092-ACCC-968C7B6A2E24}">
    <t:Anchor>
      <t:Comment id="979202578"/>
    </t:Anchor>
    <t:History>
      <t:Event id="{D3E40C4A-08AC-483C-864E-2860E777756B}" time="2024-01-09T11:10:57.239Z">
        <t:Attribution userId="S::fnzioka@unicef.org::cee605f1-feee-44d8-9924-0c63599cc308" userProvider="AD" userName="Faith Nzioka"/>
        <t:Anchor>
          <t:Comment id="1148052226"/>
        </t:Anchor>
        <t:Create/>
      </t:Event>
      <t:Event id="{5664A956-47CB-413C-990E-81199FD2C1E6}" time="2024-01-09T11:10:57.239Z">
        <t:Attribution userId="S::fnzioka@unicef.org::cee605f1-feee-44d8-9924-0c63599cc308" userProvider="AD" userName="Faith Nzioka"/>
        <t:Anchor>
          <t:Comment id="1148052226"/>
        </t:Anchor>
        <t:Assign userId="S::dmatheka@unicef.org::04b4c1db-010a-4a88-8918-ac4557cbedae" userProvider="AD" userName="Denis Kioko Matheka"/>
      </t:Event>
      <t:Event id="{26A75602-E8DC-491D-8B2A-15AA08D48B03}" time="2024-01-09T11:10:57.239Z">
        <t:Attribution userId="S::fnzioka@unicef.org::cee605f1-feee-44d8-9924-0c63599cc308" userProvider="AD" userName="Faith Nzioka"/>
        <t:Anchor>
          <t:Comment id="1148052226"/>
        </t:Anchor>
        <t:SetTitle title="@Denis Kioko Matheka and @alexandra please note this comment"/>
      </t:Event>
      <t:Event id="{4AA224BB-CBB0-4EFD-AEC8-FCC8A03FB7E4}" time="2024-01-17T09:06:51.49Z">
        <t:Attribution userId="S::fnzioka@unicef.org::cee605f1-feee-44d8-9924-0c63599cc308" userProvider="AD" userName="Faith Nziok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SemaphoreItemMetadata xmlns="5858627f-d058-4b92-9b52-677b5fd7d454" xsi:nil="true"/>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Status xmlns="a438dd15-07ca-4cdc-82a3-f2206b92025e" xsi:nil="true"/>
    <FocalPoint xmlns="a438dd15-07ca-4cdc-82a3-f2206b92025e">
      <UserInfo>
        <DisplayName/>
        <AccountId xsi:nil="true"/>
        <AccountType/>
      </UserInfo>
    </FocalPoint>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lcf76f155ced4ddcb4097134ff3c332f xmlns="a438dd15-07ca-4cdc-82a3-f2206b92025e">
      <Terms xmlns="http://schemas.microsoft.com/office/infopath/2007/PartnerControls"/>
    </lcf76f155ced4ddcb4097134ff3c332f>
    <WrittenBy xmlns="ca283e0b-db31-4043-a2ef-b80661bf084a">
      <UserInfo>
        <DisplayName/>
        <AccountId xsi:nil="true"/>
        <AccountType/>
      </UserInfo>
    </WrittenBy>
    <_dlc_DocId xmlns="5858627f-d058-4b92-9b52-677b5fd7d454">EMOPSGCCU-1435067120-60765</_dlc_DocId>
    <_dlc_DocIdUrl xmlns="5858627f-d058-4b92-9b52-677b5fd7d454">
      <Url>https://unicef.sharepoint.com/teams/EMOPS-GCCU/_layouts/15/DocIdRedir.aspx?ID=EMOPSGCCU-1435067120-60765</Url>
      <Description>EMOPSGCCU-1435067120-60765</Description>
    </_dlc_DocIdUrl>
    <SharedWithUsers xmlns="5858627f-d058-4b92-9b52-677b5fd7d454">
      <UserInfo>
        <DisplayName>Marjorie Volege</DisplayName>
        <AccountId>785</AccountId>
        <AccountType/>
      </UserInfo>
      <UserInfo>
        <DisplayName>Alina Michalska</DisplayName>
        <AccountId>6066</AccountId>
        <AccountType/>
      </UserInfo>
      <UserInfo>
        <DisplayName>Anteneh Dobamo</DisplayName>
        <AccountId>56</AccountId>
        <AccountType/>
      </UserInfo>
      <UserInfo>
        <DisplayName>Ines Lezama</DisplayName>
        <AccountId>6049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82" ma:contentTypeDescription="" ma:contentTypeScope="" ma:versionID="6c3d448edc1dbbfc8da377c15b53d8a3">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31b0dd133639f26f20ac89ef9ddc1c00"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FocalPoint" minOccurs="0"/>
                <xsd:element ref="ns5:Statu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FocalPoint" ma:index="53" nillable="true" ma:displayName="Focal Point" ma:format="Dropdown" ma:list="UserInfo" ma:SharePointGroup="0" ma:internalName="FocalPoi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54" nillable="true" ma:displayName="Status" ma:format="Dropdown" ma:internalName="Status">
      <xsd:simpleType>
        <xsd:restriction base="dms:Choice">
          <xsd:enumeration value="Final"/>
          <xsd:enumeration value="Draft"/>
        </xsd:restriction>
      </xsd:simpleType>
    </xsd:element>
    <xsd:element name="MediaServiceObjectDetectorVersions" ma:index="5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8F1E9-600D-4BEB-A97C-E0B80C95E1CE}">
  <ds:schemaRefs>
    <ds:schemaRef ds:uri="http://schemas.microsoft.com/sharepoint/events"/>
  </ds:schemaRefs>
</ds:datastoreItem>
</file>

<file path=customXml/itemProps2.xml><?xml version="1.0" encoding="utf-8"?>
<ds:datastoreItem xmlns:ds="http://schemas.openxmlformats.org/officeDocument/2006/customXml" ds:itemID="{DB2A98E8-D37A-4357-9FB9-C827B90F4A10}">
  <ds:schemaRefs>
    <ds:schemaRef ds:uri="http://schemas.microsoft.com/office/2006/metadata/customXsn"/>
  </ds:schemaRefs>
</ds:datastoreItem>
</file>

<file path=customXml/itemProps3.xml><?xml version="1.0" encoding="utf-8"?>
<ds:datastoreItem xmlns:ds="http://schemas.openxmlformats.org/officeDocument/2006/customXml" ds:itemID="{CD71E72A-6532-43A9-BE22-996687D0F70A}">
  <ds:schemaRefs>
    <ds:schemaRef ds:uri="http://schemas.microsoft.com/office/2006/metadata/properties"/>
    <ds:schemaRef ds:uri="http://schemas.microsoft.com/office/infopath/2007/PartnerControls"/>
    <ds:schemaRef ds:uri="5858627f-d058-4b92-9b52-677b5fd7d454"/>
    <ds:schemaRef ds:uri="ca283e0b-db31-4043-a2ef-b80661bf084a"/>
    <ds:schemaRef ds:uri="http://schemas.microsoft.com/sharepoint/v4"/>
    <ds:schemaRef ds:uri="a438dd15-07ca-4cdc-82a3-f2206b92025e"/>
    <ds:schemaRef ds:uri="http://schemas.microsoft.com/sharepoint.v3"/>
  </ds:schemaRefs>
</ds:datastoreItem>
</file>

<file path=customXml/itemProps4.xml><?xml version="1.0" encoding="utf-8"?>
<ds:datastoreItem xmlns:ds="http://schemas.openxmlformats.org/officeDocument/2006/customXml" ds:itemID="{56997135-6B1A-4FAE-B813-6167B612D6CD}">
  <ds:schemaRefs>
    <ds:schemaRef ds:uri="http://schemas.microsoft.com/sharepoint/v3/contenttype/forms"/>
  </ds:schemaRefs>
</ds:datastoreItem>
</file>

<file path=customXml/itemProps5.xml><?xml version="1.0" encoding="utf-8"?>
<ds:datastoreItem xmlns:ds="http://schemas.openxmlformats.org/officeDocument/2006/customXml" ds:itemID="{409A2BBB-77D0-4985-A041-3668E2A97144}">
  <ds:schemaRefs>
    <ds:schemaRef ds:uri="Microsoft.SharePoint.Taxonomy.ContentTypeSync"/>
  </ds:schemaRefs>
</ds:datastoreItem>
</file>

<file path=customXml/itemProps6.xml><?xml version="1.0" encoding="utf-8"?>
<ds:datastoreItem xmlns:ds="http://schemas.openxmlformats.org/officeDocument/2006/customXml" ds:itemID="{565C188C-25AD-44A5-BCB7-A1175F9A2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858627f-d058-4b92-9b52-677b5fd7d454"/>
    <ds:schemaRef ds:uri="a438dd15-07ca-4cdc-82a3-f2206b9202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Nzioka</dc:creator>
  <cp:keywords/>
  <dc:description/>
  <cp:lastModifiedBy>Amadou Ndong</cp:lastModifiedBy>
  <cp:revision>30</cp:revision>
  <cp:lastPrinted>2024-02-23T20:08:00Z</cp:lastPrinted>
  <dcterms:created xsi:type="dcterms:W3CDTF">2024-02-14T15:00:00Z</dcterms:created>
  <dcterms:modified xsi:type="dcterms:W3CDTF">2024-03-28T11:24:02Z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1422fd4d-2188-45cd-a81a-fe4a95891937</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MediaServiceImageTags">
    <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y fmtid="{D5CDD505-2E9C-101B-9397-08002B2CF9AE}" pid="12" name="GrammarlyDocumentId">
    <vt:lpwstr>9875367cd83c515e63bbfe426da214b4d8e99ae528ccc22036de572b1674116e</vt:lpwstr>
  </property>
</Properties>
</file>